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北京市门头沟区政府202</w:t>
      </w:r>
      <w:r>
        <w:rPr>
          <w:rFonts w:hint="eastAsia" w:ascii="华文中宋" w:hAnsi="华文中宋" w:eastAsia="华文中宋" w:cs="华文中宋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工作年度报告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" w:leftChars="-9" w:right="0" w:rightChars="0" w:firstLine="656" w:firstLineChars="205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门头沟区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坚持以习近平新时代中国特色社会主义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思想为指导，全面学习贯彻党的二十大精神，深刻把握“两个确立”，坚决做到“两个维护”，充分履行对全区政务公开工作的指导、协调、监督、推进职责。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（一）主动公开方面。加大政府信息公开力度，进一步细化高质量发展、城市精细化管理、重要民生保障、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政府自身建设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等重点领域政府信息标准，不断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提升政务公开质量和实效。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调整发布2022年政府信息主动公开全清单。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及时公开各项行政执法类信息，切实保障群众的知情权，全力推进政府信息公开工作。本年度主动公开政府信息12000余条。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（二）平台建设。全面完成区政府门户网站IPv6改造，落实市区同步一体化互动交流平台升级迭代，新增“网站信息订阅”功能，完善网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站智能问答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模块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升级。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FFFFFF"/>
        </w:rPr>
        <w:t>统筹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FFFFFF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FFFFFF"/>
        </w:rPr>
        <w:t>政府网站与政务新媒体融合发展，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完善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提升信息发布、政策解读等功能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依托政府网站搭建“政务新媒体矩阵”平台，推动政府网站集约、融合、创新发展，不断提升网站建设管理水平。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（三）依申请公开办理情况。组织全区44家公开主体单位完成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《政府信息公开指南》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的修订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，完善政府信息获取渠道及公报查阅方式等相关信息。全面做好政府信息公开信息处理费收费工作落实，严格依照规定的标准、程序、方式计收信息处理费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依法依规办理政府信息公开申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请，2022年全区共受理依申请817件。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（四）政府信息管理。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不断推进政府信息公开工作规范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完善政府信息公开动态管理机制，加大督促检查力度，对于已公开的现行有效政策文件，根据立、改、废等情况动态调整。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进一步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规范全区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各公开主体单位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政府信息公开保密审查机制，确保全区各公开主体单位信息公开及时、准确，做到“应公开、尽公开”。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教育培训方面。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不间断开展对各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公开主体单位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的业务专项指导，主动对接日常工作。针对本年度政务公开工作要点、政府信息公开依申请、政府网站及政务新媒体等方面开展培训8次。培训紧密结合当前工作重点和关键难点，有效指导各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公开主体单位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加强政务公开规范化建设，更好地适应公开工作要求，提升工作实效。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（六）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政府信息公开监督保障。明确年度重点工作任务具体要求，将政务公开纳入区级绩效考核，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定期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政府网站与政府系统政务新媒体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自查整改情况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。履行信息公开社会群众评议责任，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积极回应社会关切，充分发挥政府信息公开监督与考核作用，不断提升工作质量和水平。在责任追究方面，本年度我区未出现相关情况。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/>
          <w:color w:va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主动公开政府信息情况</w:t>
      </w:r>
    </w:p>
    <w:p>
      <w:pPr>
        <w:pStyle w:val="2"/>
        <w:rPr>
          <w:rFonts w:hint="eastAsia"/>
          <w:color w:val="auto"/>
        </w:rPr>
      </w:pPr>
    </w:p>
    <w:tbl>
      <w:tblPr>
        <w:tblStyle w:val="7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26877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14029.9864</w:t>
            </w:r>
          </w:p>
        </w:tc>
      </w:tr>
    </w:tbl>
    <w:p>
      <w:pPr>
        <w:numPr>
          <w:ilvl w:val="0"/>
          <w:numId w:val="0"/>
        </w:numPr>
        <w:spacing w:line="560" w:lineRule="exact"/>
        <w:ind w:left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7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545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222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223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  <w:p>
            <w:pPr>
              <w:pStyle w:val="2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</w:pPr>
          </w:p>
          <w:p>
            <w:pPr>
              <w:pStyle w:val="2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548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567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color w:val="auto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</w:p>
    <w:tbl>
      <w:tblPr>
        <w:tblStyle w:val="7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</w:tbl>
    <w:p>
      <w:pPr>
        <w:pStyle w:val="2"/>
        <w:jc w:val="both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val="en-US" w:eastAsia="zh-CN"/>
        </w:rPr>
        <w:t>五、</w:t>
      </w:r>
      <w:r>
        <w:rPr>
          <w:rFonts w:ascii="黑体" w:hAnsi="黑体" w:eastAsia="黑体" w:cs="宋体"/>
          <w:spacing w:val="8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一是政策解读质量有待提升。我区将进一步压实政策制定主体责任，严格规范解读程序，深度把握解读内容，丰富政策解读形式，切实增强政策解读的实用性和影响力。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二是平台建设管理有待加强。我区将不断完善政府网站、政府系统政务新媒体及政府公报管理机制，优化政府信息公开平台服务功能。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/>
        <w:jc w:val="left"/>
        <w:textAlignment w:val="auto"/>
        <w:outlineLvl w:val="9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本单位依据《政府信息公开信息处理费管理办法》收取信息处理费，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年发出收费通知的件数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件，总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金额为10700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元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实际收取的总金额为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10700元。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北京市门头沟区人民政府门户网站网址链接为http://www.bjmtg.gov.cn/,如需了解更多政府信息，请登录查询。</w:t>
      </w:r>
    </w:p>
    <w:p>
      <w:pPr>
        <w:pStyle w:val="2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B5AF2"/>
    <w:rsid w:val="09677B9F"/>
    <w:rsid w:val="491B7517"/>
    <w:rsid w:val="4BA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2023-04-06T08:49:00Z</dcterms:created>
  <dc:creator>MRX</dc:creator>
  <cp:lastModifiedBy>MRX</cp:lastModifiedBy>
  <dcterms:modified xsi:type="dcterms:W3CDTF">2023-04-06T08:53:49Z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