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关于《门头沟区公共文化服务体系示范区创新发展</w:t>
      </w:r>
      <w:bookmarkStart w:id="0" w:name="_GoBack"/>
      <w:bookmarkEnd w:id="0"/>
      <w:r>
        <w:rPr>
          <w:rFonts w:hint="eastAsia" w:ascii="方正小标宋简体" w:hAnsi="方正小标宋简体" w:eastAsia="方正小标宋简体" w:cs="方正小标宋简体"/>
          <w:sz w:val="44"/>
          <w:szCs w:val="44"/>
          <w:lang w:val="en-US" w:eastAsia="zh-CN"/>
        </w:rPr>
        <w:t>三年行动计划（2024年-2026年）</w:t>
      </w:r>
      <w:r>
        <w:rPr>
          <w:rFonts w:hint="eastAsia" w:ascii="方正小标宋简体" w:hAnsi="方正小标宋简体" w:eastAsia="方正小标宋简体" w:cs="方正小标宋简体"/>
          <w:sz w:val="44"/>
          <w:szCs w:val="44"/>
          <w:lang w:val="en-US" w:eastAsia="zh-CN"/>
        </w:rPr>
        <w:t>》的起草说明</w:t>
      </w:r>
    </w:p>
    <w:p>
      <w:pPr>
        <w:bidi w:val="0"/>
        <w:rPr>
          <w:rFonts w:hint="eastAsia"/>
        </w:rPr>
      </w:pPr>
    </w:p>
    <w:p>
      <w:pPr>
        <w:pStyle w:val="3"/>
        <w:bidi w:val="0"/>
        <w:rPr>
          <w:rFonts w:hint="eastAsia"/>
        </w:rPr>
      </w:pPr>
      <w:r>
        <w:rPr>
          <w:rFonts w:hint="eastAsia"/>
          <w:lang w:val="en-US" w:eastAsia="zh-CN"/>
        </w:rPr>
        <w:t>一、</w:t>
      </w:r>
      <w:r>
        <w:rPr>
          <w:rFonts w:hint="eastAsia"/>
        </w:rPr>
        <w:t>起草背景</w:t>
      </w:r>
    </w:p>
    <w:p>
      <w:pPr>
        <w:bidi w:val="0"/>
        <w:rPr>
          <w:rFonts w:hint="eastAsia"/>
        </w:rPr>
      </w:pPr>
      <w:r>
        <w:rPr>
          <w:rFonts w:hint="eastAsia"/>
          <w:lang w:val="en-US" w:eastAsia="zh-CN"/>
        </w:rPr>
        <w:t>为贯彻落实《中华人民共和国公共文化服务保障法》《北京市公共文化服务保障条例》《关于推动公共文化服务高质量发展的意见》《“十四五”文化发展规划》《“十四五”公共文化服务体系建设规划》《北京市推进全国文化中心建设中长期规划（2019年—2035年）》《北京市公共文化服务体系示范区建设中长期规划（2019年—2035年）》等法律法规与政策文件要求，巩固提升北京市公共文化服务体系示范区建设成果，提升门头沟区文化建设整体实力，构建现代公共文化服务体系，结合门头沟区实际，制定</w:t>
      </w:r>
      <w:r>
        <w:rPr>
          <w:rFonts w:hint="eastAsia"/>
          <w:lang w:eastAsia="zh-CN"/>
        </w:rPr>
        <w:t>《门头沟区公共文化服务体系示范区创新发展三年行动计划》</w:t>
      </w:r>
      <w:r>
        <w:rPr>
          <w:rFonts w:hint="eastAsia"/>
        </w:rPr>
        <w:t>。</w:t>
      </w:r>
    </w:p>
    <w:p>
      <w:pPr>
        <w:pStyle w:val="3"/>
        <w:bidi w:val="0"/>
        <w:rPr>
          <w:rFonts w:hint="eastAsia"/>
        </w:rPr>
      </w:pPr>
      <w:r>
        <w:rPr>
          <w:rFonts w:hint="eastAsia"/>
          <w:lang w:val="en-US" w:eastAsia="zh-CN"/>
        </w:rPr>
        <w:t>二、</w:t>
      </w:r>
      <w:r>
        <w:rPr>
          <w:rFonts w:hint="eastAsia"/>
        </w:rPr>
        <w:t>起草工作过程</w:t>
      </w:r>
    </w:p>
    <w:p>
      <w:pPr>
        <w:bidi w:val="0"/>
        <w:rPr>
          <w:rFonts w:hint="default"/>
          <w:lang w:val="en-US" w:eastAsia="zh-CN"/>
        </w:rPr>
      </w:pPr>
      <w:r>
        <w:rPr>
          <w:rFonts w:hint="eastAsia"/>
          <w:lang w:val="en-US" w:eastAsia="zh-CN"/>
        </w:rPr>
        <w:t>2023年，门头沟区文化和旅游局成立专项课题组，对区文化馆、图书馆、博物馆及13个镇街进行了全面摸底、深入调研，深入剖析门头沟区公共文化服务体系建设情况，依据“补短板、强弱项、保存量、促增长”的原则，起草完成《门头沟区公共文化服务体系示范区创新发展三年行动计划》，并征询公共文化领域专家意见进行调整修改</w:t>
      </w:r>
      <w:r>
        <w:rPr>
          <w:rFonts w:hint="eastAsia"/>
          <w:lang w:eastAsia="zh-CN"/>
        </w:rPr>
        <w:t>，</w:t>
      </w:r>
      <w:r>
        <w:rPr>
          <w:rFonts w:hint="eastAsia"/>
          <w:lang w:val="en-US" w:eastAsia="zh-CN"/>
        </w:rPr>
        <w:t>最终形成送审稿。</w:t>
      </w:r>
    </w:p>
    <w:p>
      <w:pPr>
        <w:pStyle w:val="3"/>
        <w:bidi w:val="0"/>
        <w:rPr>
          <w:rFonts w:hint="eastAsia"/>
        </w:rPr>
      </w:pPr>
      <w:r>
        <w:rPr>
          <w:rFonts w:hint="eastAsia"/>
          <w:lang w:val="en-US" w:eastAsia="zh-CN"/>
        </w:rPr>
        <w:t>三、</w:t>
      </w:r>
      <w:r>
        <w:rPr>
          <w:rFonts w:hint="eastAsia"/>
        </w:rPr>
        <w:t>主要内容</w:t>
      </w:r>
    </w:p>
    <w:p>
      <w:pPr>
        <w:bidi w:val="0"/>
        <w:rPr>
          <w:rFonts w:hint="eastAsia"/>
          <w:lang w:val="en-US" w:eastAsia="zh-CN"/>
        </w:rPr>
      </w:pPr>
      <w:r>
        <w:rPr>
          <w:rFonts w:hint="eastAsia"/>
          <w:lang w:val="en-US" w:eastAsia="zh-CN"/>
        </w:rPr>
        <w:t>《门头沟区公共文化服务体系示范区创新发展三年行动计划》以构建“融入山水间”为特色的公共文化服务体系为目标，从设施建设、服务供给、人才队伍、数字化、社会化5大重点方面，制定14项具体任务，强化5项保障，推动设施覆盖身边化、服务内容品质化、人才队伍专业化、服务方式智能化、供给模式多元化，实现公共文化设施嵌入山水间、公共文化服务行走山水间、公共文化人才根植山水间、数字文化服务联通山水间、社会化发展活跃山水间，探索一批具有门头沟特色的公共文化服务新模式、新方法、新路径。</w:t>
      </w:r>
    </w:p>
    <w:p>
      <w:pPr>
        <w:bidi w:val="0"/>
        <w:rPr>
          <w:rFonts w:hint="default"/>
          <w:lang w:val="en-US" w:eastAsia="zh-CN"/>
        </w:rPr>
      </w:pPr>
      <w:r>
        <w:rPr>
          <w:rFonts w:hint="eastAsia"/>
          <w:b/>
          <w:bCs/>
          <w:lang w:val="en-US" w:eastAsia="zh-CN"/>
        </w:rPr>
        <w:t>一是实现公共文化设施嵌入山水间</w:t>
      </w:r>
      <w:r>
        <w:rPr>
          <w:rFonts w:hint="eastAsia"/>
          <w:lang w:val="en-US" w:eastAsia="zh-CN"/>
        </w:rPr>
        <w:t>。通过新建区级公共文化设施、升级现有基层公共文化设施、拓展新型公共文化空间，补足公共文化设施短板，构建更加便捷、完善的公共文化设施网络，提升公共文化设施品质。</w:t>
      </w:r>
    </w:p>
    <w:p>
      <w:r>
        <w:rPr>
          <w:rFonts w:hint="eastAsia"/>
          <w:b/>
          <w:bCs/>
          <w:lang w:val="en-US" w:eastAsia="zh-CN"/>
        </w:rPr>
        <w:t>二是实现公共文化服务行走山水间</w:t>
      </w:r>
      <w:r>
        <w:rPr>
          <w:rFonts w:hint="eastAsia"/>
          <w:lang w:val="en-US" w:eastAsia="zh-CN"/>
        </w:rPr>
        <w:t>。以送文化、种文化、享文化的思路，打造以“紫气东来 文润京西”为主品牌，以“京西文化大篷车”“京西山水艺术+”“京西文化大集”等为子品牌的“1+N”品牌体系，切实将公共文化服务送到百姓身边，让公共文化根植基层，引导带动群众在文化生活中当主角、唱大戏。</w:t>
      </w:r>
    </w:p>
    <w:p>
      <w:pPr>
        <w:bidi w:val="0"/>
        <w:rPr>
          <w:rFonts w:hint="eastAsia"/>
          <w:lang w:val="en-US" w:eastAsia="zh-CN"/>
        </w:rPr>
      </w:pPr>
      <w:r>
        <w:rPr>
          <w:rFonts w:hint="eastAsia"/>
          <w:b/>
          <w:bCs/>
          <w:lang w:val="en-US" w:eastAsia="zh-CN"/>
        </w:rPr>
        <w:t>三是实现公共文化人才根植山水间</w:t>
      </w:r>
      <w:r>
        <w:rPr>
          <w:rFonts w:hint="eastAsia"/>
          <w:lang w:val="en-US" w:eastAsia="zh-CN"/>
        </w:rPr>
        <w:t>。通过文化带头人、星火团队、文化志愿服务队伍的培育，打造一支热爱家乡、根植家乡的基层公共文化人才队伍。</w:t>
      </w:r>
    </w:p>
    <w:p>
      <w:pPr>
        <w:bidi w:val="0"/>
        <w:rPr>
          <w:rFonts w:hint="eastAsia"/>
          <w:lang w:val="en-US" w:eastAsia="zh-CN"/>
        </w:rPr>
      </w:pPr>
      <w:r>
        <w:rPr>
          <w:rFonts w:hint="eastAsia"/>
          <w:b/>
          <w:bCs/>
          <w:lang w:val="en-US" w:eastAsia="zh-CN"/>
        </w:rPr>
        <w:t>四是实现数字文化服务联通山水间</w:t>
      </w:r>
      <w:r>
        <w:rPr>
          <w:rFonts w:hint="eastAsia"/>
          <w:lang w:val="en-US" w:eastAsia="zh-CN"/>
        </w:rPr>
        <w:t>。通过门头沟文旅云平台的升级，特色资源库的持续完善，打破公共文化服务的时空局限，推动公共文化服务全民共享，推动公共文化均等化发展，推动城乡一体化发展。通过公共文化数字体验新场景的打造，让更多群众在公共文化设施、各大旅游景区景点享有沉浸式数字化公共文化服务。</w:t>
      </w:r>
    </w:p>
    <w:p>
      <w:pPr>
        <w:bidi w:val="0"/>
        <w:rPr>
          <w:rFonts w:hint="default"/>
          <w:lang w:val="en-US" w:eastAsia="zh-CN"/>
        </w:rPr>
      </w:pPr>
      <w:r>
        <w:rPr>
          <w:rFonts w:hint="eastAsia"/>
          <w:b/>
          <w:bCs/>
          <w:lang w:val="en-US" w:eastAsia="zh-CN"/>
        </w:rPr>
        <w:t>五是实现社会化发展活跃山水间</w:t>
      </w:r>
      <w:r>
        <w:rPr>
          <w:rFonts w:hint="eastAsia"/>
          <w:lang w:val="en-US" w:eastAsia="zh-CN"/>
        </w:rPr>
        <w:t>。充分发挥政府主导作用，持续推进相关机制建设，积极引导社会力量参与公共文化服务体系建设，逐渐形成政府、社会、个人协同发力、共建共享的公共服务发展格局，激发公共文化服务创新活力。</w:t>
      </w:r>
    </w:p>
    <w:p>
      <w:pPr>
        <w:pStyle w:val="3"/>
        <w:bidi w:val="0"/>
        <w:rPr>
          <w:rFonts w:hint="eastAsia"/>
        </w:rPr>
      </w:pPr>
      <w:r>
        <w:rPr>
          <w:rFonts w:hint="eastAsia"/>
          <w:lang w:val="en-US" w:eastAsia="zh-CN"/>
        </w:rPr>
        <w:t>四、</w:t>
      </w:r>
      <w:r>
        <w:rPr>
          <w:rFonts w:hint="eastAsia"/>
        </w:rPr>
        <w:t>需要特别说明的问题</w:t>
      </w:r>
    </w:p>
    <w:p>
      <w:pPr>
        <w:pStyle w:val="4"/>
        <w:bidi w:val="0"/>
        <w:rPr>
          <w:rFonts w:hint="eastAsia"/>
        </w:rPr>
      </w:pPr>
      <w:r>
        <w:rPr>
          <w:rFonts w:hint="eastAsia"/>
        </w:rPr>
        <w:t>（一）有关文件内容的特殊情况</w:t>
      </w:r>
    </w:p>
    <w:p>
      <w:pPr>
        <w:bidi w:val="0"/>
        <w:rPr>
          <w:rFonts w:hint="default"/>
          <w:highlight w:val="yellow"/>
          <w:lang w:val="en-US" w:eastAsia="zh-CN"/>
        </w:rPr>
      </w:pPr>
      <w:r>
        <w:rPr>
          <w:rFonts w:hint="eastAsia"/>
          <w:highlight w:val="none"/>
          <w:lang w:val="en-US" w:eastAsia="zh-CN"/>
        </w:rPr>
        <w:t>如何推动门头沟区公共文化服务体系示范区创新发展是门头沟区公共文化建设急需解决的问题。送审稿充分结合政策导向，立足门头沟特色，以创新发展为目标，全力推动门头沟区公共文化服务体系示范区创新发展。</w:t>
      </w:r>
    </w:p>
    <w:p>
      <w:pPr>
        <w:pStyle w:val="4"/>
        <w:bidi w:val="0"/>
        <w:rPr>
          <w:rFonts w:hint="eastAsia"/>
        </w:rPr>
      </w:pPr>
      <w:r>
        <w:rPr>
          <w:rFonts w:hint="eastAsia"/>
        </w:rPr>
        <w:t>（二）发文形式、上会形式的情况</w:t>
      </w:r>
    </w:p>
    <w:p>
      <w:pPr>
        <w:bidi w:val="0"/>
        <w:rPr>
          <w:rFonts w:hint="eastAsia"/>
          <w:lang w:eastAsia="zh-CN"/>
        </w:rPr>
      </w:pPr>
      <w:r>
        <w:rPr>
          <w:rFonts w:hint="eastAsia"/>
          <w:lang w:val="en-US" w:eastAsia="zh-CN"/>
        </w:rPr>
        <w:t>已</w:t>
      </w:r>
      <w:r>
        <w:rPr>
          <w:rFonts w:hint="eastAsia"/>
        </w:rPr>
        <w:t>与</w:t>
      </w:r>
      <w:r>
        <w:rPr>
          <w:rFonts w:hint="eastAsia"/>
          <w:lang w:val="en-US" w:eastAsia="zh-CN"/>
        </w:rPr>
        <w:t>区</w:t>
      </w:r>
      <w:r>
        <w:rPr>
          <w:rFonts w:hint="eastAsia"/>
        </w:rPr>
        <w:t>政府办公厅就相关问题</w:t>
      </w:r>
      <w:r>
        <w:rPr>
          <w:rFonts w:hint="eastAsia"/>
          <w:lang w:val="en-US" w:eastAsia="zh-CN"/>
        </w:rPr>
        <w:t>进行</w:t>
      </w:r>
      <w:r>
        <w:rPr>
          <w:rFonts w:hint="eastAsia"/>
        </w:rPr>
        <w:t>沟通</w:t>
      </w:r>
      <w:r>
        <w:rPr>
          <w:rFonts w:hint="eastAsia"/>
          <w:lang w:eastAsia="zh-CN"/>
        </w:rPr>
        <w:t>。</w:t>
      </w:r>
      <w:r>
        <w:rPr>
          <w:rFonts w:hint="eastAsia"/>
        </w:rPr>
        <w:t>送审文件</w:t>
      </w:r>
      <w:r>
        <w:rPr>
          <w:rFonts w:hint="eastAsia"/>
          <w:lang w:val="en-US" w:eastAsia="zh-CN"/>
        </w:rPr>
        <w:t>未</w:t>
      </w:r>
      <w:r>
        <w:rPr>
          <w:rFonts w:hint="eastAsia"/>
        </w:rPr>
        <w:t>列入</w:t>
      </w:r>
      <w:r>
        <w:rPr>
          <w:rFonts w:hint="eastAsia"/>
          <w:lang w:val="en-US" w:eastAsia="zh-CN"/>
        </w:rPr>
        <w:t>区</w:t>
      </w:r>
      <w:r>
        <w:rPr>
          <w:rFonts w:hint="eastAsia"/>
        </w:rPr>
        <w:t>委规范性文件发文计划、</w:t>
      </w:r>
      <w:r>
        <w:rPr>
          <w:rFonts w:hint="eastAsia"/>
          <w:lang w:val="en-US" w:eastAsia="zh-CN"/>
        </w:rPr>
        <w:t>区</w:t>
      </w:r>
      <w:r>
        <w:rPr>
          <w:rFonts w:hint="eastAsia"/>
        </w:rPr>
        <w:t>委常委会或者</w:t>
      </w:r>
      <w:r>
        <w:rPr>
          <w:rFonts w:hint="eastAsia"/>
          <w:lang w:val="en-US" w:eastAsia="zh-CN"/>
        </w:rPr>
        <w:t>区</w:t>
      </w:r>
      <w:r>
        <w:rPr>
          <w:rFonts w:hint="eastAsia"/>
        </w:rPr>
        <w:t>委深改委会议议题</w:t>
      </w:r>
      <w:r>
        <w:rPr>
          <w:rFonts w:hint="eastAsia"/>
          <w:lang w:eastAsia="zh-CN"/>
        </w:rPr>
        <w:t>。</w:t>
      </w:r>
      <w:r>
        <w:rPr>
          <w:rFonts w:hint="eastAsia"/>
        </w:rPr>
        <w:t>拟</w:t>
      </w:r>
      <w:r>
        <w:rPr>
          <w:rFonts w:hint="eastAsia"/>
          <w:lang w:val="en-US" w:eastAsia="zh-CN"/>
        </w:rPr>
        <w:t>门头沟区政府</w:t>
      </w:r>
      <w:r>
        <w:rPr>
          <w:rFonts w:hint="eastAsia"/>
        </w:rPr>
        <w:t>名义印发</w:t>
      </w:r>
      <w:r>
        <w:rPr>
          <w:rFonts w:hint="eastAsia"/>
          <w:lang w:val="en-US" w:eastAsia="zh-CN"/>
        </w:rPr>
        <w:t>并</w:t>
      </w:r>
      <w:r>
        <w:rPr>
          <w:rFonts w:hint="eastAsia"/>
        </w:rPr>
        <w:t>对外公开</w:t>
      </w:r>
      <w:r>
        <w:rPr>
          <w:rFonts w:hint="eastAsia"/>
          <w:lang w:eastAsia="zh-CN"/>
        </w:rPr>
        <w:t>，</w:t>
      </w:r>
      <w:r>
        <w:rPr>
          <w:rFonts w:hint="eastAsia"/>
          <w:lang w:val="en-US" w:eastAsia="zh-CN"/>
        </w:rPr>
        <w:t>不</w:t>
      </w:r>
      <w:r>
        <w:rPr>
          <w:rFonts w:hint="eastAsia"/>
        </w:rPr>
        <w:t>需</w:t>
      </w:r>
      <w:r>
        <w:rPr>
          <w:rFonts w:hint="eastAsia"/>
          <w:lang w:val="en-US" w:eastAsia="zh-CN"/>
        </w:rPr>
        <w:t>再</w:t>
      </w:r>
      <w:r>
        <w:rPr>
          <w:rFonts w:hint="eastAsia"/>
        </w:rPr>
        <w:t>经过有关</w:t>
      </w:r>
      <w:r>
        <w:rPr>
          <w:rFonts w:hint="eastAsia"/>
          <w:lang w:val="en-US" w:eastAsia="zh-CN"/>
        </w:rPr>
        <w:t>区</w:t>
      </w:r>
      <w:r>
        <w:rPr>
          <w:rFonts w:hint="eastAsia"/>
        </w:rPr>
        <w:t>级领导小组会议</w:t>
      </w:r>
      <w:r>
        <w:rPr>
          <w:rFonts w:hint="eastAsia"/>
          <w:lang w:val="en-US" w:eastAsia="zh-CN"/>
        </w:rPr>
        <w:t>等会议</w:t>
      </w:r>
      <w:r>
        <w:rPr>
          <w:rFonts w:hint="eastAsia"/>
        </w:rPr>
        <w:t>审议</w:t>
      </w:r>
      <w:r>
        <w:rPr>
          <w:rFonts w:hint="eastAsia"/>
          <w:lang w:eastAsia="zh-CN"/>
        </w:rPr>
        <w:t>。</w:t>
      </w:r>
    </w:p>
    <w:p>
      <w:pPr>
        <w:pStyle w:val="4"/>
        <w:bidi w:val="0"/>
        <w:rPr>
          <w:rFonts w:hint="eastAsia"/>
        </w:rPr>
      </w:pPr>
      <w:r>
        <w:rPr>
          <w:rFonts w:hint="eastAsia"/>
        </w:rPr>
        <w:t>（三）与既有政策文件的衔接协调情况</w:t>
      </w:r>
    </w:p>
    <w:p>
      <w:pPr>
        <w:bidi w:val="0"/>
      </w:pPr>
      <w:r>
        <w:rPr>
          <w:rFonts w:hint="eastAsia"/>
          <w:lang w:val="en-US" w:eastAsia="zh-CN"/>
        </w:rPr>
        <w:t>不</w:t>
      </w:r>
      <w:r>
        <w:rPr>
          <w:rFonts w:hint="eastAsia"/>
        </w:rPr>
        <w:t>存在与发文事项相关的现行有效文件，</w:t>
      </w:r>
      <w:r>
        <w:rPr>
          <w:rFonts w:hint="eastAsia"/>
          <w:lang w:val="en-US" w:eastAsia="zh-CN"/>
        </w:rPr>
        <w:t>不需要废止</w:t>
      </w:r>
      <w:r>
        <w:rPr>
          <w:rFonts w:hint="eastAsia"/>
        </w:rPr>
        <w:t>既有政策文件或者对既有政策文件的适用作出调整等。</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left="0" w:leftChars="0"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ind w:left="0" w:leftChars="0"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000000"/>
    <w:rsid w:val="00C23B4A"/>
    <w:rsid w:val="034D6BB0"/>
    <w:rsid w:val="036839EA"/>
    <w:rsid w:val="040138CA"/>
    <w:rsid w:val="052E47BF"/>
    <w:rsid w:val="057448C8"/>
    <w:rsid w:val="091F5DF1"/>
    <w:rsid w:val="0BED2CDE"/>
    <w:rsid w:val="0EB53E1A"/>
    <w:rsid w:val="0FF705D0"/>
    <w:rsid w:val="10086339"/>
    <w:rsid w:val="12FF0ECF"/>
    <w:rsid w:val="13A4281C"/>
    <w:rsid w:val="14061086"/>
    <w:rsid w:val="14205690"/>
    <w:rsid w:val="146855F8"/>
    <w:rsid w:val="14923899"/>
    <w:rsid w:val="1BCC557E"/>
    <w:rsid w:val="1C112A19"/>
    <w:rsid w:val="1C5C2044"/>
    <w:rsid w:val="1F2B3DF2"/>
    <w:rsid w:val="1F4D54A8"/>
    <w:rsid w:val="1FB66DDC"/>
    <w:rsid w:val="2139219B"/>
    <w:rsid w:val="21B55BF5"/>
    <w:rsid w:val="22743D02"/>
    <w:rsid w:val="244D379A"/>
    <w:rsid w:val="24820617"/>
    <w:rsid w:val="26BF5CDA"/>
    <w:rsid w:val="2A8D7E5D"/>
    <w:rsid w:val="2B2C33CC"/>
    <w:rsid w:val="2B2F2326"/>
    <w:rsid w:val="2CEC01A9"/>
    <w:rsid w:val="2F7E1D1C"/>
    <w:rsid w:val="2F953276"/>
    <w:rsid w:val="307D6477"/>
    <w:rsid w:val="323E48B3"/>
    <w:rsid w:val="345319C9"/>
    <w:rsid w:val="34565015"/>
    <w:rsid w:val="36803F1D"/>
    <w:rsid w:val="378E2D18"/>
    <w:rsid w:val="3A0379ED"/>
    <w:rsid w:val="3A2C7DC6"/>
    <w:rsid w:val="3DA60673"/>
    <w:rsid w:val="3DDF70D0"/>
    <w:rsid w:val="3E4F1453"/>
    <w:rsid w:val="42813BA5"/>
    <w:rsid w:val="43E97C54"/>
    <w:rsid w:val="47A24953"/>
    <w:rsid w:val="47D261CA"/>
    <w:rsid w:val="483C6D09"/>
    <w:rsid w:val="4F1D42DE"/>
    <w:rsid w:val="508A00C9"/>
    <w:rsid w:val="50CD6207"/>
    <w:rsid w:val="51556929"/>
    <w:rsid w:val="51C25640"/>
    <w:rsid w:val="535A6478"/>
    <w:rsid w:val="54DA10B9"/>
    <w:rsid w:val="55BB3A2B"/>
    <w:rsid w:val="579846B6"/>
    <w:rsid w:val="5D1467C6"/>
    <w:rsid w:val="610C3642"/>
    <w:rsid w:val="62321B62"/>
    <w:rsid w:val="6245462F"/>
    <w:rsid w:val="62470019"/>
    <w:rsid w:val="63696264"/>
    <w:rsid w:val="646945F5"/>
    <w:rsid w:val="6502427A"/>
    <w:rsid w:val="654F2B06"/>
    <w:rsid w:val="65522394"/>
    <w:rsid w:val="67065B78"/>
    <w:rsid w:val="67920ADD"/>
    <w:rsid w:val="6A054B8C"/>
    <w:rsid w:val="6A755D81"/>
    <w:rsid w:val="6C64581A"/>
    <w:rsid w:val="6E3C0E6A"/>
    <w:rsid w:val="6F3D12FD"/>
    <w:rsid w:val="722A2D20"/>
    <w:rsid w:val="73155AC0"/>
    <w:rsid w:val="73AE37EF"/>
    <w:rsid w:val="74C95915"/>
    <w:rsid w:val="75297C98"/>
    <w:rsid w:val="75F220E9"/>
    <w:rsid w:val="76072EFA"/>
    <w:rsid w:val="77BC6BA4"/>
    <w:rsid w:val="77F739E6"/>
    <w:rsid w:val="79F1147B"/>
    <w:rsid w:val="7AEF4E49"/>
    <w:rsid w:val="7C1520EF"/>
    <w:rsid w:val="7DD75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overflowPunct w:val="0"/>
      <w:spacing w:line="560" w:lineRule="exact"/>
      <w:ind w:firstLine="420" w:firstLineChars="200"/>
      <w:jc w:val="both"/>
    </w:pPr>
    <w:rPr>
      <w:rFonts w:ascii="Times New Roman" w:hAnsi="Times New Roman" w:eastAsia="仿宋_GB2312" w:cs="仿宋_GB2312"/>
      <w:kern w:val="2"/>
      <w:sz w:val="32"/>
      <w:szCs w:val="24"/>
      <w:lang w:val="en-US" w:eastAsia="zh-CN" w:bidi="ar-SA"/>
    </w:rPr>
  </w:style>
  <w:style w:type="paragraph" w:styleId="3">
    <w:name w:val="heading 1"/>
    <w:basedOn w:val="1"/>
    <w:next w:val="1"/>
    <w:qFormat/>
    <w:uiPriority w:val="0"/>
    <w:pPr>
      <w:keepNext w:val="0"/>
      <w:keepLines/>
      <w:adjustRightInd w:val="0"/>
      <w:snapToGrid w:val="0"/>
      <w:spacing w:beforeLines="0" w:beforeAutospacing="0" w:afterLines="0" w:afterAutospacing="0" w:line="560" w:lineRule="atLeast"/>
      <w:outlineLvl w:val="0"/>
    </w:pPr>
    <w:rPr>
      <w:rFonts w:eastAsia="黑体" w:cs="黑体"/>
      <w:kern w:val="44"/>
    </w:rPr>
  </w:style>
  <w:style w:type="paragraph" w:styleId="4">
    <w:name w:val="heading 2"/>
    <w:basedOn w:val="1"/>
    <w:next w:val="1"/>
    <w:unhideWhenUsed/>
    <w:qFormat/>
    <w:uiPriority w:val="0"/>
    <w:pPr>
      <w:keepNext/>
      <w:keepLines/>
      <w:spacing w:beforeLines="0" w:beforeAutospacing="0" w:afterLines="0" w:afterAutospacing="0" w:line="560" w:lineRule="exact"/>
      <w:outlineLvl w:val="1"/>
    </w:pPr>
    <w:rPr>
      <w:rFonts w:ascii="Times New Roman" w:hAnsi="Times New Roman" w:eastAsia="楷体_GB2312" w:cs="楷体_GB2312"/>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rFonts w:eastAsia="宋体"/>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2024-01-25T03:26:00Z</dcterms:created>
  <dc:creator>cc</dc:creator>
  <cp:lastModifiedBy>WXY</cp:lastModifiedBy>
  <dcterms:modified xsi:type="dcterms:W3CDTF">2024-03-18T07:17:47Z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E812635914294BBF9400737DC8A94764_12</vt:lpwstr>
  </property>
</Properties>
</file>