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/>
        <w:jc w:val="center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门头沟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区生态环境局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月污染源随机抽查工作开展情况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根据国家和本市相关要求，本市在污染源日常监管领域、专项执法以及联合抽查等工作中建立了 随机抽查制度。现将我区有关情况公开如下：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20" w:firstLineChars="200"/>
        <w:textAlignment w:val="baseline"/>
        <w:rPr>
          <w:rFonts w:ascii="黑体" w:hAnsi="黑体" w:eastAsia="黑体" w:cs="黑体"/>
          <w:spacing w:val="0"/>
          <w:sz w:val="31"/>
          <w:szCs w:val="31"/>
        </w:rPr>
      </w:pPr>
      <w:r>
        <w:rPr>
          <w:rFonts w:ascii="黑体" w:hAnsi="黑体" w:eastAsia="黑体" w:cs="黑体"/>
          <w:spacing w:val="0"/>
          <w:sz w:val="31"/>
          <w:szCs w:val="31"/>
        </w:rPr>
        <w:t>一、随机抽查事项清单</w:t>
      </w:r>
    </w:p>
    <w:tbl>
      <w:tblPr>
        <w:tblStyle w:val="5"/>
        <w:tblW w:w="14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417"/>
        <w:gridCol w:w="1901"/>
        <w:gridCol w:w="1406"/>
        <w:gridCol w:w="1294"/>
        <w:gridCol w:w="1694"/>
        <w:gridCol w:w="4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719" w:type="dxa"/>
            <w:gridSpan w:val="2"/>
            <w:vAlign w:val="top"/>
          </w:tcPr>
          <w:p>
            <w:pPr>
              <w:spacing w:before="50" w:line="230" w:lineRule="auto"/>
              <w:ind w:left="1388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抽查项目</w:t>
            </w:r>
          </w:p>
        </w:tc>
        <w:tc>
          <w:tcPr>
            <w:tcW w:w="1901" w:type="dxa"/>
            <w:vMerge w:val="restart"/>
            <w:tcBorders>
              <w:bottom w:val="nil"/>
            </w:tcBorders>
            <w:vAlign w:val="top"/>
          </w:tcPr>
          <w:p>
            <w:pPr>
              <w:spacing w:before="231" w:line="230" w:lineRule="auto"/>
              <w:ind w:left="473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检查对象</w:t>
            </w:r>
          </w:p>
        </w:tc>
        <w:tc>
          <w:tcPr>
            <w:tcW w:w="1406" w:type="dxa"/>
            <w:vMerge w:val="restart"/>
            <w:tcBorders>
              <w:bottom w:val="nil"/>
            </w:tcBorders>
            <w:vAlign w:val="top"/>
          </w:tcPr>
          <w:p>
            <w:pPr>
              <w:spacing w:before="230" w:line="229" w:lineRule="auto"/>
              <w:ind w:left="237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事项类别</w:t>
            </w:r>
          </w:p>
        </w:tc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before="230" w:line="229" w:lineRule="auto"/>
              <w:ind w:left="171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检查方式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vAlign w:val="top"/>
          </w:tcPr>
          <w:p>
            <w:pPr>
              <w:spacing w:before="230" w:line="231" w:lineRule="auto"/>
              <w:ind w:left="372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检查主体</w:t>
            </w:r>
          </w:p>
        </w:tc>
        <w:tc>
          <w:tcPr>
            <w:tcW w:w="4952" w:type="dxa"/>
            <w:vMerge w:val="restart"/>
            <w:tcBorders>
              <w:bottom w:val="nil"/>
            </w:tcBorders>
            <w:vAlign w:val="top"/>
          </w:tcPr>
          <w:p>
            <w:pPr>
              <w:spacing w:before="230" w:line="230" w:lineRule="auto"/>
              <w:ind w:left="1999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2" w:type="dxa"/>
            <w:vAlign w:val="top"/>
          </w:tcPr>
          <w:p>
            <w:pPr>
              <w:spacing w:before="56" w:line="229" w:lineRule="auto"/>
              <w:ind w:left="178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抽查类别</w:t>
            </w:r>
          </w:p>
        </w:tc>
        <w:tc>
          <w:tcPr>
            <w:tcW w:w="2417" w:type="dxa"/>
            <w:vAlign w:val="top"/>
          </w:tcPr>
          <w:p>
            <w:pPr>
              <w:spacing w:before="56" w:line="230" w:lineRule="auto"/>
              <w:ind w:left="734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抽查事项</w:t>
            </w:r>
          </w:p>
        </w:tc>
        <w:tc>
          <w:tcPr>
            <w:tcW w:w="19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4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4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302" w:type="dxa"/>
            <w:vMerge w:val="restart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固定污染源和建设项目单位环保法律法规执行情况抽查</w:t>
            </w:r>
          </w:p>
        </w:tc>
        <w:tc>
          <w:tcPr>
            <w:tcW w:w="2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排污单位环境影响评价审批、验收、排污许可证等环境管理制度落实情况抽查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企业事业单位和其他生产经营者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一般检查事项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现场检查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  <w:lang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</w:rPr>
              <w:t>区生态环境局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《中华人民共和国环境保护法》《建设项目环境保护管理条例》《建设项目竣工环境保护验收暂行办法》《排污许可管理办法（试行）》等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130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排污单位环保治理设施建设及运行情况抽查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企业事业单位和其他生产经营者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一般检查事项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现场检查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  <w:lang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</w:rPr>
              <w:t>区生态环境局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《中华人民共和国环境保护法》《中华人民共和国大气污染防治法》《中华人民共和国水污染防治法》《中华人民共和国环境噪声污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lang w:eastAsia="zh-CN"/>
              </w:rPr>
              <w:t>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防治法》《中华人民共和国固体废物污染环境防治法》《中华人民共和国放射性污染防治法》《污染源自动监控管理办法》等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1302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排污单位污染物排放情况抽查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企业事业单位和其他生产经营者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一般检查事项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现场检查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  <w:lang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</w:rPr>
              <w:t>区生态环境局</w:t>
            </w:r>
          </w:p>
        </w:tc>
        <w:tc>
          <w:tcPr>
            <w:tcW w:w="49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《中华人民共和国环境保护法》《中华人民共和国大气污染防治法》《中华人民共和国水污染防治法》《中华人民共和国环境噪声污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lang w:eastAsia="zh-CN"/>
              </w:rPr>
              <w:t>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防治法》《中华人民共和国固体废物污染环境防治法》《中华人民共和国放射性污染防治法》《污染源自动监控管理办法》等</w:t>
            </w:r>
          </w:p>
        </w:tc>
      </w:tr>
    </w:tbl>
    <w:p>
      <w:pPr>
        <w:rPr>
          <w:spacing w:val="0"/>
        </w:rPr>
        <w:sectPr>
          <w:footerReference r:id="rId5" w:type="default"/>
          <w:pgSz w:w="16839" w:h="11906"/>
          <w:pgMar w:top="1803" w:right="1440" w:bottom="1803" w:left="1440" w:header="0" w:footer="1091" w:gutter="0"/>
          <w:cols w:space="720" w:num="1"/>
        </w:sect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spacing w:line="222" w:lineRule="exact"/>
        <w:rPr>
          <w:spacing w:val="0"/>
        </w:rPr>
      </w:pPr>
    </w:p>
    <w:tbl>
      <w:tblPr>
        <w:tblStyle w:val="5"/>
        <w:tblW w:w="14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417"/>
        <w:gridCol w:w="1901"/>
        <w:gridCol w:w="1406"/>
        <w:gridCol w:w="1294"/>
        <w:gridCol w:w="1694"/>
        <w:gridCol w:w="4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19" w:type="dxa"/>
            <w:gridSpan w:val="2"/>
            <w:vAlign w:val="top"/>
          </w:tcPr>
          <w:p>
            <w:pPr>
              <w:spacing w:before="49" w:line="225" w:lineRule="auto"/>
              <w:ind w:left="1388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抽查项目</w:t>
            </w:r>
          </w:p>
        </w:tc>
        <w:tc>
          <w:tcPr>
            <w:tcW w:w="1901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30" w:lineRule="auto"/>
              <w:ind w:left="473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检查对象</w:t>
            </w:r>
          </w:p>
        </w:tc>
        <w:tc>
          <w:tcPr>
            <w:tcW w:w="1406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29" w:lineRule="auto"/>
              <w:ind w:left="237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事项类别</w:t>
            </w:r>
          </w:p>
        </w:tc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29" w:lineRule="auto"/>
              <w:ind w:left="171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检查方式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31" w:lineRule="auto"/>
              <w:ind w:left="372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检查主体</w:t>
            </w:r>
          </w:p>
        </w:tc>
        <w:tc>
          <w:tcPr>
            <w:tcW w:w="4952" w:type="dxa"/>
            <w:vMerge w:val="restart"/>
            <w:tcBorders>
              <w:bottom w:val="nil"/>
            </w:tcBorders>
            <w:vAlign w:val="top"/>
          </w:tcPr>
          <w:p>
            <w:pPr>
              <w:spacing w:before="219" w:line="230" w:lineRule="auto"/>
              <w:ind w:left="1999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检查依据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02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29" w:lineRule="auto"/>
              <w:ind w:left="178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抽查类别</w:t>
            </w:r>
          </w:p>
        </w:tc>
        <w:tc>
          <w:tcPr>
            <w:tcW w:w="2417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30" w:lineRule="auto"/>
              <w:ind w:left="734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抽查事项</w:t>
            </w:r>
          </w:p>
        </w:tc>
        <w:tc>
          <w:tcPr>
            <w:tcW w:w="190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4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1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  <w:tc>
          <w:tcPr>
            <w:tcW w:w="4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移动污染源和机动车排放检验机构环保法律法规执行情况抽查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车辆企业大户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车辆排放情况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车辆企业大户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车辆</w:t>
            </w:r>
          </w:p>
        </w:tc>
        <w:tc>
          <w:tcPr>
            <w:tcW w:w="140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一般检查事项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现场检查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  <w:lang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</w:rPr>
              <w:t>区生态环境局</w:t>
            </w:r>
          </w:p>
        </w:tc>
        <w:tc>
          <w:tcPr>
            <w:tcW w:w="4952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《中华人民共和国环境保护法》《中华人民共和国大气污染防治法》《北京市大气污染防治条例》《北京市机动车和非道路移动机械排放污染防治条例》等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1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机动车排放检验机构车辆检验情况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全市范围内从事机动车排放检验的机构</w:t>
            </w:r>
          </w:p>
        </w:tc>
        <w:tc>
          <w:tcPr>
            <w:tcW w:w="140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一般检查事项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现场检查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  <w:lang w:eastAsia="zh-CN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u w:val="none"/>
              </w:rPr>
              <w:t>区生态环境局</w:t>
            </w:r>
          </w:p>
        </w:tc>
        <w:tc>
          <w:tcPr>
            <w:tcW w:w="4952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</w:rPr>
              <w:t>《中华人民共和国环境保护法》《中华人民共和国大气污染防治法》《北京市大气污染防治条例》《北京市机动车和非道路移动机械排放污染防治条例》等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0" w:firstLineChars="200"/>
        <w:textAlignment w:val="baseline"/>
        <w:rPr>
          <w:rFonts w:ascii="黑体" w:hAnsi="黑体" w:eastAsia="黑体" w:cs="黑体"/>
          <w:spacing w:val="0"/>
          <w:sz w:val="31"/>
          <w:szCs w:val="31"/>
        </w:rPr>
      </w:pPr>
      <w:r>
        <w:rPr>
          <w:rFonts w:ascii="黑体" w:hAnsi="黑体" w:eastAsia="黑体" w:cs="黑体"/>
          <w:spacing w:val="0"/>
          <w:sz w:val="31"/>
          <w:szCs w:val="31"/>
        </w:rPr>
        <w:t xml:space="preserve">不适合随机抽查事项清单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0" w:right="0" w:rightChars="0" w:firstLine="620" w:firstLineChars="200"/>
        <w:textAlignment w:val="baseline"/>
        <w:rPr>
          <w:rFonts w:ascii="仿宋" w:hAnsi="仿宋" w:eastAsia="仿宋" w:cs="仿宋"/>
          <w:spacing w:val="0"/>
          <w:sz w:val="31"/>
          <w:szCs w:val="31"/>
        </w:rPr>
      </w:pPr>
      <w:r>
        <w:rPr>
          <w:rFonts w:ascii="仿宋" w:hAnsi="仿宋" w:eastAsia="仿宋" w:cs="仿宋"/>
          <w:spacing w:val="0"/>
          <w:sz w:val="31"/>
          <w:szCs w:val="31"/>
        </w:rPr>
        <w:t>无不适合随机抽查事项清单。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0" w:firstLineChars="200"/>
        <w:textAlignment w:val="baseline"/>
        <w:rPr>
          <w:rFonts w:ascii="黑体" w:hAnsi="黑体" w:eastAsia="黑体" w:cs="黑体"/>
          <w:spacing w:val="0"/>
          <w:sz w:val="31"/>
          <w:szCs w:val="31"/>
        </w:rPr>
      </w:pPr>
      <w:r>
        <w:rPr>
          <w:rFonts w:ascii="黑体" w:hAnsi="黑体" w:eastAsia="黑体" w:cs="黑体"/>
          <w:spacing w:val="0"/>
          <w:sz w:val="31"/>
          <w:szCs w:val="31"/>
        </w:rPr>
        <w:t>三、抽查情况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，门头沟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区生态环境局共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人参加随机抽查工作，完成随机抽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家次，被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抽查单位具体情况见下表：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  <w:sectPr>
          <w:footerReference r:id="rId6" w:type="default"/>
          <w:pgSz w:w="16839" w:h="11906"/>
          <w:pgMar w:top="400" w:right="850" w:bottom="1369" w:left="850" w:header="0" w:footer="1091" w:gutter="0"/>
          <w:cols w:space="720" w:num="1"/>
        </w:sectPr>
      </w:pPr>
      <w:bookmarkStart w:id="0" w:name="_GoBack"/>
      <w:bookmarkEnd w:id="0"/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  <w:t>1.日常双随机抽查情况</w:t>
      </w:r>
    </w:p>
    <w:p>
      <w:pPr>
        <w:spacing w:line="26" w:lineRule="auto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5"/>
        <w:tblW w:w="14945" w:type="dxa"/>
        <w:tblInd w:w="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810"/>
        <w:gridCol w:w="2946"/>
        <w:gridCol w:w="2386"/>
        <w:gridCol w:w="1077"/>
        <w:gridCol w:w="1350"/>
        <w:gridCol w:w="1514"/>
        <w:gridCol w:w="1541"/>
        <w:gridCol w:w="1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37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随机抽查单号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3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企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业 (项目) 名称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29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统一社会信用代码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3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属街乡镇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31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查日期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31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lang w:eastAsia="zh-CN"/>
              </w:rPr>
              <w:t>所属专项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29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查人员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>是否存在问题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京环检[2023]12290496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北京鹿鹤安泰革制品有限公司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91110109760924660D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宋连波,李健壮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京环检[2023]12290473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北京聚友兴汽车服务有限公司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91110109MABN1X7G93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妙峰山镇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李鑫,滕玥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京环检[2023]12290384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中通京西水务有限公司 东马各庄村150T污水处理站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91110109MA018M140T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李鑫,滕玥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京环检[2023]12290017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北京金航环保有限公司 水峪嘴村100T污水处理站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91110109MA017Q656Q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妙峰山镇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李建新,赵勇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京环检[2023]12290137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门头沟福幼公园景观工程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11110109694958626U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李建新,赵勇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京环检[2023]12281207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北京金地超硬材料公司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911101091023358806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许艳芳,李昌,赵勇,吕瑶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京环检[2023]12280894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北京禾予记餐厅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92110109MA01J2381E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大峪街道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滕玥,逯洪元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京环检[2023]12060051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精密原型结构件快速制造平台项目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91110000102353034R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李昌,刘景洁,吕瑶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京环检[2023]12280601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北京市热力集团有限责任公司门头沟分公司（城子服务站色树坟锅炉房）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91110109MA01EM098H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李金东,李昌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京环检[2023]12280569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北京市门头沟区门头沟新城MC10-037、MC10-038、MC10-040、MC10-041、MC10-060、MC10-065地块二类居住、住宅混合公建及托幼用地（配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建“公共租赁住房”）项目燃气锅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李金东,李昌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京环检[2023]12280117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研发生产生物体外诊断试剂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9111010978396530xw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许艳芳,刘景洁,吕瑶,赵勇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京环检[2023]12270995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北京华原世纪燃气投资有限责任公司（西山艺境二期锅炉房）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蔡宇峰,赵长华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京环检[2023]12270968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北京雅仕美口腔有限公司门诊部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91110109MA01P8X224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王维,赵晖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京环检[2023]12270931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北京多采多宜网络科技有限公司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91110108MA0011WW05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王维,赵晖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京环检[2023]12260275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北京方程信和置业有限公司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91110109MA01T70L7H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蔡宇峰,佟伟,赵长华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京环检[2023]12250673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北京清源污水净化有限公司-潭柘寺镇污水处理厂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911101090804521374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潭柘寺镇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2023/12/25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逯洪元,滕玥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京环检[2023]12250657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北京清斋首创水务有限责任公司 牛站村30T污水处理站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91110109MA017MW34P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2023/12/25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逯洪元,滕玥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京环检[2023]12250537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北京爨底下新远客栈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ZF1101091062090003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2023/12/25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佟伟,蔡宇峰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京环检[2023]12200267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门头沟区西峰寺沟上游主沟及其支沟治理工程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12110109400900745T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2023/12/20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佟伟,蔡宇峰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京环检[2023]12140150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北京清源污水处理有限公司（大台街道污水处理厂）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911101090804521374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大台街道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2023/12/14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滕玥,逯洪元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京环检[2023]12130343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京西商旅古道基础设施建设一期工程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111101094009007298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2023/12/13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宋连波,李健壮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京环检[2023]12130003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北京至格科技有限公司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91110229MA01L7WH4R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2023/12/13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杨海平,韩飞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京环检[2023]12130004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北京市门头沟区垃圾无害化处理中心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12110109747513832Y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2023/12/13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杨海平,韩飞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京环检[2023]12080668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北京国奥达汽车技术服务有限公司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91110109MA01KY7F74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李健壮,宋连波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京环检[2023]12080642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北京市地铁运营有限公司运营二分公司（石门营车辆段锅炉房）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91110107693298355C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李健壮,宋连波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京环检[2023]12080483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北京石龙老年护养院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521101095636033155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李健壮,宋连波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京环检[2023]12050231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北京金航环保有限公司 六大队66446部队（军庄）200T污水处理站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91110109MA017Q656Q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军庄镇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张晓龙,赵猛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京环检[2023]12060287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北京公共交通控股（集团）有限公司石龙西公交场站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9111010280112218XR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赵勇,李金东,李昌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京环检[2023]12040356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北京碧水源环境科技有限公司-门头沟区第二再生水厂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91110109565790361U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宋莹,高峰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京环检[2023]12070284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北京清斋首创水务有限责任公司 火村150T污水处理站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91110109MA017MW34P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高峰,宋莹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京环检[2023]12070270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中通京西水务有限公司 落坡岭社区30T污水处理站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91110109MA018M140T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大台街道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高峰,宋莹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京环检[2023]12070200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门头沟区新城35千伏营门线电力隧道工程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111101090000736136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赵猛,张晓龙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京环检[2023]12070091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门头沟区永定湖公园景观提升工程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11110109694958626U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赵猛,张晓龙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京环检[2023]12050193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门头沟区军温路综合管线工程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111101090000736136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张晓龙,赵猛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京环检[2023]12060285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门头沟区小城镇污水处理市场化建设配套管网二期工程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12110109400900745T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赵勇,杨紫萌,郭小庆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京环检[2023]12050551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北京东西分析仪器有限公司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91110109737657568T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2023/12/5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李昌,李金东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京环检[2023]12040357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北京市热力集团有限责任公司门头沟分公司（城子服务站大台锅炉房）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91110109MA01EM098H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大台街道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宋莹,高峰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京环检[2023]12040337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北京蓝天瑞德环保技术股份有限公司（西山艺境060锅炉房）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911101088020734203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韩飞,杨海平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京环检[2023]12040334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门头沟区有害垃圾集中暂存点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日常监管双随机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韩飞,杨海平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210" w:lineRule="auto"/>
        <w:ind w:left="0" w:right="0"/>
        <w:jc w:val="center"/>
        <w:rPr>
          <w:rFonts w:hint="eastAsia" w:ascii="仿宋_GB2312" w:hAnsi="仿宋_GB2312" w:eastAsia="仿宋_GB2312" w:cs="仿宋_GB2312"/>
          <w:spacing w:val="9"/>
          <w:sz w:val="24"/>
          <w:szCs w:val="24"/>
        </w:rPr>
      </w:pPr>
    </w:p>
    <w:p>
      <w:pPr>
        <w:spacing w:line="344" w:lineRule="auto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32"/>
          <w:szCs w:val="32"/>
          <w:lang w:val="en-US" w:eastAsia="zh-CN" w:bidi="ar-SA"/>
        </w:rPr>
        <w:t>2．联合双随机抽查情况</w:t>
      </w:r>
    </w:p>
    <w:tbl>
      <w:tblPr>
        <w:tblStyle w:val="5"/>
        <w:tblW w:w="14916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775"/>
        <w:gridCol w:w="3137"/>
        <w:gridCol w:w="2338"/>
        <w:gridCol w:w="1083"/>
        <w:gridCol w:w="1350"/>
        <w:gridCol w:w="1514"/>
        <w:gridCol w:w="1788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 xml:space="preserve"> 号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7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随机抽查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单号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企业名称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7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统一社会信用代码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属街乡镇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1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查日期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1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所属专项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9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查人员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7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否存在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违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法问题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京环检[2023]12290648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北京市门头沟区城子陵河汽车水箱修理部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宋连波,李健壮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京环检[2023]12290295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北京蓝龙机动车保修有限责任公司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911101091023373417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李鑫,滕玥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京环检[2023]12290014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北京市热力集团有限责任公司门头沟分公司(黑山服务站锅炉房)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91110109MA01EM098H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大峪街道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李建新,赵勇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京环检[2023]12180699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中通京西水务有限公司 饮马鞍村20T污水处理站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91110109MA018M140T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雁翅镇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逯洪元,滕玥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京环检[2023]12281284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中通京西水务有限公司 马套村30T污水处理站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91110109MA018M140T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雁翅镇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许艳芳,赵勇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京环检[2023]12050011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北京京煤集团总医院（职业病科）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12110000400902791T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李昌,赵勇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京环检[2023]12130341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北京市门头沟区垃圾无害化处理中心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12110109747513832Y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宋连波,李健壮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京环检[2023]12270648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北京爨底下城堡客栈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92110109L23433469C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王维,张娜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京环检[2023]12270639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大台医院饭店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ZF1101090040050002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大台街道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王维,王群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京环检[2023]12260302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北京市门头沟区第一幼儿园龙山分园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ZB1101090010600001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大峪街道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蔡宇峰,佟伟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京环检[2023]12260283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北京聚鸿老宅客栈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ZF1101091062090004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蔡宇峰,佟伟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京环检[2023]12200252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北京市门头沟区雁翅镇大村兴星小吃店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92110109L176226342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雁翅镇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2023/12/20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佟伟,蔡宇峰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京环检[2023]12200244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北京市工商工商所行政管理局门头沟分局军庄工商所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ZA1101091012010001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军庄镇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2023/12/20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佟伟,蔡宇峰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京环检[2023]12140143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北京华谷减振器设备有限公司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91110109802289758N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2023/12/14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滕玥,逯洪元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京环检[2023]12130013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中通京西水务有限公司 东石古岩村30T污水处理站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91110109MA018M140T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2023/12/13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杨海平,韩飞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京环检[2023]12090005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北京清源污水净化有限公司-妙峰山镇污水处理厂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911101090804521374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韩飞,杨海平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京环检[2023]12080702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北京华原世纪燃气投资有限责任公司(泷悦长安牛津园锅炉房)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91110109784837692E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李健壮,宋连波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京环检[2023]12080446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北京华融瑞源包装厂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9111010974042524XL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妙峰山镇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李健壮,宋连波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京环检[2023]12060417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北京大源非织造股份有限公司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911100006000466517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赵勇,李金东,李昌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京环检[2023]12070469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2-1#住宅楼等14项（2-5#住宅楼、2-6#住宅楼、2-7#住宅楼、2-8#住宅楼、2-12#配套楼、2#地下车库（三标段）、3-1#幼儿园、3-2#门卫室）（三标段）</w:t>
            </w: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城子街道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宋莹,高峰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京环检[2023]12070164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北京玉河源水务建设有限公司办公楼扩建项目</w:t>
            </w: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赵猛,张晓龙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京环检[2023]12070249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中国中铁股份有限公司国道109高速公路工程总承包部八工区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91110109MA01Q6PH41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高峰,宋莹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京环检[2023]12050175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北京市门头沟区龙泉镇MC00-0010-6004地块B2商务用地项目</w:t>
            </w: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大峪街道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张晓龙,赵猛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京环检[2023]12060253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北京金航环保有限公司 担礼村300T污水处理站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91110109MA017Q656Q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妙峰山镇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2023/12/6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跨部门联合执法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李金东,李昌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  <w:sectPr>
          <w:footerReference r:id="rId7" w:type="default"/>
          <w:pgSz w:w="16839" w:h="11906"/>
          <w:pgMar w:top="400" w:right="915" w:bottom="1371" w:left="914" w:header="0" w:footer="1091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9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54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64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55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51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56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4BF82"/>
    <w:multiLevelType w:val="singleLevel"/>
    <w:tmpl w:val="0634BF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NGY1NDg1NTk4ZjA5Mjk4YTdiZmRiNWIzNjUxZjAifQ=="/>
  </w:docVars>
  <w:rsids>
    <w:rsidRoot w:val="53563213"/>
    <w:rsid w:val="197E4079"/>
    <w:rsid w:val="37FDA9AE"/>
    <w:rsid w:val="3BF813F9"/>
    <w:rsid w:val="3D05233E"/>
    <w:rsid w:val="46884147"/>
    <w:rsid w:val="48AF55B9"/>
    <w:rsid w:val="53563213"/>
    <w:rsid w:val="5CADF683"/>
    <w:rsid w:val="679A4C3E"/>
    <w:rsid w:val="71ADAA1C"/>
    <w:rsid w:val="71D074AE"/>
    <w:rsid w:val="797A2502"/>
    <w:rsid w:val="7D4E29BD"/>
    <w:rsid w:val="7E956B08"/>
    <w:rsid w:val="7F3FF981"/>
    <w:rsid w:val="CF7BA1FE"/>
    <w:rsid w:val="EFFD7F76"/>
    <w:rsid w:val="FCFF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2023-10-07T18:11:00Z</dcterms:created>
  <dc:creator>尤朵拉 </dc:creator>
  <cp:lastModifiedBy>尤朵拉 </cp:lastModifiedBy>
  <dcterms:modified xsi:type="dcterms:W3CDTF">2024-01-04T01:58:00Z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70E5E2741ABE451484DA15473913A63A_13</vt:lpwstr>
  </property>
</Properties>
</file>