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1A" w:rsidRPr="006772E0" w:rsidRDefault="004E7B1A" w:rsidP="004E7B1A">
      <w:pPr>
        <w:spacing w:line="420" w:lineRule="exact"/>
        <w:jc w:val="left"/>
        <w:rPr>
          <w:rFonts w:ascii="黑体" w:eastAsia="黑体" w:hAnsi="黑体"/>
          <w:sz w:val="32"/>
          <w:szCs w:val="32"/>
        </w:rPr>
      </w:pPr>
      <w:r w:rsidRPr="006772E0">
        <w:rPr>
          <w:rFonts w:ascii="黑体" w:eastAsia="黑体" w:hAnsi="黑体" w:hint="eastAsia"/>
          <w:sz w:val="32"/>
          <w:szCs w:val="32"/>
        </w:rPr>
        <w:t>附件2</w:t>
      </w:r>
    </w:p>
    <w:p w:rsidR="004E7B1A" w:rsidRDefault="004E7B1A" w:rsidP="004E7B1A">
      <w:pPr>
        <w:spacing w:line="420" w:lineRule="exact"/>
        <w:jc w:val="center"/>
        <w:rPr>
          <w:rFonts w:ascii="文星标宋" w:eastAsia="文星标宋" w:hAnsi="文星标宋"/>
          <w:sz w:val="32"/>
          <w:szCs w:val="32"/>
        </w:rPr>
      </w:pPr>
    </w:p>
    <w:p w:rsidR="004E7B1A" w:rsidRDefault="004E7B1A" w:rsidP="004E7B1A">
      <w:pPr>
        <w:spacing w:line="500" w:lineRule="exact"/>
        <w:jc w:val="center"/>
        <w:rPr>
          <w:rFonts w:ascii="方正小标宋简体" w:eastAsia="方正小标宋简体" w:hAnsi="宋体"/>
          <w:sz w:val="44"/>
          <w:szCs w:val="44"/>
        </w:rPr>
      </w:pPr>
      <w:r w:rsidRPr="006772E0">
        <w:rPr>
          <w:rFonts w:ascii="方正小标宋简体" w:eastAsia="方正小标宋简体" w:hAnsi="宋体" w:hint="eastAsia"/>
          <w:sz w:val="44"/>
          <w:szCs w:val="44"/>
        </w:rPr>
        <w:t>门头沟区第四次全国经济普查</w:t>
      </w:r>
    </w:p>
    <w:p w:rsidR="004E7B1A" w:rsidRPr="006772E0" w:rsidRDefault="004E7B1A" w:rsidP="004E7B1A">
      <w:pPr>
        <w:spacing w:line="500" w:lineRule="exact"/>
        <w:jc w:val="center"/>
        <w:rPr>
          <w:rFonts w:ascii="方正小标宋简体" w:eastAsia="方正小标宋简体" w:hAnsi="宋体"/>
          <w:sz w:val="44"/>
          <w:szCs w:val="44"/>
        </w:rPr>
      </w:pPr>
      <w:r w:rsidRPr="006772E0">
        <w:rPr>
          <w:rFonts w:ascii="方正小标宋简体" w:eastAsia="方正小标宋简体" w:hAnsi="宋体" w:hint="eastAsia"/>
          <w:sz w:val="44"/>
          <w:szCs w:val="44"/>
        </w:rPr>
        <w:t>领导小组成员单位工作职责</w:t>
      </w:r>
    </w:p>
    <w:p w:rsidR="004E7B1A" w:rsidRDefault="004E7B1A" w:rsidP="004E7B1A">
      <w:pPr>
        <w:spacing w:line="420" w:lineRule="exact"/>
        <w:jc w:val="center"/>
        <w:rPr>
          <w:rFonts w:ascii="文星标宋" w:eastAsia="文星标宋" w:hAnsi="文星标宋"/>
          <w:sz w:val="30"/>
          <w:szCs w:val="30"/>
        </w:rPr>
      </w:pPr>
    </w:p>
    <w:tbl>
      <w:tblPr>
        <w:tblW w:w="9573" w:type="dxa"/>
        <w:jc w:val="center"/>
        <w:tblInd w:w="-417" w:type="dxa"/>
        <w:tblBorders>
          <w:top w:val="single" w:sz="8" w:space="0" w:color="auto"/>
          <w:bottom w:val="single" w:sz="8" w:space="0" w:color="auto"/>
          <w:insideH w:val="single" w:sz="4" w:space="0" w:color="auto"/>
          <w:insideV w:val="single" w:sz="4" w:space="0" w:color="auto"/>
        </w:tblBorders>
        <w:tblLook w:val="01E0"/>
      </w:tblPr>
      <w:tblGrid>
        <w:gridCol w:w="643"/>
        <w:gridCol w:w="1984"/>
        <w:gridCol w:w="6946"/>
      </w:tblGrid>
      <w:tr w:rsidR="004E7B1A" w:rsidRPr="006772E0" w:rsidTr="00DD46ED">
        <w:trPr>
          <w:cantSplit/>
          <w:trHeight w:hRule="exact" w:val="680"/>
          <w:tblHeader/>
          <w:jc w:val="center"/>
        </w:trPr>
        <w:tc>
          <w:tcPr>
            <w:tcW w:w="643" w:type="dxa"/>
            <w:tcBorders>
              <w:top w:val="single" w:sz="12" w:space="0" w:color="auto"/>
              <w:left w:val="nil"/>
              <w:bottom w:val="single" w:sz="12" w:space="0" w:color="auto"/>
              <w:right w:val="single" w:sz="4" w:space="0" w:color="auto"/>
            </w:tcBorders>
            <w:vAlign w:val="center"/>
          </w:tcPr>
          <w:p w:rsidR="004E7B1A" w:rsidRPr="006772E0" w:rsidRDefault="004E7B1A" w:rsidP="00DD46ED">
            <w:pPr>
              <w:adjustRightInd w:val="0"/>
              <w:snapToGrid w:val="0"/>
              <w:spacing w:line="240" w:lineRule="atLeast"/>
              <w:jc w:val="center"/>
              <w:rPr>
                <w:rFonts w:ascii="仿宋" w:eastAsia="仿宋" w:hAnsi="仿宋"/>
                <w:b/>
                <w:sz w:val="24"/>
              </w:rPr>
            </w:pPr>
            <w:r w:rsidRPr="006772E0">
              <w:rPr>
                <w:rFonts w:ascii="仿宋" w:eastAsia="仿宋" w:hAnsi="仿宋" w:hint="eastAsia"/>
                <w:b/>
                <w:sz w:val="24"/>
              </w:rPr>
              <w:t>序号</w:t>
            </w:r>
          </w:p>
        </w:tc>
        <w:tc>
          <w:tcPr>
            <w:tcW w:w="1984" w:type="dxa"/>
            <w:tcBorders>
              <w:top w:val="single" w:sz="12" w:space="0" w:color="auto"/>
              <w:left w:val="single" w:sz="4" w:space="0" w:color="auto"/>
              <w:bottom w:val="single" w:sz="12" w:space="0" w:color="auto"/>
              <w:right w:val="single" w:sz="4" w:space="0" w:color="auto"/>
            </w:tcBorders>
            <w:vAlign w:val="center"/>
          </w:tcPr>
          <w:p w:rsidR="004E7B1A" w:rsidRPr="006772E0" w:rsidRDefault="004E7B1A" w:rsidP="00DD46ED">
            <w:pPr>
              <w:adjustRightInd w:val="0"/>
              <w:snapToGrid w:val="0"/>
              <w:spacing w:line="240" w:lineRule="atLeast"/>
              <w:jc w:val="center"/>
              <w:rPr>
                <w:rFonts w:ascii="仿宋" w:eastAsia="仿宋" w:hAnsi="仿宋"/>
                <w:b/>
                <w:sz w:val="24"/>
              </w:rPr>
            </w:pPr>
            <w:r w:rsidRPr="006772E0">
              <w:rPr>
                <w:rFonts w:ascii="仿宋" w:eastAsia="仿宋" w:hAnsi="仿宋" w:hint="eastAsia"/>
                <w:b/>
                <w:sz w:val="24"/>
              </w:rPr>
              <w:t>单位名称</w:t>
            </w:r>
          </w:p>
        </w:tc>
        <w:tc>
          <w:tcPr>
            <w:tcW w:w="6946" w:type="dxa"/>
            <w:tcBorders>
              <w:top w:val="single" w:sz="12" w:space="0" w:color="auto"/>
              <w:left w:val="single" w:sz="4" w:space="0" w:color="auto"/>
              <w:bottom w:val="single" w:sz="12" w:space="0" w:color="auto"/>
              <w:right w:val="nil"/>
            </w:tcBorders>
            <w:vAlign w:val="center"/>
          </w:tcPr>
          <w:p w:rsidR="004E7B1A" w:rsidRPr="006772E0" w:rsidRDefault="004E7B1A" w:rsidP="00DD46ED">
            <w:pPr>
              <w:adjustRightInd w:val="0"/>
              <w:snapToGrid w:val="0"/>
              <w:spacing w:line="240" w:lineRule="atLeast"/>
              <w:jc w:val="center"/>
              <w:rPr>
                <w:rFonts w:ascii="仿宋" w:eastAsia="仿宋" w:hAnsi="仿宋"/>
                <w:b/>
                <w:sz w:val="24"/>
              </w:rPr>
            </w:pPr>
            <w:r w:rsidRPr="006772E0">
              <w:rPr>
                <w:rFonts w:ascii="仿宋" w:eastAsia="仿宋" w:hAnsi="仿宋" w:hint="eastAsia"/>
                <w:b/>
                <w:sz w:val="24"/>
              </w:rPr>
              <w:t>普查工作职责及具体任务</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区统计局</w:t>
            </w:r>
          </w:p>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北京市门头沟区经济社会调查队</w:t>
            </w:r>
          </w:p>
        </w:tc>
        <w:tc>
          <w:tcPr>
            <w:tcW w:w="6946" w:type="dxa"/>
            <w:tcBorders>
              <w:top w:val="single" w:sz="12"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牵头组建区经普办，抽调专人负责普查的具体组织实施和协调，主要工作任务：</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1.普查的组织实施，包括：方案设计，人员选调培训，组织单位清查和普查登记等；</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2.普查中各项规章制度的制定和监督检查；</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3.组织普查宣传动员和执法检查工作；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4.数据收集、审核、加工处理和评估；</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5.普查主要数据的上报和发布；</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6.组织各部门开展对普查资料的开发利用；</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7.普查总结表彰和资料编印；</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8.研究并建立部门信息资源共享和单位名录更新的运行机制。</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区委宣传部</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1.共同制定经济普查宣传方案，组织开展普查宣传动员；</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2.组织协调媒体参与经济普查宣传工作。</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区发展改革委</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widowControl/>
              <w:spacing w:line="340" w:lineRule="exact"/>
              <w:jc w:val="left"/>
              <w:rPr>
                <w:rFonts w:ascii="仿宋" w:eastAsia="仿宋" w:hAnsi="仿宋"/>
                <w:sz w:val="28"/>
                <w:szCs w:val="28"/>
              </w:rPr>
            </w:pPr>
            <w:r w:rsidRPr="0010730E">
              <w:rPr>
                <w:rFonts w:ascii="仿宋" w:eastAsia="仿宋" w:hAnsi="仿宋" w:hint="eastAsia"/>
                <w:sz w:val="28"/>
                <w:szCs w:val="28"/>
              </w:rPr>
              <w:t>协助普查组织实施。</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区财政局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1.协调落实区、街道（镇）、居（村）委会三级普查机构所需的普查经费、物资和设备保障；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2.协助联系会计师事务所，提供单位联系方式；</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3.提供行政事业单位有关财务资料。</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5</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区编办</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1.对区经济普查领导小组和办公室临时机构进行审批；</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w:t>
            </w:r>
            <w:r w:rsidRPr="0010730E">
              <w:rPr>
                <w:rFonts w:ascii="仿宋" w:eastAsia="仿宋" w:hAnsi="仿宋" w:hint="eastAsia"/>
                <w:spacing w:val="-4"/>
                <w:sz w:val="28"/>
                <w:szCs w:val="28"/>
              </w:rPr>
              <w:t>提供全区行政事业单位名录资料；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3.参与评估认定清查结果；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4.参与研究</w:t>
            </w:r>
            <w:proofErr w:type="gramStart"/>
            <w:r w:rsidRPr="0010730E">
              <w:rPr>
                <w:rFonts w:ascii="仿宋" w:eastAsia="仿宋" w:hAnsi="仿宋" w:hint="eastAsia"/>
                <w:sz w:val="28"/>
                <w:szCs w:val="28"/>
              </w:rPr>
              <w:t>完善部门</w:t>
            </w:r>
            <w:proofErr w:type="gramEnd"/>
            <w:r w:rsidRPr="0010730E">
              <w:rPr>
                <w:rFonts w:ascii="仿宋" w:eastAsia="仿宋" w:hAnsi="仿宋" w:hint="eastAsia"/>
                <w:sz w:val="28"/>
                <w:szCs w:val="28"/>
              </w:rPr>
              <w:t>信息资源共享和单位名录更新的运行机制。</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6</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区民政局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1.提供全区社会组织中社会团体、民办非企业和基金会等行政记录资料；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2.参与评估认定清查结果；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3.配合做好普查宣传；</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4.参与研究</w:t>
            </w:r>
            <w:proofErr w:type="gramStart"/>
            <w:r w:rsidRPr="0010730E">
              <w:rPr>
                <w:rFonts w:ascii="仿宋" w:eastAsia="仿宋" w:hAnsi="仿宋" w:hint="eastAsia"/>
                <w:sz w:val="28"/>
                <w:szCs w:val="28"/>
              </w:rPr>
              <w:t>完善部门</w:t>
            </w:r>
            <w:proofErr w:type="gramEnd"/>
            <w:r w:rsidRPr="0010730E">
              <w:rPr>
                <w:rFonts w:ascii="仿宋" w:eastAsia="仿宋" w:hAnsi="仿宋" w:hint="eastAsia"/>
                <w:sz w:val="28"/>
                <w:szCs w:val="28"/>
              </w:rPr>
              <w:t>信息资源共享和单位名录更新的运行机制。</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lastRenderedPageBreak/>
              <w:t>7</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区国税局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1.提供全市纳税单位的名录库及与单位经济指标相关的数据资料、纳税的个体经营户名录及缴税相关资料；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2.参与制定单位清查办法，参与对普查对象的单位清查，负责协助核定、认定清查结果；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3.配合单位清查工作，组织漏登单位（个体经营户）到当地普查机构进行补登；</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4.配合做好普查宣传；</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5.参与研究</w:t>
            </w:r>
            <w:proofErr w:type="gramStart"/>
            <w:r w:rsidRPr="0010730E">
              <w:rPr>
                <w:rFonts w:ascii="仿宋" w:eastAsia="仿宋" w:hAnsi="仿宋" w:hint="eastAsia"/>
                <w:sz w:val="28"/>
                <w:szCs w:val="28"/>
              </w:rPr>
              <w:t>完善部门</w:t>
            </w:r>
            <w:proofErr w:type="gramEnd"/>
            <w:r w:rsidRPr="0010730E">
              <w:rPr>
                <w:rFonts w:ascii="仿宋" w:eastAsia="仿宋" w:hAnsi="仿宋" w:hint="eastAsia"/>
                <w:sz w:val="28"/>
                <w:szCs w:val="28"/>
              </w:rPr>
              <w:t>信息资源共享和单位名录更新的运行机制。</w:t>
            </w:r>
          </w:p>
        </w:tc>
      </w:tr>
      <w:tr w:rsidR="004E7B1A" w:rsidRPr="006772E0" w:rsidTr="00DD46ED">
        <w:trPr>
          <w:cantSplit/>
          <w:trHeight w:val="2418"/>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区地税局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1.提供全区纳税单位的名录库及与单位经济指标相关的数据资料、纳税的个体经营户名录及缴税相关资料；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2.参与制定单位清查办法，参与对普查对象的单位清查，负责协助核定、认定清查结果；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3.配合单位清查工作组织漏登单位（个体经营户）到当地普查机构进行补登；</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4.配合做好普查宣传；</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5.参与研究</w:t>
            </w:r>
            <w:proofErr w:type="gramStart"/>
            <w:r w:rsidRPr="0010730E">
              <w:rPr>
                <w:rFonts w:ascii="仿宋" w:eastAsia="仿宋" w:hAnsi="仿宋" w:hint="eastAsia"/>
                <w:sz w:val="28"/>
                <w:szCs w:val="28"/>
              </w:rPr>
              <w:t>完善部门</w:t>
            </w:r>
            <w:proofErr w:type="gramEnd"/>
            <w:r w:rsidRPr="0010730E">
              <w:rPr>
                <w:rFonts w:ascii="仿宋" w:eastAsia="仿宋" w:hAnsi="仿宋" w:hint="eastAsia"/>
                <w:sz w:val="28"/>
                <w:szCs w:val="28"/>
              </w:rPr>
              <w:t>信息资源共享和单位名录更新的运行机制。</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Pr>
                <w:rFonts w:ascii="仿宋" w:eastAsia="仿宋" w:hAnsi="仿宋" w:hint="eastAsia"/>
                <w:sz w:val="28"/>
                <w:szCs w:val="28"/>
              </w:rPr>
              <w:t>区</w:t>
            </w:r>
            <w:r w:rsidRPr="0010730E">
              <w:rPr>
                <w:rFonts w:ascii="仿宋" w:eastAsia="仿宋" w:hAnsi="仿宋" w:hint="eastAsia"/>
                <w:sz w:val="28"/>
                <w:szCs w:val="28"/>
              </w:rPr>
              <w:t>工商分局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1.提供全区企业法人和经营单位的登记名录、个体经营户的基础数据资料和年检数据资料；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2.参与对普查对象的单位清查，负责协助核定、认定清查结果；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3.要求配合单位清查工作组织漏登单位（个体经营户）到当地普查机构进行补登；</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4.配合做好普查宣传；</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5.参与研究</w:t>
            </w:r>
            <w:proofErr w:type="gramStart"/>
            <w:r w:rsidRPr="0010730E">
              <w:rPr>
                <w:rFonts w:ascii="仿宋" w:eastAsia="仿宋" w:hAnsi="仿宋" w:hint="eastAsia"/>
                <w:sz w:val="28"/>
                <w:szCs w:val="28"/>
              </w:rPr>
              <w:t>完善部门</w:t>
            </w:r>
            <w:proofErr w:type="gramEnd"/>
            <w:r w:rsidRPr="0010730E">
              <w:rPr>
                <w:rFonts w:ascii="仿宋" w:eastAsia="仿宋" w:hAnsi="仿宋" w:hint="eastAsia"/>
                <w:sz w:val="28"/>
                <w:szCs w:val="28"/>
              </w:rPr>
              <w:t>信息资源共享和单位名录更新的运行机制。</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10</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区质监局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1.提供全市所有赋</w:t>
            </w:r>
            <w:proofErr w:type="gramStart"/>
            <w:r w:rsidRPr="0010730E">
              <w:rPr>
                <w:rFonts w:ascii="仿宋" w:eastAsia="仿宋" w:hAnsi="仿宋" w:hint="eastAsia"/>
                <w:sz w:val="28"/>
                <w:szCs w:val="28"/>
              </w:rPr>
              <w:t>码单位</w:t>
            </w:r>
            <w:proofErr w:type="gramEnd"/>
            <w:r w:rsidRPr="0010730E">
              <w:rPr>
                <w:rFonts w:ascii="仿宋" w:eastAsia="仿宋" w:hAnsi="仿宋" w:hint="eastAsia"/>
                <w:sz w:val="28"/>
                <w:szCs w:val="28"/>
              </w:rPr>
              <w:t>的基础数据库资料；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2.参与对普查对象的单位清查，共同评估认定清查结果；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3.负责对法人代码中的重码进行净化；</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4.提供国家颁布的与普查有关的各类标准，配合做好普查宣传；</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5.共同研究并建立部门信息资源共享和单位名录更新的运行机制。</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11</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区安全监管局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协调全市安全生产监督管理员配合同级普查机构开展单位清查和入户登记工作。</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区教委</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1.提供全区教委系统的单位名录（包括民办和私人办学情况）及教育系统的相关数据资料；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13</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区科委</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14</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ind w:leftChars="-77" w:left="62" w:hangingChars="80" w:hanging="224"/>
              <w:jc w:val="center"/>
              <w:rPr>
                <w:rFonts w:ascii="仿宋" w:eastAsia="仿宋" w:hAnsi="仿宋"/>
                <w:sz w:val="28"/>
                <w:szCs w:val="28"/>
              </w:rPr>
            </w:pPr>
            <w:r w:rsidRPr="0010730E">
              <w:rPr>
                <w:rFonts w:ascii="仿宋" w:eastAsia="仿宋" w:hAnsi="仿宋" w:hint="eastAsia"/>
                <w:sz w:val="28"/>
                <w:szCs w:val="28"/>
              </w:rPr>
              <w:t>区</w:t>
            </w:r>
            <w:r w:rsidRPr="0010730E">
              <w:rPr>
                <w:rFonts w:ascii="仿宋" w:eastAsia="仿宋" w:hAnsi="仿宋" w:hint="eastAsia"/>
                <w:spacing w:val="-4"/>
                <w:sz w:val="28"/>
                <w:szCs w:val="28"/>
              </w:rPr>
              <w:t>经济信息化</w:t>
            </w:r>
            <w:r w:rsidRPr="0010730E">
              <w:rPr>
                <w:rFonts w:ascii="仿宋" w:eastAsia="仿宋" w:hAnsi="仿宋" w:hint="eastAsia"/>
                <w:sz w:val="28"/>
                <w:szCs w:val="28"/>
              </w:rPr>
              <w:t>委</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1.协调解决普查所需的信息化建设；</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2.提供全市2017年经认定的软件企业单位名录；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3.配合组织工业、乡镇企业及本系统单位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4.提供法人一证通证书发放和2017年使用的基础数据库资料。</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15</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ind w:leftChars="-77" w:left="62" w:hangingChars="80" w:hanging="224"/>
              <w:jc w:val="center"/>
              <w:rPr>
                <w:rFonts w:ascii="仿宋" w:eastAsia="仿宋" w:hAnsi="仿宋"/>
                <w:spacing w:val="-4"/>
                <w:sz w:val="28"/>
                <w:szCs w:val="28"/>
              </w:rPr>
            </w:pPr>
            <w:r w:rsidRPr="0010730E">
              <w:rPr>
                <w:rFonts w:ascii="仿宋" w:eastAsia="仿宋" w:hAnsi="仿宋" w:hint="eastAsia"/>
                <w:sz w:val="28"/>
                <w:szCs w:val="28"/>
              </w:rPr>
              <w:t>区</w:t>
            </w:r>
            <w:r>
              <w:rPr>
                <w:rFonts w:ascii="仿宋" w:eastAsia="仿宋" w:hAnsi="仿宋" w:hint="eastAsia"/>
                <w:sz w:val="28"/>
                <w:szCs w:val="28"/>
              </w:rPr>
              <w:t>综治办</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1.协调城乡社区网格化服务管理工作和社会治安综合治理信息系统的相关事项；</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2.协调配合全区开展普查宣传。</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16</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Pr>
                <w:rFonts w:ascii="仿宋" w:eastAsia="仿宋" w:hAnsi="仿宋" w:hint="eastAsia"/>
                <w:sz w:val="28"/>
                <w:szCs w:val="28"/>
              </w:rPr>
              <w:t>区公安分局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1.配合做好在区个体经营户的普查工作；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2.配合做好普查安全保卫工作，协助配合各类普查活动的交通保障工作；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17</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区司法局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ind w:left="140" w:hangingChars="50" w:hanging="140"/>
              <w:rPr>
                <w:rFonts w:ascii="仿宋" w:eastAsia="仿宋" w:hAnsi="仿宋"/>
                <w:sz w:val="28"/>
                <w:szCs w:val="28"/>
              </w:rPr>
            </w:pPr>
            <w:r w:rsidRPr="0010730E">
              <w:rPr>
                <w:rFonts w:ascii="仿宋" w:eastAsia="仿宋" w:hAnsi="仿宋" w:hint="eastAsia"/>
                <w:sz w:val="28"/>
                <w:szCs w:val="28"/>
              </w:rPr>
              <w:t>1.提供全区律师事务所的单位名录；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2.提供经济普查所需的法律咨询；</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18</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w:t>
            </w:r>
            <w:r>
              <w:rPr>
                <w:rFonts w:ascii="仿宋" w:eastAsia="仿宋" w:hAnsi="仿宋" w:hint="eastAsia"/>
                <w:sz w:val="28"/>
                <w:szCs w:val="28"/>
              </w:rPr>
              <w:t>人力社保</w:t>
            </w:r>
            <w:r w:rsidRPr="0010730E">
              <w:rPr>
                <w:rFonts w:ascii="仿宋" w:eastAsia="仿宋" w:hAnsi="仿宋" w:hint="eastAsia"/>
                <w:sz w:val="28"/>
                <w:szCs w:val="28"/>
              </w:rPr>
              <w:t>局</w:t>
            </w:r>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1.提供全区人才市场中介服务机构、职业介绍机构、职业技术学校、社会力量举办的职业培训机构的单位名录；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2.提供全区参保单位的名录资料及参保情况的相关基础数据；</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3.协助做好普查工作人员、普查员和普查指导员的选聘工作；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4.对经济普查评比表彰进行立项审批和资格审核；</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5.配合组织本系统单位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19</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Pr>
                <w:rFonts w:ascii="仿宋" w:eastAsia="仿宋" w:hAnsi="仿宋" w:hint="eastAsia"/>
                <w:sz w:val="28"/>
                <w:szCs w:val="28"/>
              </w:rPr>
              <w:t>区规划国土分局</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1.提供各级普查机构所需的最新规划信息及相关地图资料；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2.负责与电子地图有关地理坐标系的转换工作；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3.配合组织本系统单位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lastRenderedPageBreak/>
              <w:t>20</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区住房城乡建设委</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1.提供全区房地产开发企业、建筑业企业的资质等级名录，以及物业管理和中介服务企业单位名录；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21</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区城市管理委</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1.协助全区范围内（特别是重点广场、主要道路）广告宣传牌、宣传横幅、路旗的设置，以及普查公告、宣传画的张贴工作；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22</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区交通</w:t>
            </w:r>
          </w:p>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局</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1.提供部门审批或掌握的全区道路客运、货运单位名录，以及个体出租车或货运车辆的行政登记记录；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23</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w:t>
            </w:r>
            <w:proofErr w:type="gramStart"/>
            <w:r w:rsidRPr="0010730E">
              <w:rPr>
                <w:rFonts w:ascii="仿宋" w:eastAsia="仿宋" w:hAnsi="仿宋" w:hint="eastAsia"/>
                <w:sz w:val="28"/>
                <w:szCs w:val="28"/>
              </w:rPr>
              <w:t>商务委</w:t>
            </w:r>
            <w:proofErr w:type="gramEnd"/>
          </w:p>
        </w:tc>
        <w:tc>
          <w:tcPr>
            <w:tcW w:w="6946" w:type="dxa"/>
            <w:tcBorders>
              <w:top w:val="single" w:sz="4" w:space="0" w:color="auto"/>
              <w:left w:val="single" w:sz="4" w:space="0" w:color="auto"/>
              <w:bottom w:val="single" w:sz="4" w:space="0" w:color="auto"/>
              <w:right w:val="nil"/>
            </w:tcBorders>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1.提供全区参加联合年检的外资企业名录；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2.配合组织全区批发和零售业、餐饮业、外资企业，以及本系统单位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24</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区旅游委</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ind w:left="140" w:hangingChars="50" w:hanging="140"/>
              <w:rPr>
                <w:rFonts w:ascii="仿宋" w:eastAsia="仿宋" w:hAnsi="仿宋"/>
                <w:sz w:val="28"/>
                <w:szCs w:val="28"/>
              </w:rPr>
            </w:pPr>
            <w:r w:rsidRPr="0010730E">
              <w:rPr>
                <w:rFonts w:ascii="仿宋" w:eastAsia="仿宋" w:hAnsi="仿宋" w:hint="eastAsia"/>
                <w:sz w:val="28"/>
                <w:szCs w:val="28"/>
              </w:rPr>
              <w:t>1.提供全区旅行社名录、旅游景点的相关资料；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2.配合组织全区旅行社、旅游景点、住宿业，以及本系统单位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25</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w:t>
            </w:r>
            <w:proofErr w:type="gramStart"/>
            <w:r w:rsidRPr="0010730E">
              <w:rPr>
                <w:rFonts w:ascii="仿宋" w:eastAsia="仿宋" w:hAnsi="仿宋" w:hint="eastAsia"/>
                <w:sz w:val="28"/>
                <w:szCs w:val="28"/>
              </w:rPr>
              <w:t>文化委</w:t>
            </w:r>
            <w:proofErr w:type="gramEnd"/>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ind w:left="140" w:hangingChars="50" w:hanging="140"/>
              <w:rPr>
                <w:rFonts w:ascii="仿宋" w:eastAsia="仿宋" w:hAnsi="仿宋"/>
                <w:sz w:val="28"/>
                <w:szCs w:val="28"/>
              </w:rPr>
            </w:pPr>
            <w:r w:rsidRPr="0010730E">
              <w:rPr>
                <w:rFonts w:ascii="仿宋" w:eastAsia="仿宋" w:hAnsi="仿宋" w:hint="eastAsia"/>
                <w:sz w:val="28"/>
                <w:szCs w:val="28"/>
              </w:rPr>
              <w:t>1.提供全区文化系统的单位名录及相关数据资料；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26</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区卫生计生委</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1.提供全区卫生系统的单位名录（包括社会、民办和私人医疗机构审批名单）及卫生行业的相关数据资料；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27</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区社会办</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1.协调居委会、社区做好普查工作；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28</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区国资委</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br w:type="page"/>
              <w:t>1.提供区属国有企业单位名录，并协调区国有资产监管部门为区普查机构提供区属国有企业单位名录；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2.提供区属国有企业的组织结构图；</w:t>
            </w:r>
          </w:p>
          <w:p w:rsidR="004E7B1A" w:rsidRPr="0010730E" w:rsidRDefault="004E7B1A" w:rsidP="00DD46ED">
            <w:pPr>
              <w:spacing w:line="340" w:lineRule="exact"/>
              <w:rPr>
                <w:rFonts w:ascii="仿宋" w:eastAsia="仿宋" w:hAnsi="仿宋"/>
                <w:sz w:val="28"/>
                <w:szCs w:val="28"/>
              </w:rPr>
            </w:pPr>
            <w:r w:rsidRPr="0010730E">
              <w:rPr>
                <w:rFonts w:ascii="仿宋" w:eastAsia="仿宋" w:hAnsi="仿宋" w:hint="eastAsia"/>
                <w:sz w:val="28"/>
                <w:szCs w:val="28"/>
              </w:rPr>
              <w:t>3.配合组织本系统单位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lastRenderedPageBreak/>
              <w:t>29</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区体育局</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ind w:left="140" w:hangingChars="50" w:hanging="140"/>
              <w:rPr>
                <w:rFonts w:ascii="仿宋" w:eastAsia="仿宋" w:hAnsi="仿宋"/>
                <w:sz w:val="28"/>
                <w:szCs w:val="28"/>
              </w:rPr>
            </w:pPr>
            <w:r w:rsidRPr="0010730E">
              <w:rPr>
                <w:rFonts w:ascii="仿宋" w:eastAsia="仿宋" w:hAnsi="仿宋" w:hint="eastAsia"/>
                <w:sz w:val="28"/>
                <w:szCs w:val="28"/>
              </w:rPr>
              <w:t>1.提供全区体育系统的单位名录及相关数据资料；</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在地的普查工作，配合组织有关经济普查的宣传活动。</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30</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ind w:rightChars="-57" w:right="-120"/>
              <w:jc w:val="center"/>
              <w:rPr>
                <w:rFonts w:ascii="仿宋" w:eastAsia="仿宋" w:hAnsi="仿宋"/>
                <w:sz w:val="28"/>
                <w:szCs w:val="28"/>
              </w:rPr>
            </w:pPr>
            <w:r w:rsidRPr="0010730E">
              <w:rPr>
                <w:rFonts w:ascii="仿宋" w:eastAsia="仿宋" w:hAnsi="仿宋" w:hint="eastAsia"/>
                <w:sz w:val="28"/>
                <w:szCs w:val="28"/>
              </w:rPr>
              <w:t>区城管执法监察局</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协助并规范做好有关经济普查公告、宣传画以及宣传横幅等户外宣传品的张贴和悬挂等工作。</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31</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区广电新闻中心</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1.协助并规范做好有关经济普查公告、媒体宣传等工作；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32</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区民防局</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1.协助并规范做好有关经济普查宣传等工作；</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2.协助做好地下空间、民防设施单位的普查工作，配合组织本系统单位</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w:t>
            </w:r>
          </w:p>
        </w:tc>
      </w:tr>
      <w:tr w:rsidR="004E7B1A" w:rsidRPr="006772E0" w:rsidTr="00DD46ED">
        <w:trPr>
          <w:cantSplit/>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33</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区武装部</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协助配合所在地普查机构对租借部队营区的社会单位进行普查。</w:t>
            </w:r>
          </w:p>
        </w:tc>
      </w:tr>
      <w:tr w:rsidR="004E7B1A" w:rsidRPr="006772E0" w:rsidTr="00DD46ED">
        <w:trPr>
          <w:cantSplit/>
          <w:trHeight w:val="609"/>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34</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proofErr w:type="gramStart"/>
            <w:r w:rsidRPr="0010730E">
              <w:rPr>
                <w:rFonts w:ascii="仿宋" w:eastAsia="仿宋" w:hAnsi="仿宋" w:hint="eastAsia"/>
                <w:sz w:val="28"/>
                <w:szCs w:val="28"/>
              </w:rPr>
              <w:t>京煤集团</w:t>
            </w:r>
            <w:proofErr w:type="gramEnd"/>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组织</w:t>
            </w:r>
            <w:proofErr w:type="gramStart"/>
            <w:r w:rsidRPr="0010730E">
              <w:rPr>
                <w:rFonts w:ascii="仿宋" w:eastAsia="仿宋" w:hAnsi="仿宋" w:hint="eastAsia"/>
                <w:sz w:val="28"/>
                <w:szCs w:val="28"/>
              </w:rPr>
              <w:t>协调京煤集团</w:t>
            </w:r>
            <w:proofErr w:type="gramEnd"/>
            <w:r w:rsidRPr="0010730E">
              <w:rPr>
                <w:rFonts w:ascii="仿宋" w:eastAsia="仿宋" w:hAnsi="仿宋" w:hint="eastAsia"/>
                <w:sz w:val="28"/>
                <w:szCs w:val="28"/>
              </w:rPr>
              <w:t>的普查工作，配合做好普查宣传和组织实施。</w:t>
            </w:r>
          </w:p>
        </w:tc>
      </w:tr>
      <w:tr w:rsidR="004E7B1A" w:rsidRPr="006772E0" w:rsidTr="00DD46ED">
        <w:trPr>
          <w:cantSplit/>
          <w:trHeight w:val="503"/>
          <w:jc w:val="center"/>
        </w:trPr>
        <w:tc>
          <w:tcPr>
            <w:tcW w:w="643" w:type="dxa"/>
            <w:tcBorders>
              <w:top w:val="single" w:sz="4" w:space="0" w:color="auto"/>
              <w:left w:val="nil"/>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35</w:t>
            </w:r>
          </w:p>
        </w:tc>
        <w:tc>
          <w:tcPr>
            <w:tcW w:w="1984" w:type="dxa"/>
            <w:tcBorders>
              <w:top w:val="single" w:sz="4" w:space="0" w:color="auto"/>
              <w:left w:val="single" w:sz="4" w:space="0" w:color="auto"/>
              <w:bottom w:val="single" w:sz="4"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北京</w:t>
            </w:r>
            <w:proofErr w:type="gramStart"/>
            <w:r w:rsidRPr="0010730E">
              <w:rPr>
                <w:rFonts w:ascii="仿宋" w:eastAsia="仿宋" w:hAnsi="仿宋" w:hint="eastAsia"/>
                <w:sz w:val="28"/>
                <w:szCs w:val="28"/>
              </w:rPr>
              <w:t>昊</w:t>
            </w:r>
            <w:proofErr w:type="gramEnd"/>
            <w:r w:rsidRPr="0010730E">
              <w:rPr>
                <w:rFonts w:ascii="仿宋" w:eastAsia="仿宋" w:hAnsi="仿宋" w:hint="eastAsia"/>
                <w:sz w:val="28"/>
                <w:szCs w:val="28"/>
              </w:rPr>
              <w:t>华能源</w:t>
            </w:r>
          </w:p>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股份有限公司</w:t>
            </w:r>
          </w:p>
        </w:tc>
        <w:tc>
          <w:tcPr>
            <w:tcW w:w="6946" w:type="dxa"/>
            <w:tcBorders>
              <w:top w:val="single" w:sz="4" w:space="0" w:color="auto"/>
              <w:left w:val="single" w:sz="4" w:space="0" w:color="auto"/>
              <w:bottom w:val="single" w:sz="4"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组织协调</w:t>
            </w:r>
            <w:proofErr w:type="gramStart"/>
            <w:r w:rsidRPr="0010730E">
              <w:rPr>
                <w:rFonts w:ascii="仿宋" w:eastAsia="仿宋" w:hAnsi="仿宋" w:hint="eastAsia"/>
                <w:sz w:val="28"/>
                <w:szCs w:val="28"/>
              </w:rPr>
              <w:t>昊</w:t>
            </w:r>
            <w:proofErr w:type="gramEnd"/>
            <w:r w:rsidRPr="0010730E">
              <w:rPr>
                <w:rFonts w:ascii="仿宋" w:eastAsia="仿宋" w:hAnsi="仿宋" w:hint="eastAsia"/>
                <w:sz w:val="28"/>
                <w:szCs w:val="28"/>
              </w:rPr>
              <w:t>华集团的普查工作，配合做好普查宣传和组织实施。</w:t>
            </w:r>
          </w:p>
        </w:tc>
      </w:tr>
      <w:tr w:rsidR="004E7B1A" w:rsidRPr="006772E0" w:rsidTr="00DD46ED">
        <w:trPr>
          <w:cantSplit/>
          <w:jc w:val="center"/>
        </w:trPr>
        <w:tc>
          <w:tcPr>
            <w:tcW w:w="643" w:type="dxa"/>
            <w:tcBorders>
              <w:top w:val="single" w:sz="4" w:space="0" w:color="auto"/>
              <w:left w:val="nil"/>
              <w:bottom w:val="single" w:sz="12" w:space="0" w:color="auto"/>
              <w:right w:val="single" w:sz="4" w:space="0" w:color="auto"/>
            </w:tcBorders>
            <w:vAlign w:val="center"/>
          </w:tcPr>
          <w:p w:rsidR="004E7B1A" w:rsidRPr="0010730E" w:rsidRDefault="004E7B1A" w:rsidP="00DD46ED">
            <w:pPr>
              <w:adjustRightInd w:val="0"/>
              <w:snapToGrid w:val="0"/>
              <w:spacing w:line="340" w:lineRule="exact"/>
              <w:jc w:val="center"/>
              <w:rPr>
                <w:rFonts w:ascii="仿宋" w:eastAsia="仿宋" w:hAnsi="仿宋"/>
                <w:sz w:val="28"/>
                <w:szCs w:val="28"/>
              </w:rPr>
            </w:pPr>
            <w:r w:rsidRPr="0010730E">
              <w:rPr>
                <w:rFonts w:ascii="仿宋" w:eastAsia="仿宋" w:hAnsi="仿宋" w:hint="eastAsia"/>
                <w:sz w:val="28"/>
                <w:szCs w:val="28"/>
              </w:rPr>
              <w:t>36</w:t>
            </w:r>
          </w:p>
        </w:tc>
        <w:tc>
          <w:tcPr>
            <w:tcW w:w="1984" w:type="dxa"/>
            <w:tcBorders>
              <w:top w:val="single" w:sz="4" w:space="0" w:color="auto"/>
              <w:left w:val="single" w:sz="4" w:space="0" w:color="auto"/>
              <w:bottom w:val="single" w:sz="12" w:space="0" w:color="auto"/>
              <w:right w:val="single" w:sz="4" w:space="0" w:color="auto"/>
            </w:tcBorders>
            <w:vAlign w:val="center"/>
          </w:tcPr>
          <w:p w:rsidR="004E7B1A" w:rsidRPr="0010730E" w:rsidRDefault="004E7B1A" w:rsidP="00DD46ED">
            <w:pPr>
              <w:adjustRightInd w:val="0"/>
              <w:snapToGrid w:val="0"/>
              <w:spacing w:line="340" w:lineRule="exact"/>
              <w:ind w:rightChars="-57" w:right="-120"/>
              <w:jc w:val="center"/>
              <w:rPr>
                <w:rFonts w:ascii="仿宋" w:eastAsia="仿宋" w:hAnsi="仿宋"/>
                <w:sz w:val="28"/>
                <w:szCs w:val="28"/>
              </w:rPr>
            </w:pPr>
            <w:r w:rsidRPr="0010730E">
              <w:rPr>
                <w:rFonts w:ascii="仿宋" w:eastAsia="仿宋" w:hAnsi="仿宋" w:hint="eastAsia"/>
                <w:sz w:val="28"/>
                <w:szCs w:val="28"/>
              </w:rPr>
              <w:t>中关村门头沟园</w:t>
            </w:r>
            <w:r>
              <w:rPr>
                <w:rFonts w:ascii="仿宋" w:eastAsia="仿宋" w:hAnsi="仿宋" w:hint="eastAsia"/>
                <w:sz w:val="28"/>
                <w:szCs w:val="28"/>
              </w:rPr>
              <w:t>管委会</w:t>
            </w:r>
          </w:p>
        </w:tc>
        <w:tc>
          <w:tcPr>
            <w:tcW w:w="6946" w:type="dxa"/>
            <w:tcBorders>
              <w:top w:val="single" w:sz="4" w:space="0" w:color="auto"/>
              <w:left w:val="single" w:sz="4" w:space="0" w:color="auto"/>
              <w:bottom w:val="single" w:sz="12" w:space="0" w:color="auto"/>
              <w:right w:val="nil"/>
            </w:tcBorders>
            <w:vAlign w:val="center"/>
          </w:tcPr>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1.提供中关村入区企业单位名录；</w:t>
            </w:r>
          </w:p>
          <w:p w:rsidR="004E7B1A" w:rsidRPr="0010730E" w:rsidRDefault="004E7B1A" w:rsidP="00DD46ED">
            <w:pPr>
              <w:adjustRightInd w:val="0"/>
              <w:snapToGrid w:val="0"/>
              <w:spacing w:line="340" w:lineRule="exact"/>
              <w:rPr>
                <w:rFonts w:ascii="仿宋" w:eastAsia="仿宋" w:hAnsi="仿宋"/>
                <w:sz w:val="28"/>
                <w:szCs w:val="28"/>
              </w:rPr>
            </w:pPr>
            <w:r w:rsidRPr="0010730E">
              <w:rPr>
                <w:rFonts w:ascii="仿宋" w:eastAsia="仿宋" w:hAnsi="仿宋" w:hint="eastAsia"/>
                <w:sz w:val="28"/>
                <w:szCs w:val="28"/>
              </w:rPr>
              <w:t>2.配合组织中关村入区企业</w:t>
            </w:r>
            <w:proofErr w:type="gramStart"/>
            <w:r w:rsidRPr="0010730E">
              <w:rPr>
                <w:rFonts w:ascii="仿宋" w:eastAsia="仿宋" w:hAnsi="仿宋" w:hint="eastAsia"/>
                <w:sz w:val="28"/>
                <w:szCs w:val="28"/>
              </w:rPr>
              <w:t>参与驻</w:t>
            </w:r>
            <w:proofErr w:type="gramEnd"/>
            <w:r w:rsidRPr="0010730E">
              <w:rPr>
                <w:rFonts w:ascii="仿宋" w:eastAsia="仿宋" w:hAnsi="仿宋" w:hint="eastAsia"/>
                <w:sz w:val="28"/>
                <w:szCs w:val="28"/>
              </w:rPr>
              <w:t>在地的普查工作，配合做好普查宣传。</w:t>
            </w:r>
          </w:p>
        </w:tc>
      </w:tr>
    </w:tbl>
    <w:p w:rsidR="004E7B1A" w:rsidRPr="005F4022" w:rsidRDefault="004E7B1A" w:rsidP="004E7B1A"/>
    <w:p w:rsidR="004E7B1A" w:rsidRPr="006772E0" w:rsidRDefault="004E7B1A" w:rsidP="004E7B1A">
      <w:pPr>
        <w:spacing w:line="500" w:lineRule="exact"/>
        <w:rPr>
          <w:rFonts w:ascii="仿宋" w:eastAsia="仿宋" w:hAnsi="仿宋" w:cs="宋体"/>
          <w:color w:val="000000"/>
          <w:kern w:val="0"/>
          <w:sz w:val="32"/>
          <w:szCs w:val="32"/>
        </w:rPr>
      </w:pPr>
    </w:p>
    <w:p w:rsidR="004848E3" w:rsidRPr="004E7B1A" w:rsidRDefault="004848E3"/>
    <w:sectPr w:rsidR="004848E3" w:rsidRPr="004E7B1A" w:rsidSect="00484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07" w:rsidRDefault="00956C07" w:rsidP="004E7B1A">
      <w:r>
        <w:separator/>
      </w:r>
    </w:p>
  </w:endnote>
  <w:endnote w:type="continuationSeparator" w:id="0">
    <w:p w:rsidR="00956C07" w:rsidRDefault="00956C07" w:rsidP="004E7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07" w:rsidRDefault="00956C07" w:rsidP="004E7B1A">
      <w:r>
        <w:separator/>
      </w:r>
    </w:p>
  </w:footnote>
  <w:footnote w:type="continuationSeparator" w:id="0">
    <w:p w:rsidR="00956C07" w:rsidRDefault="00956C07" w:rsidP="004E7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B1A"/>
    <w:rsid w:val="004848E3"/>
    <w:rsid w:val="004E7B1A"/>
    <w:rsid w:val="00956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B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7B1A"/>
    <w:rPr>
      <w:sz w:val="18"/>
      <w:szCs w:val="18"/>
    </w:rPr>
  </w:style>
  <w:style w:type="paragraph" w:styleId="a4">
    <w:name w:val="footer"/>
    <w:basedOn w:val="a"/>
    <w:link w:val="Char0"/>
    <w:uiPriority w:val="99"/>
    <w:semiHidden/>
    <w:unhideWhenUsed/>
    <w:rsid w:val="004E7B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7B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2883</Characters>
  <Application>Microsoft Office Word</Application>
  <DocSecurity>0</DocSecurity>
  <Lines>24</Lines>
  <Paragraphs>6</Paragraphs>
  <ScaleCrop>false</ScaleCrop>
  <Company>Microsoft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2018-09-10T06:07:00Z</dcterms:created>
  <dcterms:modified xsi:type="dcterms:W3CDTF">2018-09-10T06:07:00Z</dcterms:modified>
</cp:coreProperties>
</file>