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 w:val="44"/>
          <w:szCs w:val="44"/>
          <w:lang w:val="en-US" w:eastAsia="zh-CN"/>
        </w:rPr>
      </w:pPr>
      <w:r>
        <w:rPr>
          <w:rFonts w:hint="eastAsia"/>
          <w:sz w:val="44"/>
          <w:szCs w:val="44"/>
          <w:lang w:eastAsia="zh-CN"/>
        </w:rPr>
        <w:t>《门头沟区征收城市基础设施建设费办法》起草说明</w:t>
      </w:r>
    </w:p>
    <w:p>
      <w:pPr>
        <w:numPr>
          <w:ilvl w:val="0"/>
          <w:numId w:val="0"/>
        </w:numPr>
        <w:ind w:firstLine="640" w:firstLineChars="200"/>
        <w:rPr>
          <w:rFonts w:hint="eastAsia" w:ascii="黑体" w:hAnsi="黑体" w:eastAsia="黑体" w:cs="黑体"/>
          <w:b w:val="0"/>
          <w:bCs w:val="0"/>
          <w:kern w:val="2"/>
          <w:sz w:val="32"/>
          <w:szCs w:val="32"/>
          <w:lang w:val="en-US" w:eastAsia="zh-CN" w:bidi="ar-SA"/>
        </w:rPr>
      </w:pPr>
    </w:p>
    <w:p>
      <w:pPr>
        <w:numPr>
          <w:ilvl w:val="0"/>
          <w:numId w:val="0"/>
        </w:numPr>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一、制定背景</w:t>
      </w:r>
    </w:p>
    <w:p>
      <w:pPr>
        <w:numPr>
          <w:ilvl w:val="0"/>
          <w:numId w:val="0"/>
        </w:numPr>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门头沟区征收城市基础设施建设费办法》（以下简称“本办法”）是在《门头沟区征收城市基础设施建设费暂行办法》(门政发[2011]27号)基础上进一步修改完善的。由于市发改委不再印制“城市基础设施建设费缴费通知单”、简易低风险项目推行实施等原因，原暂行办法相关内容需要修改完善。本办法在整合《门头沟区征收城市基础设施建设费暂行办法》(门政发[2011]27号)、《关于地方税务部门代收城市基础设施建设费的通知》（门财综[2018]88号）内容的基础上，查漏补缺，对相关环节进行优化。</w:t>
      </w:r>
    </w:p>
    <w:p>
      <w:pPr>
        <w:numPr>
          <w:ilvl w:val="0"/>
          <w:numId w:val="0"/>
        </w:numPr>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二、制定依据</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文件名称：</w:t>
      </w:r>
      <w:r>
        <w:rPr>
          <w:rFonts w:hint="eastAsia" w:ascii="仿宋" w:hAnsi="仿宋" w:eastAsia="仿宋" w:cs="仿宋"/>
          <w:b w:val="0"/>
          <w:bCs w:val="0"/>
          <w:sz w:val="32"/>
          <w:szCs w:val="32"/>
        </w:rPr>
        <w:t>《北京市征收城市基础设施建设费暂行办法》(京计投资字[2002</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1792号)</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出台日期：2002-9-19</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出台机关：北京市发展计划委员会</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文件名称：《北京市人民政府批转市计委关于加强基础设施专项建设资金审批管理意见的通知》（京政发[2001]25号）</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出台日期： 2001-8-15</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 w:hAnsi="仿宋" w:eastAsia="仿宋" w:cs="仿宋"/>
          <w:sz w:val="32"/>
          <w:szCs w:val="32"/>
          <w:lang w:val="en-US" w:eastAsia="zh-CN"/>
        </w:rPr>
      </w:pPr>
      <w:r>
        <w:rPr>
          <w:rFonts w:hint="eastAsia" w:ascii="仿宋" w:hAnsi="仿宋" w:eastAsia="仿宋" w:cs="仿宋"/>
          <w:b w:val="0"/>
          <w:bCs w:val="0"/>
          <w:sz w:val="32"/>
          <w:szCs w:val="32"/>
          <w:lang w:eastAsia="zh-CN"/>
        </w:rPr>
        <w:t>出台机关：北京市人民政府</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eastAsia="zh-CN"/>
        </w:rPr>
        <w:t>文件名称：</w:t>
      </w:r>
      <w:r>
        <w:rPr>
          <w:rFonts w:hint="eastAsia" w:ascii="仿宋" w:hAnsi="仿宋" w:eastAsia="仿宋" w:cs="仿宋"/>
          <w:b w:val="0"/>
          <w:bCs w:val="0"/>
          <w:kern w:val="2"/>
          <w:sz w:val="32"/>
          <w:szCs w:val="32"/>
          <w:lang w:val="en-US" w:eastAsia="zh-CN" w:bidi="ar-SA"/>
        </w:rPr>
        <w:t>《门头沟区征收城市基础设施建设费暂行办法》(门政发[2011]27号)</w:t>
      </w:r>
    </w:p>
    <w:p>
      <w:pPr>
        <w:pStyle w:val="5"/>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outlineLvl w:val="1"/>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出台日期：2011-7-19</w:t>
      </w:r>
      <w:bookmarkStart w:id="0" w:name="_GoBack"/>
      <w:bookmarkEnd w:id="0"/>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 w:hAnsi="仿宋" w:eastAsia="仿宋" w:cs="仿宋"/>
          <w:sz w:val="32"/>
          <w:szCs w:val="32"/>
          <w:lang w:val="en-US" w:eastAsia="zh-CN"/>
        </w:rPr>
      </w:pPr>
      <w:r>
        <w:rPr>
          <w:rFonts w:hint="eastAsia" w:ascii="仿宋" w:hAnsi="仿宋" w:eastAsia="仿宋" w:cs="仿宋"/>
          <w:b w:val="0"/>
          <w:bCs w:val="0"/>
          <w:sz w:val="32"/>
          <w:szCs w:val="32"/>
          <w:lang w:eastAsia="zh-CN"/>
        </w:rPr>
        <w:t>出台机关：北京市门头沟区人民政府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eastAsia" w:ascii="黑体" w:hAnsi="黑体" w:eastAsia="黑体"/>
          <w:kern w:val="2"/>
          <w:sz w:val="32"/>
          <w:szCs w:val="32"/>
          <w:lang w:val="en-US" w:eastAsia="zh-CN" w:bidi="ar-SA"/>
        </w:rPr>
      </w:pPr>
      <w:r>
        <w:rPr>
          <w:rFonts w:hint="eastAsia"/>
          <w:lang w:val="en-US" w:eastAsia="zh-CN"/>
        </w:rPr>
        <w:t xml:space="preserve">  </w:t>
      </w:r>
      <w:r>
        <w:rPr>
          <w:rFonts w:hint="eastAsia" w:ascii="黑体" w:hAnsi="黑体" w:eastAsia="黑体"/>
          <w:kern w:val="2"/>
          <w:sz w:val="32"/>
          <w:szCs w:val="32"/>
          <w:lang w:val="en-US" w:eastAsia="zh-CN" w:bidi="ar-SA"/>
        </w:rPr>
        <w:t>三、主要内容</w:t>
      </w:r>
    </w:p>
    <w:p>
      <w:pPr>
        <w:pStyle w:val="2"/>
        <w:ind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城市基础设施建设费征收依据、范围、标准以及征收程序等。</w:t>
      </w:r>
    </w:p>
    <w:p>
      <w:pPr>
        <w:pStyle w:val="2"/>
        <w:ind w:firstLine="640" w:firstLineChars="200"/>
        <w:jc w:val="both"/>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本办法现向社会公众征求意见，修改完善后报区政府审议。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F585"/>
    <w:multiLevelType w:val="singleLevel"/>
    <w:tmpl w:val="1646F58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C5626"/>
    <w:rsid w:val="07FC530C"/>
    <w:rsid w:val="2E8C5626"/>
    <w:rsid w:val="5CF9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customStyle="1"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区发展改革委</Company>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2020-07-15T09:15:00Z</dcterms:created>
  <dc:creator>wjj</dc:creator>
  <cp:lastModifiedBy>MIC</cp:lastModifiedBy>
  <cp:lastPrinted>2020-07-15T10:05:54Z</cp:lastPrinted>
  <dcterms:modified xsi:type="dcterms:W3CDTF">2020-07-17T07:35:12Z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