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宋体" w:eastAsia="方正小标宋简体"/>
          <w:sz w:val="36"/>
          <w:szCs w:val="36"/>
        </w:rPr>
      </w:pPr>
      <w:r>
        <w:rPr>
          <w:rFonts w:hint="eastAsia" w:ascii="方正小标宋简体" w:hAnsi="宋体" w:eastAsia="方正小标宋简体"/>
          <w:sz w:val="44"/>
          <w:szCs w:val="44"/>
        </w:rPr>
        <w:t>门头沟区2020-2021年秋冬季污染防治攻坚战任务分解工作方案</w:t>
      </w:r>
    </w:p>
    <w:p>
      <w:pPr>
        <w:pStyle w:val="2"/>
        <w:rPr>
          <w:rFonts w:hint="eastAsia"/>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各相关单位、各乡镇（街道）</w:t>
      </w:r>
      <w:r>
        <w:rPr>
          <w:rFonts w:hint="eastAsia" w:ascii="仿宋_GB2312" w:hAnsi="仿宋_GB2312" w:eastAsia="仿宋_GB2312" w:cs="仿宋_GB2312"/>
          <w:sz w:val="32"/>
          <w:szCs w:val="32"/>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贯彻落实《京津冀及周边地区、汾渭平原2020-2021年秋冬季大气污染综合治理攻坚行动北京市任务细化分解方案》、《门头沟区打赢蓝天保卫战三年行动计划》、《门头沟区VOCs治理专项行动方案》，推进全区秋冬季空气质量持续改善，现将《门头沟区2020-2021年秋冬季污染防治攻坚战任务分解》印发给你们，请结合实际认真组织实施。具体事项通知如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是认清形势，高度重视。近年来，全区秋冬季空气质量明显改善，空气重污染发生的频次和峰值有所降低。但大气污染防治成效并不巩固，尤其2020年一季度整体反弹，既影响广大人民群众蓝天幸福感，也影响全年空气质量改善成效。各相关部门、各镇街要坚持首善标准，充分发挥“争第一”精神，统筹疫情防护和秋冬季攻坚各项工作，突出精准治污、科学治污、依法治污，持续优化能源结构、产业结构、交通结构、用地结构，聚焦重点区域、重点工程、重点领域，推进我区秋冬季空气质量继续改善，为坚决打赢蓝天保卫战、全面建成小康社会</w:t>
      </w:r>
      <w:r>
        <w:rPr>
          <w:rFonts w:hint="eastAsia" w:ascii="仿宋_GB2312" w:hAnsi="仿宋_GB2312" w:eastAsia="仿宋_GB2312" w:cs="仿宋_GB2312"/>
          <w:sz w:val="32"/>
          <w:szCs w:val="32"/>
        </w:rPr>
        <w:t>夯实基础。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二是强化责任，狠抓落实。严格落实</w:t>
      </w:r>
      <w:r>
        <w:rPr>
          <w:rFonts w:hint="eastAsia" w:ascii="仿宋_GB2312" w:hAnsi="华文仿宋" w:eastAsia="仿宋_GB2312"/>
          <w:sz w:val="32"/>
          <w:szCs w:val="32"/>
        </w:rPr>
        <w:t>领导干部生态文明建设责任制，严格实行党政同责、一岗双责。分管区领导就各自分管领域加强组织领导、调查研究、决策部署，定期统筹调度。</w:t>
      </w:r>
      <w:r>
        <w:rPr>
          <w:rFonts w:hint="eastAsia" w:ascii="仿宋_GB2312" w:hAnsi="华文仿宋" w:eastAsia="仿宋_GB2312"/>
          <w:sz w:val="32"/>
          <w:szCs w:val="32"/>
          <w:lang w:eastAsia="zh-CN"/>
        </w:rPr>
        <w:t>在重污染期间，</w:t>
      </w:r>
      <w:r>
        <w:rPr>
          <w:rFonts w:hint="eastAsia" w:ascii="仿宋_GB2312" w:hAnsi="华文仿宋" w:eastAsia="仿宋_GB2312"/>
          <w:sz w:val="32"/>
          <w:szCs w:val="32"/>
        </w:rPr>
        <w:t>分管区领导</w:t>
      </w:r>
      <w:r>
        <w:rPr>
          <w:rFonts w:hint="eastAsia" w:ascii="仿宋_GB2312" w:hAnsi="华文仿宋" w:eastAsia="仿宋_GB2312"/>
          <w:sz w:val="32"/>
          <w:szCs w:val="32"/>
          <w:lang w:eastAsia="zh-CN"/>
        </w:rPr>
        <w:t>要对各项污染过程应对措施落实情况进行专题调度。</w:t>
      </w:r>
      <w:r>
        <w:rPr>
          <w:rFonts w:hint="eastAsia" w:ascii="仿宋_GB2312" w:hAnsi="仿宋_GB2312" w:eastAsia="仿宋_GB2312" w:cs="仿宋_GB2312"/>
          <w:sz w:val="32"/>
          <w:szCs w:val="32"/>
        </w:rPr>
        <w:t>各</w:t>
      </w:r>
      <w:r>
        <w:rPr>
          <w:rFonts w:hint="eastAsia" w:ascii="仿宋_GB2312" w:hAnsi="仿宋_GB2312" w:eastAsia="仿宋_GB2312" w:cs="仿宋_GB2312"/>
          <w:color w:val="000000"/>
          <w:sz w:val="32"/>
          <w:szCs w:val="32"/>
        </w:rPr>
        <w:t>相关部门、各乡镇（街道）</w:t>
      </w:r>
      <w:r>
        <w:rPr>
          <w:rFonts w:hint="eastAsia" w:ascii="仿宋_GB2312" w:hAnsi="仿宋_GB2312" w:eastAsia="仿宋_GB2312" w:cs="仿宋_GB2312"/>
          <w:kern w:val="0"/>
          <w:sz w:val="32"/>
          <w:szCs w:val="32"/>
        </w:rPr>
        <w:t>要牢固树立全区“大环保”思想，严格落实《门头沟区生态环境保护工作职责分工规定》，完善区级统筹、部门落实、镇街具体监督、村（社区）巡查的工作机制，坚持方向不变、力度不减，齐心协力、攻坚克难，深</w:t>
      </w:r>
      <w:r>
        <w:rPr>
          <w:rFonts w:hint="eastAsia" w:ascii="仿宋_GB2312" w:hAnsi="仿宋_GB2312" w:eastAsia="仿宋_GB2312" w:cs="仿宋_GB2312"/>
          <w:color w:val="000000"/>
          <w:sz w:val="32"/>
          <w:szCs w:val="32"/>
        </w:rPr>
        <w:t>化大气污染防治“0.1微克”行动，</w:t>
      </w:r>
      <w:r>
        <w:rPr>
          <w:rFonts w:hint="eastAsia" w:ascii="仿宋_GB2312" w:hAnsi="仿宋_GB2312" w:eastAsia="仿宋_GB2312" w:cs="仿宋_GB2312"/>
          <w:kern w:val="0"/>
          <w:sz w:val="32"/>
          <w:szCs w:val="32"/>
        </w:rPr>
        <w:t>打好秋冬季大气污染综合治理攻坚战。各镇街要聚焦PM</w:t>
      </w:r>
      <w:r>
        <w:rPr>
          <w:rFonts w:hint="eastAsia" w:ascii="仿宋_GB2312" w:hAnsi="仿宋_GB2312" w:eastAsia="仿宋_GB2312" w:cs="仿宋_GB2312"/>
          <w:kern w:val="0"/>
          <w:sz w:val="32"/>
          <w:szCs w:val="32"/>
          <w:vertAlign w:val="subscript"/>
        </w:rPr>
        <w:t>2.5</w:t>
      </w:r>
      <w:r>
        <w:rPr>
          <w:rFonts w:hint="eastAsia" w:ascii="仿宋_GB2312" w:hAnsi="仿宋_GB2312" w:eastAsia="仿宋_GB2312" w:cs="仿宋_GB2312"/>
          <w:kern w:val="0"/>
          <w:sz w:val="32"/>
          <w:szCs w:val="32"/>
        </w:rPr>
        <w:t>、TSP、降尘量等重点任务指标，发挥好乡镇（街道）生态环境保护监督执法力量，进一步深化、细化、量化任务责任。各部门要聚焦重点任务，明确具体措施到科室、到数据、到网格，着力解决好突出问题、多发问题，确保“十三五”目标圆满收官、“十四五”开好头起好步。各执法部门要统筹好督促检查与帮扶指导，坚持精准执法，严格落实“双随机、一公开”制度，依法查处生态环境违法行为；坚持精准帮扶，对存在问题企业送政策、送服务、送技术，引导企业转型升级，解决突出环境问题，实现经济效益、环境效益和社会效益多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是聚焦重点，全面提升。全力推进重点区域大气污染防治专项治理工作，加大综合执法检查力度。多部门加强联勤联动，严厉打击道路遗撒、带泥上路、施工扬尘、非道路移动机械、餐饮无证无照、油烟超标排放等违法行为。开展重型柴油车专项执法行动，保持生态环境执法高压态势。提升重点区域精细化保洁水平，强化监测治理能力，与专业技术单位合作，完善属地降尘监测网，增设降尘监测点位，加大降尘监测频次，加强区域降尘分析和措施研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是强化调度，严格考核。区委生态文明委大气污染综合治理及应对气候变化工作小组办公室落实“日巡查、日通报”机制，每日对各镇街空气质量、TSP进行排名、通报，区长办公会周通报镇街环境质量排名、执法等情况。自2020年10月起，</w:t>
      </w:r>
      <w:r>
        <w:rPr>
          <w:rFonts w:hint="eastAsia" w:ascii="仿宋_GB2312" w:hAnsi="仿宋_GB2312" w:eastAsia="仿宋_GB2312" w:cs="仿宋_GB2312"/>
          <w:color w:val="000000"/>
          <w:sz w:val="32"/>
          <w:szCs w:val="32"/>
        </w:rPr>
        <w:t>各相关部门</w:t>
      </w:r>
      <w:r>
        <w:rPr>
          <w:rFonts w:hint="eastAsia" w:ascii="仿宋_GB2312" w:hAnsi="仿宋_GB2312" w:eastAsia="仿宋_GB2312" w:cs="仿宋_GB2312"/>
          <w:kern w:val="0"/>
          <w:sz w:val="32"/>
          <w:szCs w:val="32"/>
        </w:rPr>
        <w:t>要统筹秋冬季和“打赢蓝天保卫战”重点任务进展情况，每月月底前报送区委生态文明委大气小组办公室，区委生态文明委大气小组办公室汇总全区进展情况，纳入每月打赢蓝天保卫战行动计划进展情况，上报市委生态文明办。</w:t>
      </w:r>
    </w:p>
    <w:p>
      <w:pPr>
        <w:widowControl/>
        <w:adjustRightInd w:val="0"/>
        <w:snapToGrid w:val="0"/>
        <w:spacing w:line="560" w:lineRule="exact"/>
        <w:jc w:val="center"/>
        <w:rPr>
          <w:rFonts w:ascii="黑体" w:hAnsi="黑体" w:eastAsia="黑体" w:cs="黑体"/>
          <w:kern w:val="0"/>
          <w:sz w:val="24"/>
        </w:rPr>
      </w:pPr>
    </w:p>
    <w:p>
      <w:pPr>
        <w:pStyle w:val="2"/>
        <w:spacing w:line="560" w:lineRule="exact"/>
        <w:rPr>
          <w:rFonts w:ascii="黑体" w:hAnsi="黑体" w:eastAsia="黑体" w:cs="黑体"/>
          <w:kern w:val="0"/>
          <w:sz w:val="24"/>
          <w:szCs w:val="24"/>
        </w:rPr>
      </w:pPr>
    </w:p>
    <w:p>
      <w:pPr>
        <w:spacing w:line="560" w:lineRule="exact"/>
        <w:rPr>
          <w:rFonts w:ascii="黑体" w:hAnsi="黑体" w:eastAsia="黑体" w:cs="黑体"/>
          <w:kern w:val="0"/>
          <w:sz w:val="24"/>
        </w:rPr>
      </w:pPr>
    </w:p>
    <w:p>
      <w:pPr>
        <w:pStyle w:val="2"/>
        <w:spacing w:line="560" w:lineRule="exact"/>
        <w:rPr>
          <w:rFonts w:ascii="黑体" w:hAnsi="黑体" w:eastAsia="黑体" w:cs="黑体"/>
          <w:kern w:val="0"/>
          <w:sz w:val="24"/>
          <w:szCs w:val="24"/>
        </w:rPr>
      </w:pPr>
    </w:p>
    <w:p>
      <w:pPr>
        <w:rPr>
          <w:rFonts w:ascii="黑体" w:hAnsi="黑体" w:eastAsia="黑体" w:cs="黑体"/>
          <w:kern w:val="0"/>
          <w:sz w:val="24"/>
        </w:rPr>
      </w:pPr>
    </w:p>
    <w:p>
      <w:pPr>
        <w:pStyle w:val="2"/>
        <w:rPr>
          <w:rFonts w:ascii="黑体" w:hAnsi="黑体" w:eastAsia="黑体" w:cs="黑体"/>
          <w:kern w:val="0"/>
          <w:sz w:val="24"/>
          <w:szCs w:val="24"/>
        </w:rPr>
      </w:pPr>
    </w:p>
    <w:p>
      <w:pPr>
        <w:rPr>
          <w:rFonts w:ascii="黑体" w:hAnsi="黑体" w:eastAsia="黑体" w:cs="黑体"/>
          <w:kern w:val="0"/>
          <w:sz w:val="24"/>
        </w:rPr>
      </w:pPr>
    </w:p>
    <w:p>
      <w:pPr>
        <w:pStyle w:val="2"/>
        <w:rPr>
          <w:rFonts w:ascii="黑体" w:hAnsi="黑体" w:eastAsia="黑体" w:cs="黑体"/>
          <w:kern w:val="0"/>
          <w:sz w:val="24"/>
          <w:szCs w:val="24"/>
        </w:rPr>
      </w:pPr>
    </w:p>
    <w:p>
      <w:pPr>
        <w:rPr>
          <w:rFonts w:ascii="黑体" w:hAnsi="黑体" w:eastAsia="黑体" w:cs="黑体"/>
          <w:kern w:val="0"/>
          <w:sz w:val="24"/>
        </w:rPr>
      </w:pPr>
    </w:p>
    <w:p>
      <w:pPr>
        <w:pStyle w:val="2"/>
        <w:rPr>
          <w:rFonts w:ascii="黑体" w:hAnsi="黑体" w:eastAsia="黑体" w:cs="黑体"/>
          <w:kern w:val="0"/>
          <w:sz w:val="24"/>
          <w:szCs w:val="24"/>
        </w:rPr>
      </w:pPr>
    </w:p>
    <w:p>
      <w:pPr>
        <w:rPr>
          <w:rFonts w:ascii="黑体" w:hAnsi="黑体" w:eastAsia="黑体" w:cs="黑体"/>
          <w:kern w:val="0"/>
          <w:sz w:val="24"/>
        </w:rPr>
      </w:pPr>
    </w:p>
    <w:p>
      <w:pPr>
        <w:pStyle w:val="2"/>
        <w:rPr>
          <w:rFonts w:ascii="黑体" w:hAnsi="黑体" w:eastAsia="黑体" w:cs="黑体"/>
          <w:kern w:val="0"/>
          <w:sz w:val="24"/>
          <w:szCs w:val="24"/>
        </w:rPr>
      </w:pPr>
    </w:p>
    <w:p>
      <w:pPr>
        <w:adjustRightInd w:val="0"/>
        <w:snapToGrid w:val="0"/>
        <w:spacing w:line="640" w:lineRule="exact"/>
        <w:jc w:val="center"/>
        <w:rPr>
          <w:rFonts w:ascii="方正小标宋简体" w:hAnsi="华文中宋" w:eastAsia="方正小标宋简体" w:cs="方正小标宋简体"/>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小标宋简体" w:hAnsi="方正小标宋简体" w:eastAsia="方正小标宋简体" w:cs="方正小标宋简体"/>
          <w:color w:val="000000"/>
          <w:sz w:val="36"/>
          <w:szCs w:val="36"/>
        </w:rPr>
        <w:sectPr>
          <w:pgSz w:w="11906" w:h="16838"/>
          <w:pgMar w:top="2098" w:right="1474" w:bottom="1984" w:left="1587" w:header="851" w:footer="992" w:gutter="0"/>
          <w:cols w:space="720" w:num="1"/>
          <w:docGrid w:type="lines" w:linePitch="312" w:charSpace="0"/>
        </w:sectPr>
      </w:pPr>
    </w:p>
    <w:p>
      <w:pPr>
        <w:spacing w:line="64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门头沟区2020-2021年秋冬季</w:t>
      </w:r>
      <w:r>
        <w:rPr>
          <w:rFonts w:hint="eastAsia" w:ascii="方正小标宋简体" w:hAnsi="宋体" w:eastAsia="方正小标宋简体"/>
          <w:sz w:val="44"/>
          <w:szCs w:val="44"/>
          <w:lang w:eastAsia="zh-CN"/>
        </w:rPr>
        <w:t>大气</w:t>
      </w:r>
      <w:r>
        <w:rPr>
          <w:rFonts w:hint="eastAsia" w:ascii="方正小标宋简体" w:hAnsi="宋体" w:eastAsia="方正小标宋简体"/>
          <w:sz w:val="44"/>
          <w:szCs w:val="44"/>
        </w:rPr>
        <w:t>污染防治攻坚战任务分解</w:t>
      </w:r>
    </w:p>
    <w:p>
      <w:pPr>
        <w:pStyle w:val="2"/>
        <w:rPr>
          <w:rFonts w:ascii="黑体" w:hAnsi="黑体" w:eastAsia="黑体" w:cs="黑体"/>
          <w:kern w:val="0"/>
          <w:sz w:val="24"/>
          <w:szCs w:val="24"/>
        </w:rPr>
      </w:pPr>
    </w:p>
    <w:tbl>
      <w:tblPr>
        <w:tblStyle w:val="11"/>
        <w:tblW w:w="1417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28"/>
        <w:gridCol w:w="958"/>
        <w:gridCol w:w="693"/>
        <w:gridCol w:w="5669"/>
        <w:gridCol w:w="1062"/>
        <w:gridCol w:w="1612"/>
        <w:gridCol w:w="135"/>
        <w:gridCol w:w="2"/>
        <w:gridCol w:w="1713"/>
        <w:gridCol w:w="17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blHeader/>
        </w:trPr>
        <w:tc>
          <w:tcPr>
            <w:tcW w:w="628" w:type="dxa"/>
            <w:tcBorders>
              <w:top w:val="single" w:color="auto" w:sz="8" w:space="0"/>
              <w:left w:val="single" w:color="auto" w:sz="4" w:space="0"/>
              <w:bottom w:val="single" w:color="auto" w:sz="4" w:space="0"/>
              <w:right w:val="single" w:color="auto" w:sz="4" w:space="0"/>
            </w:tcBorders>
            <w:shd w:val="clear" w:color="auto" w:fill="FFFFFF"/>
            <w:vAlign w:val="center"/>
          </w:tcPr>
          <w:p>
            <w:pPr>
              <w:widowControl/>
              <w:adjustRightInd w:val="0"/>
              <w:snapToGrid w:val="0"/>
              <w:ind w:left="-105" w:leftChars="-50" w:right="-105" w:rightChars="-50"/>
              <w:jc w:val="center"/>
              <w:rPr>
                <w:rFonts w:ascii="黑体" w:hAnsi="黑体" w:eastAsia="黑体" w:cs="黑体"/>
                <w:kern w:val="0"/>
                <w:sz w:val="24"/>
              </w:rPr>
            </w:pPr>
            <w:r>
              <w:rPr>
                <w:rFonts w:hint="eastAsia" w:ascii="黑体" w:hAnsi="黑体" w:eastAsia="黑体" w:cs="黑体"/>
                <w:kern w:val="0"/>
                <w:sz w:val="24"/>
              </w:rPr>
              <w:t>序号</w:t>
            </w:r>
          </w:p>
        </w:tc>
        <w:tc>
          <w:tcPr>
            <w:tcW w:w="958" w:type="dxa"/>
            <w:tcBorders>
              <w:top w:val="single" w:color="auto" w:sz="8" w:space="0"/>
              <w:left w:val="single" w:color="auto" w:sz="4" w:space="0"/>
              <w:bottom w:val="single" w:color="auto" w:sz="4" w:space="0"/>
              <w:right w:val="single" w:color="auto" w:sz="4" w:space="0"/>
            </w:tcBorders>
            <w:shd w:val="clear" w:color="auto" w:fill="FFFFFF"/>
            <w:vAlign w:val="center"/>
          </w:tcPr>
          <w:p>
            <w:pPr>
              <w:widowControl/>
              <w:adjustRightInd w:val="0"/>
              <w:snapToGrid w:val="0"/>
              <w:ind w:left="-105" w:leftChars="-50" w:right="-105" w:rightChars="-50"/>
              <w:jc w:val="center"/>
              <w:rPr>
                <w:rFonts w:ascii="黑体" w:hAnsi="黑体" w:eastAsia="黑体"/>
                <w:kern w:val="0"/>
                <w:sz w:val="24"/>
              </w:rPr>
            </w:pPr>
            <w:r>
              <w:rPr>
                <w:rFonts w:hint="eastAsia" w:ascii="黑体" w:hAnsi="黑体" w:eastAsia="黑体" w:cs="黑体"/>
                <w:kern w:val="0"/>
                <w:sz w:val="24"/>
              </w:rPr>
              <w:t>主要任务</w:t>
            </w:r>
          </w:p>
        </w:tc>
        <w:tc>
          <w:tcPr>
            <w:tcW w:w="693" w:type="dxa"/>
            <w:tcBorders>
              <w:top w:val="single" w:color="auto" w:sz="8" w:space="0"/>
              <w:left w:val="single" w:color="auto" w:sz="4" w:space="0"/>
              <w:bottom w:val="single" w:color="auto" w:sz="4" w:space="0"/>
              <w:right w:val="single" w:color="auto" w:sz="4" w:space="0"/>
            </w:tcBorders>
            <w:shd w:val="clear" w:color="auto" w:fill="FFFFFF"/>
            <w:vAlign w:val="center"/>
          </w:tcPr>
          <w:p>
            <w:pPr>
              <w:widowControl/>
              <w:adjustRightInd w:val="0"/>
              <w:snapToGrid w:val="0"/>
              <w:jc w:val="center"/>
              <w:rPr>
                <w:rFonts w:ascii="黑体" w:hAnsi="黑体" w:eastAsia="黑体"/>
                <w:kern w:val="0"/>
                <w:sz w:val="24"/>
              </w:rPr>
            </w:pPr>
            <w:r>
              <w:rPr>
                <w:rFonts w:hint="eastAsia" w:ascii="黑体" w:hAnsi="黑体" w:eastAsia="黑体" w:cs="黑体"/>
                <w:kern w:val="0"/>
                <w:sz w:val="24"/>
              </w:rPr>
              <w:t>完成时限</w:t>
            </w:r>
          </w:p>
        </w:tc>
        <w:tc>
          <w:tcPr>
            <w:tcW w:w="5669" w:type="dxa"/>
            <w:tcBorders>
              <w:top w:val="single" w:color="auto" w:sz="8"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黑体" w:hAnsi="黑体" w:eastAsia="黑体" w:cs="黑体"/>
                <w:kern w:val="0"/>
                <w:sz w:val="24"/>
              </w:rPr>
            </w:pPr>
            <w:r>
              <w:rPr>
                <w:rFonts w:hint="eastAsia" w:ascii="黑体" w:hAnsi="黑体" w:eastAsia="黑体" w:cs="黑体"/>
                <w:kern w:val="0"/>
                <w:sz w:val="24"/>
              </w:rPr>
              <w:t>任务措施</w:t>
            </w:r>
          </w:p>
        </w:tc>
        <w:tc>
          <w:tcPr>
            <w:tcW w:w="1062" w:type="dxa"/>
            <w:tcBorders>
              <w:top w:val="single" w:color="auto" w:sz="8"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黑体" w:hAnsi="黑体" w:eastAsia="黑体" w:cs="黑体"/>
                <w:kern w:val="0"/>
                <w:sz w:val="24"/>
              </w:rPr>
            </w:pPr>
            <w:r>
              <w:rPr>
                <w:rFonts w:hint="eastAsia" w:ascii="黑体" w:hAnsi="黑体" w:eastAsia="黑体" w:cs="黑体"/>
                <w:kern w:val="0"/>
                <w:sz w:val="24"/>
              </w:rPr>
              <w:t>牵头区领导</w:t>
            </w:r>
          </w:p>
        </w:tc>
        <w:tc>
          <w:tcPr>
            <w:tcW w:w="1749" w:type="dxa"/>
            <w:gridSpan w:val="3"/>
            <w:tcBorders>
              <w:top w:val="single" w:color="auto" w:sz="8"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黑体" w:hAnsi="黑体" w:eastAsia="黑体" w:cs="黑体"/>
                <w:kern w:val="0"/>
                <w:sz w:val="24"/>
              </w:rPr>
            </w:pPr>
            <w:r>
              <w:rPr>
                <w:rFonts w:hint="eastAsia" w:ascii="黑体" w:hAnsi="黑体" w:eastAsia="黑体" w:cs="黑体"/>
                <w:kern w:val="0"/>
                <w:sz w:val="24"/>
              </w:rPr>
              <w:t>牵头部门</w:t>
            </w:r>
          </w:p>
        </w:tc>
        <w:tc>
          <w:tcPr>
            <w:tcW w:w="1713" w:type="dxa"/>
            <w:tcBorders>
              <w:top w:val="single" w:color="auto" w:sz="8"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黑体" w:hAnsi="黑体" w:eastAsia="黑体" w:cs="黑体"/>
                <w:kern w:val="0"/>
                <w:sz w:val="24"/>
              </w:rPr>
            </w:pPr>
            <w:r>
              <w:rPr>
                <w:rFonts w:hint="eastAsia" w:ascii="黑体" w:hAnsi="黑体" w:eastAsia="黑体" w:cs="黑体"/>
                <w:kern w:val="0"/>
                <w:sz w:val="24"/>
              </w:rPr>
              <w:t>主责单位</w:t>
            </w:r>
          </w:p>
        </w:tc>
        <w:tc>
          <w:tcPr>
            <w:tcW w:w="1702" w:type="dxa"/>
            <w:tcBorders>
              <w:top w:val="single" w:color="auto" w:sz="8"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黑体" w:hAnsi="黑体" w:eastAsia="黑体" w:cs="黑体"/>
                <w:kern w:val="0"/>
                <w:sz w:val="24"/>
              </w:rPr>
            </w:pPr>
            <w:r>
              <w:rPr>
                <w:rFonts w:hint="eastAsia" w:ascii="黑体" w:hAnsi="黑体" w:eastAsia="黑体" w:cs="黑体"/>
                <w:kern w:val="0"/>
                <w:sz w:val="24"/>
              </w:rPr>
              <w:t>协办单位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top w:val="single" w:color="auto" w:sz="4" w:space="0"/>
              <w:left w:val="single" w:color="auto" w:sz="4" w:space="0"/>
              <w:right w:val="single" w:color="auto" w:sz="4"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1</w:t>
            </w:r>
          </w:p>
        </w:tc>
        <w:tc>
          <w:tcPr>
            <w:tcW w:w="958" w:type="dxa"/>
            <w:vMerge w:val="restart"/>
            <w:tcBorders>
              <w:top w:val="single" w:color="auto" w:sz="4" w:space="0"/>
              <w:left w:val="single" w:color="auto" w:sz="4" w:space="0"/>
              <w:right w:val="single" w:color="auto" w:sz="4" w:space="0"/>
            </w:tcBorders>
            <w:shd w:val="clear" w:color="auto" w:fill="FFFFFF"/>
            <w:vAlign w:val="center"/>
          </w:tcPr>
          <w:p>
            <w:pPr>
              <w:widowControl/>
              <w:adjustRightInd w:val="0"/>
              <w:snapToGrid w:val="0"/>
              <w:jc w:val="center"/>
              <w:rPr>
                <w:rFonts w:ascii="宋体"/>
                <w:kern w:val="0"/>
                <w:sz w:val="24"/>
              </w:rPr>
            </w:pPr>
            <w:r>
              <w:rPr>
                <w:rFonts w:hint="eastAsia" w:ascii="宋体" w:hAnsi="宋体" w:cs="宋体"/>
                <w:kern w:val="0"/>
                <w:sz w:val="24"/>
              </w:rPr>
              <w:t>实现空气质量持续改善</w:t>
            </w:r>
          </w:p>
        </w:tc>
        <w:tc>
          <w:tcPr>
            <w:tcW w:w="693" w:type="dxa"/>
            <w:vMerge w:val="restart"/>
            <w:tcBorders>
              <w:top w:val="single" w:color="auto" w:sz="4" w:space="0"/>
              <w:left w:val="single" w:color="auto" w:sz="4" w:space="0"/>
              <w:right w:val="single" w:color="auto" w:sz="4" w:space="0"/>
            </w:tcBorders>
            <w:shd w:val="clear" w:color="auto" w:fill="FFFFFF"/>
            <w:vAlign w:val="center"/>
          </w:tcPr>
          <w:p>
            <w:pPr>
              <w:widowControl/>
              <w:adjustRightInd w:val="0"/>
              <w:snapToGrid w:val="0"/>
              <w:jc w:val="center"/>
              <w:rPr>
                <w:rFonts w:ascii="宋体"/>
                <w:kern w:val="0"/>
                <w:sz w:val="24"/>
              </w:rPr>
            </w:pPr>
            <w:r>
              <w:rPr>
                <w:rFonts w:hint="eastAsia" w:ascii="宋体" w:hAnsi="宋体" w:cs="宋体"/>
                <w:kern w:val="0"/>
                <w:sz w:val="24"/>
              </w:rPr>
              <w:t>秋冬季期间</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sz w:val="24"/>
                <w:szCs w:val="32"/>
              </w:rPr>
            </w:pPr>
            <w:r>
              <w:rPr>
                <w:rFonts w:hint="eastAsia"/>
                <w:sz w:val="24"/>
                <w:szCs w:val="32"/>
              </w:rPr>
              <w:t>2020年10-12月，全区细颗粒物（PM2.5）平均浓度控制在40微克/立方米、重污染天数控制在1天以内。</w:t>
            </w:r>
          </w:p>
          <w:p>
            <w:pPr>
              <w:pStyle w:val="2"/>
              <w:jc w:val="center"/>
              <w:rPr>
                <w:sz w:val="24"/>
                <w:szCs w:val="32"/>
              </w:rPr>
            </w:pPr>
            <w:r>
              <w:rPr>
                <w:rFonts w:hint="eastAsia"/>
                <w:sz w:val="24"/>
                <w:szCs w:val="32"/>
              </w:rPr>
              <w:t>2021年1-3月，全区细颗粒物（PM2.5）平均浓度控制在51微克/立方米、重污染天数控制在5天以内。</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2"/>
              <w:jc w:val="center"/>
              <w:rPr>
                <w:b/>
                <w:bCs/>
                <w:sz w:val="24"/>
                <w:szCs w:val="32"/>
              </w:rPr>
            </w:pPr>
            <w:r>
              <w:rPr>
                <w:rFonts w:hint="eastAsia"/>
                <w:sz w:val="24"/>
                <w:szCs w:val="32"/>
              </w:rPr>
              <w:t>张翠萍</w:t>
            </w:r>
          </w:p>
        </w:tc>
        <w:tc>
          <w:tcPr>
            <w:tcW w:w="3462" w:type="dxa"/>
            <w:gridSpan w:val="4"/>
            <w:vMerge w:val="restart"/>
            <w:tcBorders>
              <w:top w:val="single" w:color="auto" w:sz="4" w:space="0"/>
              <w:left w:val="single" w:color="auto" w:sz="4" w:space="0"/>
              <w:right w:val="single" w:color="auto" w:sz="8" w:space="0"/>
            </w:tcBorders>
            <w:shd w:val="clear" w:color="auto" w:fill="FFFFFF"/>
            <w:vAlign w:val="center"/>
          </w:tcPr>
          <w:p>
            <w:pPr>
              <w:pStyle w:val="2"/>
              <w:jc w:val="center"/>
              <w:rPr>
                <w:sz w:val="24"/>
                <w:szCs w:val="32"/>
              </w:rPr>
            </w:pPr>
            <w:r>
              <w:rPr>
                <w:rFonts w:hint="eastAsia"/>
                <w:sz w:val="24"/>
                <w:szCs w:val="32"/>
              </w:rPr>
              <w:t>区生态环境局</w:t>
            </w:r>
          </w:p>
          <w:p>
            <w:pPr>
              <w:pStyle w:val="2"/>
              <w:jc w:val="center"/>
              <w:rPr>
                <w:b/>
                <w:bCs/>
                <w:sz w:val="24"/>
                <w:szCs w:val="32"/>
              </w:rPr>
            </w:pPr>
            <w:r>
              <w:rPr>
                <w:rFonts w:hint="eastAsia"/>
                <w:sz w:val="24"/>
                <w:szCs w:val="32"/>
              </w:rPr>
              <w:t>各镇街</w:t>
            </w:r>
          </w:p>
        </w:tc>
        <w:tc>
          <w:tcPr>
            <w:tcW w:w="1702" w:type="dxa"/>
            <w:vMerge w:val="restart"/>
            <w:tcBorders>
              <w:top w:val="single" w:color="auto" w:sz="4" w:space="0"/>
              <w:left w:val="single" w:color="auto" w:sz="4" w:space="0"/>
              <w:right w:val="single" w:color="auto" w:sz="8" w:space="0"/>
            </w:tcBorders>
            <w:shd w:val="clear" w:color="auto" w:fill="FFFFFF"/>
            <w:vAlign w:val="center"/>
          </w:tcPr>
          <w:p>
            <w:pPr>
              <w:widowControl/>
              <w:adjustRightInd w:val="0"/>
              <w:snapToGrid w:val="0"/>
              <w:jc w:val="center"/>
              <w:rPr>
                <w:rFonts w:ascii="宋体"/>
                <w:kern w:val="0"/>
                <w:sz w:val="24"/>
              </w:rPr>
            </w:pPr>
            <w:r>
              <w:rPr>
                <w:rFonts w:hint="eastAsia" w:ascii="宋体" w:hAnsi="宋体" w:cs="宋体"/>
                <w:kern w:val="0"/>
                <w:sz w:val="24"/>
              </w:rPr>
              <w:t>区交通局</w:t>
            </w:r>
          </w:p>
          <w:p>
            <w:pPr>
              <w:widowControl/>
              <w:adjustRightInd w:val="0"/>
              <w:snapToGrid w:val="0"/>
              <w:jc w:val="center"/>
              <w:rPr>
                <w:rFonts w:ascii="宋体"/>
                <w:kern w:val="0"/>
                <w:sz w:val="24"/>
              </w:rPr>
            </w:pPr>
            <w:r>
              <w:rPr>
                <w:rFonts w:hint="eastAsia" w:ascii="宋体" w:hAnsi="宋体" w:cs="宋体"/>
                <w:kern w:val="0"/>
                <w:sz w:val="24"/>
              </w:rPr>
              <w:t>区城市管理委</w:t>
            </w:r>
            <w:r>
              <w:rPr>
                <w:rFonts w:ascii="宋体" w:hAnsi="宋体" w:cs="宋体"/>
                <w:sz w:val="32"/>
                <w:szCs w:val="32"/>
              </w:rPr>
              <w:br w:type="textWrapping"/>
            </w:r>
            <w:r>
              <w:rPr>
                <w:rFonts w:hint="eastAsia" w:ascii="helvetica" w:hAnsi="helvetica" w:cs="helvetica"/>
                <w:sz w:val="24"/>
              </w:rPr>
              <w:t>区科信局</w:t>
            </w:r>
          </w:p>
          <w:p>
            <w:pPr>
              <w:widowControl/>
              <w:adjustRightInd w:val="0"/>
              <w:snapToGrid w:val="0"/>
              <w:jc w:val="center"/>
              <w:rPr>
                <w:rFonts w:ascii="宋体"/>
                <w:kern w:val="0"/>
                <w:sz w:val="24"/>
              </w:rPr>
            </w:pPr>
            <w:r>
              <w:rPr>
                <w:rFonts w:hint="eastAsia" w:ascii="宋体" w:hAnsi="宋体" w:cs="宋体"/>
                <w:kern w:val="0"/>
                <w:sz w:val="24"/>
              </w:rPr>
              <w:t>区住建委</w:t>
            </w:r>
          </w:p>
          <w:p>
            <w:pPr>
              <w:widowControl/>
              <w:adjustRightInd w:val="0"/>
              <w:snapToGrid w:val="0"/>
              <w:jc w:val="center"/>
              <w:rPr>
                <w:rFonts w:ascii="宋体"/>
                <w:kern w:val="0"/>
                <w:sz w:val="24"/>
              </w:rPr>
            </w:pPr>
            <w:r>
              <w:rPr>
                <w:rFonts w:hint="eastAsia" w:ascii="宋体" w:hAnsi="宋体" w:cs="宋体"/>
                <w:kern w:val="0"/>
                <w:sz w:val="24"/>
              </w:rPr>
              <w:t>区农业农村局</w:t>
            </w:r>
          </w:p>
          <w:p>
            <w:pPr>
              <w:widowControl/>
              <w:adjustRightInd w:val="0"/>
              <w:snapToGrid w:val="0"/>
              <w:jc w:val="center"/>
              <w:rPr>
                <w:b/>
                <w:bCs/>
                <w:sz w:val="24"/>
                <w:szCs w:val="32"/>
              </w:rPr>
            </w:pPr>
            <w:r>
              <w:rPr>
                <w:rFonts w:hint="eastAsia" w:ascii="宋体" w:hAnsi="宋体" w:cs="宋体"/>
                <w:kern w:val="0"/>
                <w:sz w:val="24"/>
              </w:rPr>
              <w:t>区</w:t>
            </w:r>
            <w:r>
              <w:rPr>
                <w:rFonts w:hint="eastAsia" w:ascii="宋体" w:hAnsi="宋体" w:cs="宋体"/>
                <w:spacing w:val="-8"/>
                <w:kern w:val="0"/>
                <w:sz w:val="24"/>
              </w:rPr>
              <w:t>城管执法局等部门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pStyle w:val="2"/>
              <w:jc w:val="center"/>
              <w:rPr>
                <w:sz w:val="21"/>
                <w:szCs w:val="21"/>
              </w:rPr>
            </w:pPr>
            <w:r>
              <w:rPr>
                <w:rFonts w:hint="eastAsia"/>
                <w:sz w:val="21"/>
                <w:szCs w:val="21"/>
              </w:rPr>
              <w:t>2</w:t>
            </w:r>
          </w:p>
        </w:tc>
        <w:tc>
          <w:tcPr>
            <w:tcW w:w="958" w:type="dxa"/>
            <w:vMerge w:val="continue"/>
            <w:tcBorders>
              <w:left w:val="single" w:color="auto" w:sz="4" w:space="0"/>
              <w:right w:val="single" w:color="auto" w:sz="4" w:space="0"/>
            </w:tcBorders>
            <w:shd w:val="clear" w:color="auto" w:fill="FFFFFF"/>
            <w:vAlign w:val="center"/>
          </w:tcPr>
          <w:p>
            <w:pPr>
              <w:pStyle w:val="2"/>
              <w:jc w:val="center"/>
              <w:rPr>
                <w:sz w:val="21"/>
                <w:szCs w:val="21"/>
              </w:rPr>
            </w:pPr>
          </w:p>
        </w:tc>
        <w:tc>
          <w:tcPr>
            <w:tcW w:w="693" w:type="dxa"/>
            <w:vMerge w:val="continue"/>
            <w:tcBorders>
              <w:left w:val="single" w:color="auto" w:sz="4" w:space="0"/>
              <w:right w:val="single" w:color="auto" w:sz="4" w:space="0"/>
            </w:tcBorders>
            <w:shd w:val="clear" w:color="auto" w:fill="FFFFFF"/>
            <w:vAlign w:val="center"/>
          </w:tcPr>
          <w:p>
            <w:pPr>
              <w:pStyle w:val="2"/>
              <w:jc w:val="center"/>
              <w:rPr>
                <w:sz w:val="21"/>
                <w:szCs w:val="21"/>
              </w:rPr>
            </w:pP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2"/>
              <w:jc w:val="center"/>
              <w:rPr>
                <w:sz w:val="24"/>
                <w:szCs w:val="32"/>
              </w:rPr>
            </w:pPr>
            <w:r>
              <w:rPr>
                <w:rFonts w:hint="eastAsia"/>
                <w:sz w:val="24"/>
                <w:szCs w:val="32"/>
              </w:rPr>
              <w:t>2020年10-12月各镇街细颗粒物（PM2.5）平均浓度持续下降。</w:t>
            </w:r>
          </w:p>
          <w:p>
            <w:pPr>
              <w:pStyle w:val="2"/>
              <w:jc w:val="center"/>
              <w:rPr>
                <w:sz w:val="24"/>
                <w:szCs w:val="32"/>
              </w:rPr>
            </w:pPr>
            <w:r>
              <w:rPr>
                <w:rFonts w:hint="eastAsia"/>
                <w:sz w:val="24"/>
                <w:szCs w:val="32"/>
              </w:rPr>
              <w:t>城子街道低于42微克/立方米；大峪街道低于41微克/立方米；永定镇、东辛房街道低于39微克/立方米；龙泉镇低于36微克/立方米；潭柘寺镇低于35微克/立方米；军庄镇低于32微克/立方米；王平镇低于31微克/立方米；大台街道低于29微克/立方米；雁翅镇低于28微克/立方米；妙峰山镇低于27微克/立方米；斋堂镇低于26微克/立方米；清水镇低于24微克/立方米。</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2"/>
              <w:jc w:val="center"/>
              <w:rPr>
                <w:sz w:val="24"/>
                <w:szCs w:val="32"/>
              </w:rPr>
            </w:pPr>
            <w:r>
              <w:rPr>
                <w:rFonts w:hint="eastAsia"/>
                <w:sz w:val="24"/>
                <w:szCs w:val="32"/>
              </w:rPr>
              <w:t>张翠萍</w:t>
            </w:r>
          </w:p>
        </w:tc>
        <w:tc>
          <w:tcPr>
            <w:tcW w:w="3462" w:type="dxa"/>
            <w:gridSpan w:val="4"/>
            <w:vMerge w:val="continue"/>
            <w:tcBorders>
              <w:left w:val="single" w:color="auto" w:sz="4" w:space="0"/>
              <w:right w:val="single" w:color="auto" w:sz="8" w:space="0"/>
            </w:tcBorders>
            <w:shd w:val="clear" w:color="auto" w:fill="FFFFFF"/>
            <w:vAlign w:val="center"/>
          </w:tcPr>
          <w:p>
            <w:pPr>
              <w:widowControl/>
              <w:adjustRightInd w:val="0"/>
              <w:snapToGrid w:val="0"/>
              <w:jc w:val="center"/>
              <w:rPr>
                <w:sz w:val="24"/>
                <w:szCs w:val="32"/>
              </w:rPr>
            </w:pPr>
          </w:p>
        </w:tc>
        <w:tc>
          <w:tcPr>
            <w:tcW w:w="1702" w:type="dxa"/>
            <w:vMerge w:val="continue"/>
            <w:tcBorders>
              <w:left w:val="single" w:color="auto" w:sz="4" w:space="0"/>
              <w:right w:val="single" w:color="auto" w:sz="8" w:space="0"/>
            </w:tcBorders>
            <w:shd w:val="clear" w:color="auto" w:fill="FFFFFF"/>
            <w:vAlign w:val="center"/>
          </w:tcPr>
          <w:p>
            <w:pPr>
              <w:widowControl/>
              <w:adjustRightInd w:val="0"/>
              <w:snapToGrid w:val="0"/>
              <w:jc w:val="center"/>
              <w:rPr>
                <w:sz w:val="24"/>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pStyle w:val="2"/>
              <w:jc w:val="center"/>
              <w:rPr>
                <w:sz w:val="21"/>
                <w:szCs w:val="21"/>
              </w:rPr>
            </w:pPr>
            <w:r>
              <w:rPr>
                <w:rFonts w:hint="eastAsia"/>
                <w:sz w:val="21"/>
                <w:szCs w:val="21"/>
              </w:rPr>
              <w:t>3</w:t>
            </w:r>
          </w:p>
        </w:tc>
        <w:tc>
          <w:tcPr>
            <w:tcW w:w="958" w:type="dxa"/>
            <w:vMerge w:val="continue"/>
            <w:tcBorders>
              <w:left w:val="single" w:color="auto" w:sz="4" w:space="0"/>
              <w:right w:val="single" w:color="auto" w:sz="4" w:space="0"/>
            </w:tcBorders>
            <w:shd w:val="clear" w:color="auto" w:fill="FFFFFF"/>
            <w:vAlign w:val="center"/>
          </w:tcPr>
          <w:p>
            <w:pPr>
              <w:pStyle w:val="2"/>
              <w:jc w:val="center"/>
              <w:rPr>
                <w:sz w:val="21"/>
                <w:szCs w:val="21"/>
              </w:rPr>
            </w:pPr>
          </w:p>
        </w:tc>
        <w:tc>
          <w:tcPr>
            <w:tcW w:w="693" w:type="dxa"/>
            <w:vMerge w:val="continue"/>
            <w:tcBorders>
              <w:left w:val="single" w:color="auto" w:sz="4" w:space="0"/>
              <w:right w:val="single" w:color="auto" w:sz="4" w:space="0"/>
            </w:tcBorders>
            <w:shd w:val="clear" w:color="auto" w:fill="FFFFFF"/>
            <w:vAlign w:val="center"/>
          </w:tcPr>
          <w:p>
            <w:pPr>
              <w:pStyle w:val="2"/>
              <w:jc w:val="center"/>
              <w:rPr>
                <w:sz w:val="21"/>
                <w:szCs w:val="21"/>
              </w:rPr>
            </w:pP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2"/>
              <w:jc w:val="center"/>
              <w:rPr>
                <w:sz w:val="24"/>
                <w:szCs w:val="32"/>
              </w:rPr>
            </w:pPr>
            <w:r>
              <w:rPr>
                <w:rFonts w:hint="eastAsia"/>
                <w:sz w:val="24"/>
                <w:szCs w:val="32"/>
              </w:rPr>
              <w:t>2021年1-3月各镇街细颗粒物（PM2.5）平均浓度持续下降。</w:t>
            </w:r>
          </w:p>
          <w:p>
            <w:pPr>
              <w:pStyle w:val="2"/>
              <w:jc w:val="center"/>
              <w:rPr>
                <w:sz w:val="24"/>
                <w:szCs w:val="32"/>
              </w:rPr>
            </w:pPr>
            <w:r>
              <w:rPr>
                <w:rFonts w:hint="eastAsia"/>
                <w:sz w:val="24"/>
                <w:szCs w:val="32"/>
              </w:rPr>
              <w:t>潭柘镇低于53微克/立方米；王平镇、东辛房街道低于43微克/立方米；大峪街道低于42微克/立方米；永定镇、妙峰山镇低于41微克/立方米；龙泉镇、雁翅镇、大台街道低于40微克/立方米；军庄镇、城子街道低于39微克/立方米；斋堂镇低于36微克/立方米；清水镇低于33微克/立方米。</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2"/>
              <w:jc w:val="center"/>
              <w:rPr>
                <w:sz w:val="24"/>
                <w:szCs w:val="32"/>
              </w:rPr>
            </w:pPr>
            <w:r>
              <w:rPr>
                <w:rFonts w:hint="eastAsia"/>
                <w:sz w:val="24"/>
                <w:szCs w:val="32"/>
              </w:rPr>
              <w:t>张翠萍</w:t>
            </w:r>
          </w:p>
        </w:tc>
        <w:tc>
          <w:tcPr>
            <w:tcW w:w="3462" w:type="dxa"/>
            <w:gridSpan w:val="4"/>
            <w:vMerge w:val="continue"/>
            <w:tcBorders>
              <w:left w:val="single" w:color="auto" w:sz="4" w:space="0"/>
              <w:bottom w:val="single" w:color="auto" w:sz="4" w:space="0"/>
              <w:right w:val="single" w:color="auto" w:sz="8" w:space="0"/>
            </w:tcBorders>
            <w:shd w:val="clear" w:color="auto" w:fill="FFFFFF"/>
            <w:vAlign w:val="center"/>
          </w:tcPr>
          <w:p>
            <w:pPr>
              <w:pStyle w:val="2"/>
              <w:jc w:val="center"/>
              <w:rPr>
                <w:sz w:val="24"/>
                <w:szCs w:val="32"/>
              </w:rPr>
            </w:pPr>
          </w:p>
        </w:tc>
        <w:tc>
          <w:tcPr>
            <w:tcW w:w="1702" w:type="dxa"/>
            <w:vMerge w:val="continue"/>
            <w:tcBorders>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sz w:val="24"/>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pStyle w:val="2"/>
              <w:jc w:val="center"/>
              <w:rPr>
                <w:sz w:val="24"/>
                <w:szCs w:val="32"/>
              </w:rPr>
            </w:pPr>
            <w:r>
              <w:rPr>
                <w:rFonts w:hint="eastAsia"/>
                <w:sz w:val="24"/>
                <w:szCs w:val="32"/>
              </w:rPr>
              <w:t>4</w:t>
            </w:r>
          </w:p>
        </w:tc>
        <w:tc>
          <w:tcPr>
            <w:tcW w:w="958" w:type="dxa"/>
            <w:vMerge w:val="restart"/>
            <w:tcBorders>
              <w:left w:val="single" w:color="auto" w:sz="4" w:space="0"/>
              <w:right w:val="single" w:color="auto" w:sz="4" w:space="0"/>
            </w:tcBorders>
            <w:shd w:val="clear" w:color="auto" w:fill="FFFFFF"/>
            <w:vAlign w:val="center"/>
          </w:tcPr>
          <w:p>
            <w:pPr>
              <w:pStyle w:val="2"/>
              <w:jc w:val="center"/>
              <w:rPr>
                <w:sz w:val="21"/>
                <w:szCs w:val="21"/>
              </w:rPr>
            </w:pPr>
            <w:r>
              <w:rPr>
                <w:rFonts w:hint="eastAsia"/>
                <w:sz w:val="24"/>
                <w:szCs w:val="32"/>
              </w:rPr>
              <w:t>加强重点区域污染源治理</w:t>
            </w:r>
          </w:p>
        </w:tc>
        <w:tc>
          <w:tcPr>
            <w:tcW w:w="693" w:type="dxa"/>
            <w:tcBorders>
              <w:left w:val="single" w:color="auto" w:sz="4" w:space="0"/>
              <w:right w:val="single" w:color="auto" w:sz="4" w:space="0"/>
            </w:tcBorders>
            <w:shd w:val="clear" w:color="auto" w:fill="FFFFFF"/>
            <w:vAlign w:val="center"/>
          </w:tcPr>
          <w:p>
            <w:pPr>
              <w:widowControl/>
              <w:jc w:val="center"/>
              <w:textAlignment w:val="center"/>
              <w:rPr>
                <w:szCs w:val="21"/>
              </w:rPr>
            </w:pPr>
            <w:r>
              <w:rPr>
                <w:rFonts w:hint="eastAsia" w:ascii="宋体" w:hAnsi="宋体" w:cs="宋体"/>
                <w:sz w:val="24"/>
              </w:rPr>
              <w:t>长期坚持</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sz w:val="24"/>
              </w:rPr>
              <w:t>严格落实重点区域大气污染治理方案要求，加大道路洒扫保洁力度、加强重型柴油车、餐饮油烟、汽修维修、加油站、在施工地等污染源治理。</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textAlignment w:val="center"/>
              <w:rPr>
                <w:sz w:val="24"/>
                <w:szCs w:val="32"/>
              </w:rPr>
            </w:pPr>
            <w:r>
              <w:rPr>
                <w:rFonts w:hint="eastAsia"/>
                <w:sz w:val="24"/>
                <w:szCs w:val="32"/>
              </w:rPr>
              <w:t>张翠萍</w:t>
            </w:r>
          </w:p>
        </w:tc>
        <w:tc>
          <w:tcPr>
            <w:tcW w:w="1612"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2"/>
              <w:jc w:val="center"/>
              <w:rPr>
                <w:sz w:val="24"/>
                <w:szCs w:val="32"/>
              </w:rPr>
            </w:pPr>
            <w:r>
              <w:rPr>
                <w:rFonts w:hint="eastAsia" w:ascii="宋体" w:hAnsi="宋体" w:cs="宋体"/>
                <w:sz w:val="24"/>
                <w:szCs w:val="24"/>
              </w:rPr>
              <w:t>区生态环境局</w:t>
            </w:r>
          </w:p>
        </w:tc>
        <w:tc>
          <w:tcPr>
            <w:tcW w:w="1850" w:type="dxa"/>
            <w:gridSpan w:val="3"/>
            <w:tcBorders>
              <w:top w:val="single" w:color="auto" w:sz="4" w:space="0"/>
              <w:left w:val="single" w:color="auto" w:sz="4" w:space="0"/>
              <w:bottom w:val="single" w:color="auto" w:sz="4" w:space="0"/>
              <w:right w:val="single" w:color="auto" w:sz="8" w:space="0"/>
            </w:tcBorders>
            <w:shd w:val="clear" w:color="auto" w:fill="FFFFFF"/>
            <w:vAlign w:val="center"/>
          </w:tcPr>
          <w:p>
            <w:pPr>
              <w:pStyle w:val="2"/>
              <w:jc w:val="center"/>
              <w:rPr>
                <w:rFonts w:hint="eastAsia" w:ascii="宋体" w:hAnsi="宋体" w:cs="宋体"/>
                <w:sz w:val="24"/>
                <w:szCs w:val="24"/>
              </w:rPr>
            </w:pPr>
            <w:r>
              <w:rPr>
                <w:rFonts w:hint="eastAsia" w:ascii="宋体" w:hAnsi="宋体" w:cs="宋体"/>
                <w:sz w:val="24"/>
                <w:szCs w:val="24"/>
              </w:rPr>
              <w:t>区住建委</w:t>
            </w:r>
          </w:p>
          <w:p>
            <w:pPr>
              <w:pStyle w:val="2"/>
              <w:jc w:val="center"/>
              <w:rPr>
                <w:rFonts w:hint="eastAsia" w:ascii="宋体" w:hAnsi="宋体" w:cs="宋体"/>
                <w:sz w:val="24"/>
                <w:szCs w:val="24"/>
              </w:rPr>
            </w:pPr>
            <w:r>
              <w:rPr>
                <w:rFonts w:hint="eastAsia" w:ascii="宋体" w:hAnsi="宋体" w:cs="宋体"/>
                <w:sz w:val="24"/>
                <w:szCs w:val="24"/>
              </w:rPr>
              <w:t>区环卫中心</w:t>
            </w:r>
          </w:p>
          <w:p>
            <w:pPr>
              <w:pStyle w:val="2"/>
              <w:jc w:val="center"/>
              <w:rPr>
                <w:rFonts w:hint="eastAsia" w:ascii="宋体" w:hAnsi="宋体" w:cs="宋体"/>
                <w:sz w:val="24"/>
                <w:szCs w:val="24"/>
              </w:rPr>
            </w:pPr>
            <w:r>
              <w:rPr>
                <w:rFonts w:hint="eastAsia" w:ascii="宋体" w:hAnsi="宋体" w:cs="宋体"/>
                <w:sz w:val="24"/>
                <w:szCs w:val="24"/>
              </w:rPr>
              <w:t>区公路分局</w:t>
            </w:r>
          </w:p>
          <w:p>
            <w:pPr>
              <w:pStyle w:val="2"/>
              <w:jc w:val="center"/>
              <w:rPr>
                <w:rFonts w:hint="eastAsia" w:ascii="宋体" w:hAnsi="宋体" w:cs="宋体"/>
                <w:sz w:val="24"/>
                <w:szCs w:val="24"/>
              </w:rPr>
            </w:pPr>
            <w:r>
              <w:rPr>
                <w:rFonts w:hint="eastAsia" w:ascii="宋体" w:hAnsi="宋体" w:cs="宋体"/>
                <w:sz w:val="24"/>
                <w:szCs w:val="24"/>
              </w:rPr>
              <w:t>区交通局</w:t>
            </w:r>
          </w:p>
          <w:p>
            <w:pPr>
              <w:pStyle w:val="2"/>
              <w:jc w:val="center"/>
              <w:rPr>
                <w:rFonts w:hint="eastAsia" w:ascii="宋体" w:hAnsi="宋体" w:cs="宋体"/>
                <w:sz w:val="24"/>
                <w:szCs w:val="24"/>
              </w:rPr>
            </w:pPr>
            <w:r>
              <w:rPr>
                <w:rFonts w:hint="eastAsia" w:ascii="宋体" w:hAnsi="宋体" w:cs="宋体"/>
                <w:sz w:val="24"/>
                <w:szCs w:val="24"/>
              </w:rPr>
              <w:t>区市场监管局</w:t>
            </w:r>
          </w:p>
          <w:p>
            <w:pPr>
              <w:pStyle w:val="2"/>
              <w:jc w:val="center"/>
              <w:rPr>
                <w:rFonts w:hint="eastAsia" w:ascii="宋体" w:hAnsi="宋体" w:cs="宋体"/>
                <w:sz w:val="24"/>
                <w:szCs w:val="24"/>
              </w:rPr>
            </w:pPr>
            <w:r>
              <w:rPr>
                <w:rFonts w:hint="eastAsia" w:ascii="宋体" w:hAnsi="宋体" w:cs="宋体"/>
                <w:sz w:val="24"/>
                <w:szCs w:val="24"/>
              </w:rPr>
              <w:t>区城管执法局</w:t>
            </w:r>
          </w:p>
          <w:p>
            <w:pPr>
              <w:pStyle w:val="2"/>
              <w:jc w:val="center"/>
              <w:rPr>
                <w:rFonts w:hint="eastAsia" w:ascii="宋体" w:hAnsi="宋体" w:cs="宋体"/>
                <w:sz w:val="24"/>
                <w:szCs w:val="24"/>
              </w:rPr>
            </w:pPr>
            <w:r>
              <w:rPr>
                <w:rFonts w:hint="eastAsia" w:ascii="宋体" w:hAnsi="宋体" w:cs="宋体"/>
                <w:sz w:val="24"/>
                <w:szCs w:val="24"/>
              </w:rPr>
              <w:t>区消防支队</w:t>
            </w:r>
          </w:p>
          <w:p>
            <w:pPr>
              <w:pStyle w:val="2"/>
              <w:jc w:val="center"/>
              <w:rPr>
                <w:rFonts w:hint="eastAsia" w:ascii="宋体" w:hAnsi="宋体" w:cs="宋体"/>
                <w:sz w:val="24"/>
                <w:szCs w:val="24"/>
              </w:rPr>
            </w:pPr>
            <w:r>
              <w:rPr>
                <w:rFonts w:hint="eastAsia" w:ascii="宋体" w:hAnsi="宋体" w:cs="宋体"/>
                <w:sz w:val="24"/>
                <w:szCs w:val="24"/>
              </w:rPr>
              <w:t>龙泉镇</w:t>
            </w:r>
          </w:p>
          <w:p>
            <w:pPr>
              <w:pStyle w:val="2"/>
              <w:jc w:val="center"/>
              <w:rPr>
                <w:rFonts w:hint="eastAsia" w:ascii="宋体" w:hAnsi="宋体" w:cs="宋体"/>
                <w:sz w:val="24"/>
                <w:szCs w:val="24"/>
              </w:rPr>
            </w:pPr>
            <w:r>
              <w:rPr>
                <w:rFonts w:hint="eastAsia" w:ascii="宋体" w:hAnsi="宋体" w:cs="宋体"/>
                <w:sz w:val="24"/>
                <w:szCs w:val="24"/>
              </w:rPr>
              <w:t>军庄镇</w:t>
            </w:r>
          </w:p>
          <w:p>
            <w:pPr>
              <w:pStyle w:val="2"/>
              <w:jc w:val="center"/>
              <w:rPr>
                <w:rFonts w:hint="eastAsia" w:ascii="宋体" w:hAnsi="宋体" w:cs="宋体"/>
                <w:sz w:val="24"/>
                <w:szCs w:val="24"/>
              </w:rPr>
            </w:pPr>
            <w:r>
              <w:rPr>
                <w:rFonts w:hint="eastAsia" w:ascii="宋体" w:hAnsi="宋体" w:cs="宋体"/>
                <w:sz w:val="24"/>
                <w:szCs w:val="24"/>
              </w:rPr>
              <w:t>大峪街道办事处</w:t>
            </w:r>
          </w:p>
          <w:p>
            <w:pPr>
              <w:pStyle w:val="2"/>
              <w:jc w:val="center"/>
              <w:rPr>
                <w:rFonts w:hint="eastAsia" w:ascii="宋体" w:hAnsi="宋体" w:cs="宋体"/>
                <w:sz w:val="24"/>
                <w:szCs w:val="24"/>
              </w:rPr>
            </w:pPr>
            <w:r>
              <w:rPr>
                <w:rFonts w:hint="eastAsia" w:ascii="宋体" w:hAnsi="宋体" w:cs="宋体"/>
                <w:sz w:val="24"/>
                <w:szCs w:val="24"/>
              </w:rPr>
              <w:t>城子办事处</w:t>
            </w:r>
          </w:p>
        </w:tc>
        <w:tc>
          <w:tcPr>
            <w:tcW w:w="1702"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2"/>
              <w:jc w:val="center"/>
              <w:rPr>
                <w:rFonts w:hint="eastAsia" w:ascii="宋体" w:hAnsi="宋体" w:cs="宋体"/>
                <w:sz w:val="24"/>
                <w:szCs w:val="24"/>
              </w:rPr>
            </w:pPr>
            <w:r>
              <w:rPr>
                <w:rFonts w:hint="eastAsia" w:ascii="宋体" w:hAnsi="宋体" w:cs="宋体"/>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pStyle w:val="2"/>
              <w:jc w:val="center"/>
              <w:rPr>
                <w:sz w:val="21"/>
                <w:szCs w:val="21"/>
              </w:rPr>
            </w:pPr>
            <w:r>
              <w:rPr>
                <w:rFonts w:hint="eastAsia"/>
                <w:sz w:val="21"/>
                <w:szCs w:val="21"/>
              </w:rPr>
              <w:t>5</w:t>
            </w:r>
          </w:p>
        </w:tc>
        <w:tc>
          <w:tcPr>
            <w:tcW w:w="958" w:type="dxa"/>
            <w:vMerge w:val="continue"/>
            <w:tcBorders>
              <w:left w:val="single" w:color="auto" w:sz="4" w:space="0"/>
              <w:right w:val="single" w:color="auto" w:sz="4" w:space="0"/>
            </w:tcBorders>
            <w:shd w:val="clear" w:color="auto" w:fill="FFFFFF"/>
            <w:vAlign w:val="center"/>
          </w:tcPr>
          <w:p>
            <w:pPr>
              <w:pStyle w:val="2"/>
              <w:jc w:val="center"/>
              <w:rPr>
                <w:sz w:val="21"/>
                <w:szCs w:val="21"/>
              </w:rPr>
            </w:pPr>
          </w:p>
        </w:tc>
        <w:tc>
          <w:tcPr>
            <w:tcW w:w="693" w:type="dxa"/>
            <w:tcBorders>
              <w:left w:val="single" w:color="auto" w:sz="4" w:space="0"/>
              <w:right w:val="single" w:color="auto" w:sz="4" w:space="0"/>
            </w:tcBorders>
            <w:shd w:val="clear" w:color="auto" w:fill="FFFFFF"/>
            <w:vAlign w:val="center"/>
          </w:tcPr>
          <w:p>
            <w:pPr>
              <w:pStyle w:val="2"/>
              <w:jc w:val="center"/>
              <w:rPr>
                <w:rFonts w:ascii="宋体" w:hAnsi="宋体" w:cs="宋体"/>
                <w:sz w:val="24"/>
                <w:szCs w:val="24"/>
              </w:rPr>
            </w:pPr>
            <w:r>
              <w:rPr>
                <w:rFonts w:hint="eastAsia" w:ascii="宋体" w:hAnsi="宋体" w:cs="宋体"/>
                <w:sz w:val="24"/>
                <w:szCs w:val="24"/>
              </w:rPr>
              <w:t>2020年10月底前</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sz w:val="24"/>
              </w:rPr>
              <w:t>同石景山区生态环境局、广宁路街道办事处建立联防联控机制，加强日常联合执法巡查，建立志愿者巡查队伍，加大对永定河文化广场东侧在施工地以及爱玛裕、喜玛峪等地区污染源联合治理力度。</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textAlignment w:val="center"/>
              <w:rPr>
                <w:rFonts w:ascii="宋体" w:hAnsi="宋体" w:cs="宋体"/>
                <w:sz w:val="24"/>
              </w:rPr>
            </w:pPr>
            <w:r>
              <w:rPr>
                <w:rFonts w:hint="eastAsia"/>
                <w:sz w:val="24"/>
                <w:szCs w:val="32"/>
              </w:rPr>
              <w:t>张翠萍</w:t>
            </w:r>
          </w:p>
        </w:tc>
        <w:tc>
          <w:tcPr>
            <w:tcW w:w="3462" w:type="dxa"/>
            <w:gridSpan w:val="4"/>
            <w:tcBorders>
              <w:top w:val="single" w:color="auto" w:sz="4" w:space="0"/>
              <w:left w:val="single" w:color="auto" w:sz="4" w:space="0"/>
              <w:bottom w:val="single" w:color="auto" w:sz="4" w:space="0"/>
              <w:right w:val="single" w:color="auto" w:sz="8" w:space="0"/>
            </w:tcBorders>
            <w:shd w:val="clear" w:color="auto" w:fill="FFFFFF"/>
            <w:vAlign w:val="center"/>
          </w:tcPr>
          <w:p>
            <w:pPr>
              <w:pStyle w:val="2"/>
              <w:jc w:val="center"/>
              <w:rPr>
                <w:rFonts w:ascii="宋体" w:hAnsi="宋体" w:cs="宋体"/>
                <w:sz w:val="24"/>
                <w:szCs w:val="24"/>
              </w:rPr>
            </w:pPr>
            <w:r>
              <w:rPr>
                <w:rFonts w:hint="eastAsia" w:ascii="宋体" w:hAnsi="宋体" w:cs="宋体"/>
                <w:sz w:val="24"/>
                <w:szCs w:val="24"/>
              </w:rPr>
              <w:t>区生态环境局</w:t>
            </w:r>
          </w:p>
          <w:p>
            <w:pPr>
              <w:pStyle w:val="2"/>
              <w:jc w:val="center"/>
              <w:rPr>
                <w:rFonts w:ascii="宋体" w:hAnsi="宋体" w:cs="宋体"/>
                <w:sz w:val="24"/>
                <w:szCs w:val="24"/>
              </w:rPr>
            </w:pPr>
            <w:r>
              <w:rPr>
                <w:rFonts w:hint="eastAsia" w:ascii="宋体" w:hAnsi="宋体" w:cs="宋体"/>
                <w:sz w:val="24"/>
                <w:szCs w:val="24"/>
              </w:rPr>
              <w:t>大峪街道</w:t>
            </w:r>
          </w:p>
        </w:tc>
        <w:tc>
          <w:tcPr>
            <w:tcW w:w="1702"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2"/>
              <w:jc w:val="center"/>
              <w:rPr>
                <w:rFonts w:ascii="宋体" w:hAnsi="宋体" w:cs="宋体"/>
                <w:color w:val="000000"/>
                <w:kern w:val="0"/>
                <w:sz w:val="21"/>
                <w:szCs w:val="24"/>
              </w:rPr>
            </w:pPr>
            <w:r>
              <w:rPr>
                <w:rFonts w:hint="eastAsia" w:ascii="宋体" w:hAnsi="宋体" w:cs="宋体"/>
                <w:color w:val="000000"/>
                <w:kern w:val="0"/>
                <w:sz w:val="21"/>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pStyle w:val="2"/>
              <w:jc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958" w:type="dxa"/>
            <w:tcBorders>
              <w:left w:val="single" w:color="auto" w:sz="4" w:space="0"/>
              <w:right w:val="single" w:color="auto" w:sz="4" w:space="0"/>
            </w:tcBorders>
            <w:shd w:val="clear" w:color="auto" w:fill="FFFFFF"/>
            <w:vAlign w:val="center"/>
          </w:tcPr>
          <w:p>
            <w:pPr>
              <w:pStyle w:val="2"/>
              <w:jc w:val="center"/>
              <w:rPr>
                <w:sz w:val="21"/>
                <w:szCs w:val="21"/>
              </w:rPr>
            </w:pPr>
            <w:r>
              <w:rPr>
                <w:rFonts w:hint="eastAsia" w:ascii="宋体" w:hAnsi="宋体" w:cs="宋体"/>
                <w:color w:val="000000"/>
                <w:kern w:val="0"/>
                <w:sz w:val="24"/>
                <w:szCs w:val="24"/>
              </w:rPr>
              <w:t>老旧车淘汰</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sz w:val="24"/>
              </w:rPr>
            </w:pPr>
            <w:r>
              <w:rPr>
                <w:rFonts w:hint="eastAsia" w:ascii="宋体" w:hAnsi="宋体" w:cs="宋体"/>
                <w:color w:val="000000"/>
                <w:kern w:val="0"/>
                <w:sz w:val="24"/>
                <w:szCs w:val="32"/>
              </w:rPr>
              <w:t>2020年12月底前</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严格执行国三排放标准柴油载货汽车全市域限行政策，加快淘汰国三柴油载货汽车、采用稀薄燃烧技术或“油改气” 的老旧燃气车辆。</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sz w:val="24"/>
              </w:rPr>
            </w:pPr>
            <w:r>
              <w:rPr>
                <w:rFonts w:hint="eastAsia"/>
                <w:sz w:val="24"/>
                <w:szCs w:val="32"/>
              </w:rPr>
              <w:t>张翠萍</w:t>
            </w:r>
          </w:p>
        </w:tc>
        <w:tc>
          <w:tcPr>
            <w:tcW w:w="1749" w:type="dxa"/>
            <w:gridSpan w:val="3"/>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区公安分局</w:t>
            </w:r>
          </w:p>
          <w:p>
            <w:pPr>
              <w:widowControl/>
              <w:adjustRightInd w:val="0"/>
              <w:snapToGrid w:val="0"/>
              <w:jc w:val="center"/>
              <w:rPr>
                <w:rFonts w:ascii="宋体" w:hAnsi="宋体" w:cs="宋体"/>
                <w:kern w:val="0"/>
                <w:sz w:val="24"/>
              </w:rPr>
            </w:pPr>
            <w:r>
              <w:rPr>
                <w:rFonts w:hint="eastAsia" w:ascii="宋体" w:hAnsi="宋体" w:cs="宋体"/>
                <w:kern w:val="0"/>
                <w:sz w:val="24"/>
              </w:rPr>
              <w:t>区交通局</w:t>
            </w:r>
          </w:p>
          <w:p>
            <w:pPr>
              <w:widowControl/>
              <w:adjustRightInd w:val="0"/>
              <w:snapToGrid w:val="0"/>
              <w:jc w:val="center"/>
              <w:rPr>
                <w:rFonts w:ascii="宋体" w:hAnsi="宋体" w:cs="宋体"/>
                <w:kern w:val="0"/>
                <w:sz w:val="24"/>
              </w:rPr>
            </w:pPr>
            <w:r>
              <w:rPr>
                <w:rFonts w:hint="eastAsia" w:ascii="宋体" w:hAnsi="宋体" w:cs="宋体"/>
                <w:kern w:val="0"/>
                <w:sz w:val="24"/>
              </w:rPr>
              <w:t>区生态环境局</w:t>
            </w:r>
          </w:p>
          <w:p>
            <w:pPr>
              <w:widowControl/>
              <w:adjustRightInd w:val="0"/>
              <w:snapToGrid w:val="0"/>
              <w:jc w:val="center"/>
              <w:rPr>
                <w:rFonts w:ascii="宋体" w:hAnsi="宋体" w:cs="宋体"/>
                <w:sz w:val="24"/>
              </w:rPr>
            </w:pPr>
            <w:r>
              <w:rPr>
                <w:rFonts w:hint="eastAsia" w:ascii="宋体" w:hAnsi="宋体" w:cs="宋体"/>
                <w:kern w:val="0"/>
                <w:sz w:val="24"/>
              </w:rPr>
              <w:t>区城市管理委</w:t>
            </w:r>
          </w:p>
        </w:tc>
        <w:tc>
          <w:tcPr>
            <w:tcW w:w="1713" w:type="dxa"/>
            <w:tcBorders>
              <w:top w:val="single" w:color="auto" w:sz="4" w:space="0"/>
              <w:left w:val="single" w:color="auto" w:sz="4" w:space="0"/>
              <w:bottom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rPr>
            </w:pPr>
            <w:r>
              <w:rPr>
                <w:rFonts w:hint="eastAsia" w:ascii="宋体" w:hAnsi="宋体" w:cs="宋体"/>
                <w:kern w:val="0"/>
                <w:sz w:val="24"/>
              </w:rPr>
              <w:t>区财政局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pStyle w:val="2"/>
              <w:jc w:val="center"/>
              <w:rPr>
                <w:rFonts w:ascii="宋体" w:hAnsi="宋体" w:cs="宋体"/>
                <w:color w:val="000000"/>
                <w:kern w:val="0"/>
                <w:sz w:val="24"/>
                <w:szCs w:val="24"/>
              </w:rPr>
            </w:pPr>
            <w:r>
              <w:rPr>
                <w:rFonts w:hint="eastAsia" w:ascii="宋体" w:hAnsi="宋体" w:cs="宋体"/>
                <w:color w:val="000000"/>
                <w:kern w:val="0"/>
                <w:sz w:val="24"/>
                <w:szCs w:val="24"/>
              </w:rPr>
              <w:t>7</w:t>
            </w:r>
          </w:p>
        </w:tc>
        <w:tc>
          <w:tcPr>
            <w:tcW w:w="958" w:type="dxa"/>
            <w:tcBorders>
              <w:left w:val="single" w:color="auto" w:sz="4" w:space="0"/>
              <w:right w:val="single" w:color="auto" w:sz="4" w:space="0"/>
            </w:tcBorders>
            <w:shd w:val="clear" w:color="auto" w:fill="FFFFFF"/>
            <w:vAlign w:val="center"/>
          </w:tcPr>
          <w:p>
            <w:pPr>
              <w:pStyle w:val="2"/>
              <w:jc w:val="center"/>
              <w:rPr>
                <w:sz w:val="21"/>
                <w:szCs w:val="21"/>
              </w:rPr>
            </w:pPr>
            <w:r>
              <w:rPr>
                <w:rFonts w:hint="eastAsia" w:ascii="宋体" w:hAnsi="宋体" w:cs="宋体"/>
                <w:color w:val="000000"/>
                <w:kern w:val="0"/>
                <w:sz w:val="24"/>
                <w:szCs w:val="24"/>
              </w:rPr>
              <w:t>加强重型柴油车执法检查</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sz w:val="24"/>
              </w:rPr>
            </w:pPr>
            <w:r>
              <w:rPr>
                <w:rFonts w:hint="eastAsia" w:ascii="宋体" w:hAnsi="宋体" w:cs="宋体"/>
                <w:color w:val="000000"/>
                <w:kern w:val="0"/>
                <w:sz w:val="24"/>
                <w:szCs w:val="32"/>
              </w:rPr>
              <w:t>长期坚持</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严格落实《重型柴油车专项治理方案》要求，持续开展重型柴油车专项执法行动，建立“环保跟着交警走、交警吹哨其他执法部门报到、跨区域执法”等执法模式，组织开展专项执法行动，在进京路口、辖区内主要道路采取24小时执法或机动24小时执法检查方式，提高车辆拦截率，长期坚持联勤联动机制，提高路检执法效能。</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sz w:val="24"/>
              </w:rPr>
            </w:pPr>
            <w:r>
              <w:rPr>
                <w:rFonts w:hint="eastAsia"/>
                <w:sz w:val="24"/>
                <w:szCs w:val="32"/>
              </w:rPr>
              <w:t>张翠萍</w:t>
            </w:r>
          </w:p>
        </w:tc>
        <w:tc>
          <w:tcPr>
            <w:tcW w:w="1749" w:type="dxa"/>
            <w:gridSpan w:val="3"/>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区生态环境局</w:t>
            </w:r>
          </w:p>
          <w:p>
            <w:pPr>
              <w:widowControl/>
              <w:adjustRightInd w:val="0"/>
              <w:snapToGrid w:val="0"/>
              <w:jc w:val="center"/>
              <w:rPr>
                <w:rFonts w:ascii="宋体" w:hAnsi="宋体" w:cs="宋体"/>
                <w:sz w:val="24"/>
              </w:rPr>
            </w:pPr>
            <w:r>
              <w:rPr>
                <w:rFonts w:hint="eastAsia" w:ascii="宋体" w:hAnsi="宋体" w:cs="宋体"/>
                <w:kern w:val="0"/>
                <w:sz w:val="24"/>
              </w:rPr>
              <w:t>区公安交通支队</w:t>
            </w:r>
          </w:p>
        </w:tc>
        <w:tc>
          <w:tcPr>
            <w:tcW w:w="1713"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sz w:val="24"/>
              </w:rPr>
            </w:pPr>
            <w:r>
              <w:rPr>
                <w:rFonts w:hint="eastAsia" w:ascii="宋体" w:hAnsi="宋体" w:cs="宋体"/>
                <w:sz w:val="24"/>
              </w:rPr>
              <w:t>区交通局</w:t>
            </w:r>
          </w:p>
          <w:p>
            <w:pPr>
              <w:widowControl/>
              <w:adjustRightInd w:val="0"/>
              <w:snapToGrid w:val="0"/>
              <w:jc w:val="center"/>
              <w:rPr>
                <w:rFonts w:ascii="宋体" w:hAnsi="宋体" w:cs="宋体"/>
                <w:sz w:val="24"/>
              </w:rPr>
            </w:pPr>
            <w:r>
              <w:rPr>
                <w:rFonts w:hint="eastAsia" w:ascii="宋体" w:hAnsi="宋体" w:cs="宋体"/>
                <w:sz w:val="24"/>
              </w:rPr>
              <w:t>区城管执法局</w:t>
            </w:r>
          </w:p>
          <w:p>
            <w:pPr>
              <w:widowControl/>
              <w:adjustRightInd w:val="0"/>
              <w:snapToGrid w:val="0"/>
              <w:jc w:val="center"/>
              <w:rPr>
                <w:rFonts w:ascii="宋体" w:hAnsi="宋体" w:cs="宋体"/>
                <w:sz w:val="24"/>
              </w:rPr>
            </w:pPr>
            <w:r>
              <w:rPr>
                <w:rFonts w:hint="eastAsia" w:ascii="宋体" w:hAnsi="宋体" w:cs="宋体"/>
                <w:kern w:val="0"/>
                <w:sz w:val="24"/>
              </w:rPr>
              <w:t>区城市管理委</w:t>
            </w:r>
          </w:p>
        </w:tc>
        <w:tc>
          <w:tcPr>
            <w:tcW w:w="1702" w:type="dxa"/>
            <w:tcBorders>
              <w:top w:val="single" w:color="auto" w:sz="4" w:space="0"/>
              <w:left w:val="single" w:color="auto" w:sz="4" w:space="0"/>
              <w:bottom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color w:val="000000"/>
                <w:kern w:val="0"/>
              </w:rPr>
            </w:pPr>
            <w:r>
              <w:rPr>
                <w:rFonts w:hint="eastAsia" w:ascii="宋体" w:hAnsi="宋体" w:cs="宋体"/>
                <w:sz w:val="24"/>
              </w:rPr>
              <w:t>（</w:t>
            </w:r>
            <w:r>
              <w:rPr>
                <w:rFonts w:hint="eastAsia" w:ascii="宋体" w:hAnsi="宋体" w:cs="宋体"/>
                <w:spacing w:val="-20"/>
                <w:sz w:val="24"/>
              </w:rPr>
              <w:t>含石龙管委）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pStyle w:val="2"/>
              <w:jc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958" w:type="dxa"/>
            <w:tcBorders>
              <w:left w:val="single" w:color="auto" w:sz="4" w:space="0"/>
              <w:right w:val="single" w:color="auto" w:sz="4" w:space="0"/>
            </w:tcBorders>
            <w:shd w:val="clear" w:color="auto" w:fill="FFFFFF"/>
            <w:vAlign w:val="center"/>
          </w:tcPr>
          <w:p>
            <w:pPr>
              <w:pStyle w:val="2"/>
              <w:jc w:val="center"/>
              <w:rPr>
                <w:rFonts w:ascii="宋体" w:hAnsi="宋体" w:cs="宋体"/>
                <w:color w:val="000000"/>
                <w:kern w:val="0"/>
                <w:sz w:val="24"/>
                <w:szCs w:val="24"/>
              </w:rPr>
            </w:pPr>
            <w:r>
              <w:rPr>
                <w:rFonts w:hint="eastAsia" w:ascii="宋体" w:hAnsi="宋体" w:cs="宋体"/>
                <w:color w:val="000000"/>
                <w:kern w:val="0"/>
                <w:sz w:val="24"/>
                <w:szCs w:val="24"/>
              </w:rPr>
              <w:t>加强重型柴油车入户检查</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szCs w:val="32"/>
              </w:rPr>
            </w:pPr>
            <w:r>
              <w:rPr>
                <w:rFonts w:hint="eastAsia" w:ascii="宋体" w:hAnsi="宋体" w:cs="宋体"/>
                <w:color w:val="000000"/>
                <w:kern w:val="0"/>
                <w:sz w:val="24"/>
                <w:szCs w:val="32"/>
              </w:rPr>
              <w:t>2020年12月底前</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对于一年内超标排放车辆占车辆总数10%以上的运输企业，将其列入超标车数据库或重点监管对象。强化入户监督抽测。对出租汽车、租赁汽车、驾校教练汽车以及从事运输经营的轻型汽油车辆、重型柴油车辆进行入户检查。</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sz w:val="24"/>
                <w:szCs w:val="32"/>
              </w:rPr>
              <w:t>张翠萍</w:t>
            </w:r>
          </w:p>
        </w:tc>
        <w:tc>
          <w:tcPr>
            <w:tcW w:w="1749" w:type="dxa"/>
            <w:gridSpan w:val="3"/>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区生态环境局</w:t>
            </w:r>
          </w:p>
          <w:p>
            <w:pPr>
              <w:widowControl/>
              <w:adjustRightInd w:val="0"/>
              <w:snapToGrid w:val="0"/>
              <w:jc w:val="center"/>
              <w:rPr>
                <w:rFonts w:ascii="宋体" w:hAnsi="宋体" w:cs="宋体"/>
                <w:kern w:val="0"/>
                <w:sz w:val="24"/>
              </w:rPr>
            </w:pPr>
            <w:r>
              <w:rPr>
                <w:rFonts w:hint="eastAsia" w:ascii="宋体" w:hAnsi="宋体" w:cs="宋体"/>
                <w:kern w:val="0"/>
                <w:sz w:val="24"/>
              </w:rPr>
              <w:t>区交通局</w:t>
            </w:r>
          </w:p>
        </w:tc>
        <w:tc>
          <w:tcPr>
            <w:tcW w:w="1713"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hint="eastAsia" w:ascii="宋体" w:hAnsi="宋体" w:cs="宋体"/>
                <w:sz w:val="24"/>
              </w:rPr>
            </w:pPr>
            <w:r>
              <w:rPr>
                <w:rFonts w:hint="eastAsia" w:ascii="宋体" w:hAnsi="宋体" w:cs="宋体"/>
                <w:sz w:val="24"/>
              </w:rPr>
              <w:t>区公安交通支队</w:t>
            </w:r>
          </w:p>
          <w:p>
            <w:pPr>
              <w:widowControl/>
              <w:adjustRightInd w:val="0"/>
              <w:snapToGrid w:val="0"/>
              <w:jc w:val="center"/>
              <w:rPr>
                <w:rFonts w:ascii="宋体" w:hAnsi="宋体" w:cs="宋体"/>
                <w:kern w:val="0"/>
                <w:sz w:val="24"/>
              </w:rPr>
            </w:pPr>
            <w:r>
              <w:rPr>
                <w:rFonts w:hint="eastAsia" w:ascii="宋体" w:hAnsi="宋体" w:cs="宋体"/>
                <w:kern w:val="0"/>
                <w:sz w:val="24"/>
              </w:rPr>
              <w:t>区城市管理委</w:t>
            </w:r>
          </w:p>
        </w:tc>
        <w:tc>
          <w:tcPr>
            <w:tcW w:w="1702" w:type="dxa"/>
            <w:tcBorders>
              <w:top w:val="single" w:color="auto" w:sz="4" w:space="0"/>
              <w:left w:val="single" w:color="auto" w:sz="4" w:space="0"/>
              <w:bottom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sz w:val="24"/>
              </w:rPr>
            </w:pPr>
            <w:r>
              <w:rPr>
                <w:rFonts w:hint="eastAsia" w:ascii="宋体" w:hAnsi="宋体" w:cs="宋体"/>
                <w:sz w:val="24"/>
              </w:rPr>
              <w:t>（</w:t>
            </w:r>
            <w:r>
              <w:rPr>
                <w:rFonts w:hint="eastAsia" w:ascii="宋体" w:hAnsi="宋体" w:cs="宋体"/>
                <w:spacing w:val="-20"/>
                <w:sz w:val="24"/>
              </w:rPr>
              <w:t>含石龙管委）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szCs w:val="32"/>
              </w:rPr>
            </w:pPr>
            <w:r>
              <w:rPr>
                <w:rFonts w:hint="eastAsia" w:ascii="宋体" w:hAnsi="宋体" w:cs="宋体"/>
                <w:color w:val="000000"/>
                <w:kern w:val="0"/>
                <w:sz w:val="24"/>
                <w:szCs w:val="32"/>
              </w:rPr>
              <w:t>9</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szCs w:val="32"/>
              </w:rPr>
              <w:t>强化机动车检测场监管</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szCs w:val="32"/>
              </w:rPr>
            </w:pPr>
            <w:r>
              <w:rPr>
                <w:rFonts w:hint="eastAsia" w:ascii="宋体" w:hAnsi="宋体" w:cs="宋体"/>
                <w:color w:val="000000"/>
                <w:kern w:val="0"/>
                <w:sz w:val="24"/>
                <w:szCs w:val="32"/>
              </w:rPr>
              <w:t>长期坚持</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szCs w:val="32"/>
              </w:rPr>
            </w:pPr>
            <w:r>
              <w:rPr>
                <w:rFonts w:hint="eastAsia" w:ascii="宋体" w:hAnsi="宋体" w:cs="宋体"/>
                <w:color w:val="000000"/>
                <w:kern w:val="0"/>
                <w:sz w:val="24"/>
                <w:szCs w:val="32"/>
              </w:rPr>
              <w:t>采取现场随机抽检、排放数据后台筛查等方式，对门头沟区机动车检测场实现监管全覆盖，严厉打击“车虫”违规</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sz w:val="24"/>
                <w:szCs w:val="32"/>
              </w:rPr>
              <w:t>张翠萍</w:t>
            </w:r>
          </w:p>
        </w:tc>
        <w:tc>
          <w:tcPr>
            <w:tcW w:w="1749" w:type="dxa"/>
            <w:gridSpan w:val="3"/>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szCs w:val="32"/>
              </w:rPr>
              <w:t>区生态环境局</w:t>
            </w:r>
          </w:p>
        </w:tc>
        <w:tc>
          <w:tcPr>
            <w:tcW w:w="1713"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szCs w:val="32"/>
              </w:rPr>
            </w:pPr>
            <w:r>
              <w:rPr>
                <w:rFonts w:hint="eastAsia" w:ascii="宋体" w:hAnsi="宋体" w:cs="宋体"/>
                <w:color w:val="000000"/>
                <w:kern w:val="0"/>
                <w:sz w:val="24"/>
                <w:szCs w:val="32"/>
              </w:rPr>
              <w:t>区市场监管局</w:t>
            </w:r>
          </w:p>
          <w:p>
            <w:pPr>
              <w:widowControl/>
              <w:jc w:val="center"/>
              <w:rPr>
                <w:rFonts w:ascii="宋体" w:hAnsi="宋体" w:cs="宋体"/>
                <w:sz w:val="24"/>
              </w:rPr>
            </w:pPr>
            <w:r>
              <w:rPr>
                <w:rFonts w:hint="eastAsia" w:ascii="宋体" w:hAnsi="宋体" w:cs="宋体"/>
                <w:color w:val="000000"/>
                <w:kern w:val="0"/>
                <w:sz w:val="24"/>
                <w:szCs w:val="32"/>
              </w:rPr>
              <w:t>区公安分局交通支队</w:t>
            </w:r>
          </w:p>
        </w:tc>
        <w:tc>
          <w:tcPr>
            <w:tcW w:w="170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sz w:val="24"/>
              </w:rPr>
            </w:pPr>
            <w:r>
              <w:rPr>
                <w:rFonts w:hint="eastAsia" w:ascii="宋体" w:hAnsi="宋体" w:cs="宋体"/>
                <w:color w:val="000000"/>
                <w:kern w:val="0"/>
                <w:sz w:val="24"/>
                <w:szCs w:val="3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szCs w:val="32"/>
              </w:rPr>
            </w:pPr>
            <w:r>
              <w:rPr>
                <w:rFonts w:hint="eastAsia" w:ascii="宋体" w:hAnsi="宋体" w:cs="宋体"/>
                <w:color w:val="000000"/>
                <w:kern w:val="0"/>
                <w:sz w:val="24"/>
                <w:szCs w:val="32"/>
              </w:rPr>
              <w:t>10</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szCs w:val="32"/>
              </w:rPr>
              <w:t>划定高排放控制区</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szCs w:val="32"/>
              </w:rPr>
            </w:pPr>
            <w:r>
              <w:rPr>
                <w:rFonts w:hint="eastAsia" w:ascii="宋体" w:hAnsi="宋体" w:cs="宋体"/>
                <w:color w:val="000000"/>
                <w:kern w:val="0"/>
                <w:sz w:val="24"/>
                <w:szCs w:val="32"/>
              </w:rPr>
              <w:t>秋冬季期间</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szCs w:val="32"/>
              </w:rPr>
            </w:pPr>
            <w:r>
              <w:rPr>
                <w:rFonts w:hint="eastAsia" w:ascii="宋体" w:hAnsi="宋体" w:cs="宋体"/>
                <w:color w:val="000000"/>
                <w:kern w:val="0"/>
                <w:sz w:val="24"/>
                <w:szCs w:val="32"/>
              </w:rPr>
              <w:t>研究扩大禁止使用高排放非道路移动机械区域的划定，加强对进入低排放区内作业的挖掘机、装载机、叉车等的监督检查。</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sz w:val="24"/>
                <w:szCs w:val="32"/>
              </w:rPr>
              <w:t>张翠萍</w:t>
            </w:r>
          </w:p>
        </w:tc>
        <w:tc>
          <w:tcPr>
            <w:tcW w:w="1749" w:type="dxa"/>
            <w:gridSpan w:val="3"/>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区生态环境局</w:t>
            </w:r>
          </w:p>
        </w:tc>
        <w:tc>
          <w:tcPr>
            <w:tcW w:w="1713" w:type="dxa"/>
            <w:tcBorders>
              <w:top w:val="single" w:color="auto" w:sz="4" w:space="0"/>
              <w:left w:val="single" w:color="auto" w:sz="4" w:space="0"/>
              <w:bottom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sz w:val="24"/>
              </w:rPr>
            </w:pPr>
            <w:r>
              <w:rPr>
                <w:rFonts w:hint="eastAsia" w:ascii="宋体" w:hAnsi="宋体" w:cs="宋体"/>
                <w:kern w:val="0"/>
                <w:sz w:val="24"/>
              </w:rPr>
              <w:t>区住建委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szCs w:val="32"/>
              </w:rPr>
            </w:pPr>
            <w:r>
              <w:rPr>
                <w:rFonts w:hint="eastAsia" w:ascii="宋体" w:hAnsi="宋体" w:cs="宋体"/>
                <w:color w:val="000000"/>
                <w:kern w:val="0"/>
                <w:sz w:val="24"/>
              </w:rPr>
              <w:t>非道路移动机械环境管理</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szCs w:val="32"/>
              </w:rPr>
            </w:pPr>
            <w:r>
              <w:rPr>
                <w:rFonts w:hint="eastAsia" w:ascii="宋体" w:hAnsi="宋体" w:cs="宋体"/>
                <w:color w:val="000000"/>
                <w:kern w:val="0"/>
                <w:sz w:val="24"/>
                <w:szCs w:val="32"/>
              </w:rPr>
              <w:t>按时间节点完成</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szCs w:val="32"/>
              </w:rPr>
            </w:pPr>
            <w:r>
              <w:rPr>
                <w:rFonts w:hint="eastAsia" w:ascii="宋体" w:hAnsi="宋体" w:cs="宋体"/>
                <w:color w:val="000000"/>
                <w:kern w:val="0"/>
                <w:sz w:val="24"/>
                <w:szCs w:val="32"/>
              </w:rPr>
              <w:t>组织动态完成辖区非道路移动机械编码登记。依法查处未经过编码登记的非道路移动机械。对全区各类工地使用的非道路移动机械进行全面排查建账、执法查处，发现一起排放不达标的处罚一起。</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szCs w:val="32"/>
              </w:rPr>
            </w:pPr>
            <w:r>
              <w:rPr>
                <w:rFonts w:hint="eastAsia"/>
                <w:sz w:val="24"/>
                <w:szCs w:val="32"/>
              </w:rPr>
              <w:t>张翠萍</w:t>
            </w:r>
          </w:p>
        </w:tc>
        <w:tc>
          <w:tcPr>
            <w:tcW w:w="1749" w:type="dxa"/>
            <w:gridSpan w:val="3"/>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区生态环境局</w:t>
            </w:r>
          </w:p>
        </w:tc>
        <w:tc>
          <w:tcPr>
            <w:tcW w:w="1713"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szCs w:val="32"/>
              </w:rPr>
            </w:pPr>
            <w:r>
              <w:rPr>
                <w:rFonts w:hint="eastAsia" w:ascii="宋体" w:hAnsi="宋体" w:cs="宋体"/>
                <w:color w:val="000000"/>
                <w:kern w:val="0"/>
                <w:sz w:val="24"/>
                <w:szCs w:val="32"/>
              </w:rPr>
              <w:t>区住建委</w:t>
            </w:r>
          </w:p>
          <w:p>
            <w:pPr>
              <w:widowControl/>
              <w:jc w:val="center"/>
              <w:rPr>
                <w:rFonts w:ascii="宋体" w:hAnsi="宋体" w:cs="宋体"/>
                <w:color w:val="000000"/>
                <w:kern w:val="0"/>
                <w:sz w:val="24"/>
                <w:szCs w:val="32"/>
              </w:rPr>
            </w:pPr>
            <w:r>
              <w:rPr>
                <w:rFonts w:hint="eastAsia" w:ascii="宋体" w:hAnsi="宋体" w:cs="宋体"/>
                <w:color w:val="000000"/>
                <w:kern w:val="0"/>
                <w:sz w:val="24"/>
                <w:szCs w:val="32"/>
              </w:rPr>
              <w:t>区城管委</w:t>
            </w:r>
          </w:p>
          <w:p>
            <w:pPr>
              <w:widowControl/>
              <w:jc w:val="center"/>
              <w:rPr>
                <w:rFonts w:ascii="宋体" w:hAnsi="宋体" w:cs="宋体"/>
                <w:color w:val="000000"/>
                <w:kern w:val="0"/>
                <w:sz w:val="24"/>
                <w:szCs w:val="32"/>
              </w:rPr>
            </w:pPr>
            <w:r>
              <w:rPr>
                <w:rFonts w:hint="eastAsia" w:ascii="宋体" w:hAnsi="宋体" w:cs="宋体"/>
                <w:color w:val="000000"/>
                <w:kern w:val="0"/>
                <w:sz w:val="24"/>
                <w:szCs w:val="32"/>
              </w:rPr>
              <w:t>区市场监管局</w:t>
            </w:r>
          </w:p>
          <w:p>
            <w:pPr>
              <w:widowControl/>
              <w:jc w:val="center"/>
              <w:rPr>
                <w:rFonts w:ascii="宋体" w:hAnsi="宋体" w:cs="宋体"/>
                <w:color w:val="000000"/>
                <w:kern w:val="0"/>
                <w:sz w:val="24"/>
                <w:szCs w:val="32"/>
              </w:rPr>
            </w:pPr>
            <w:r>
              <w:rPr>
                <w:rFonts w:hint="eastAsia" w:ascii="宋体" w:hAnsi="宋体" w:cs="宋体"/>
                <w:color w:val="000000"/>
                <w:kern w:val="0"/>
                <w:sz w:val="24"/>
                <w:szCs w:val="32"/>
              </w:rPr>
              <w:t>区农业农村局</w:t>
            </w:r>
          </w:p>
          <w:p>
            <w:pPr>
              <w:widowControl/>
              <w:jc w:val="center"/>
              <w:rPr>
                <w:rFonts w:ascii="宋体" w:hAnsi="宋体" w:cs="宋体"/>
                <w:color w:val="000000"/>
                <w:kern w:val="0"/>
                <w:sz w:val="24"/>
                <w:szCs w:val="32"/>
              </w:rPr>
            </w:pPr>
            <w:r>
              <w:rPr>
                <w:rFonts w:hint="eastAsia" w:ascii="宋体" w:hAnsi="宋体" w:cs="宋体"/>
                <w:color w:val="000000"/>
                <w:kern w:val="0"/>
                <w:sz w:val="24"/>
                <w:szCs w:val="32"/>
              </w:rPr>
              <w:t>区园林绿化局</w:t>
            </w:r>
          </w:p>
          <w:p>
            <w:pPr>
              <w:widowControl/>
              <w:jc w:val="center"/>
              <w:rPr>
                <w:rFonts w:ascii="宋体" w:hAnsi="宋体" w:cs="宋体"/>
                <w:color w:val="000000"/>
                <w:kern w:val="0"/>
                <w:sz w:val="24"/>
                <w:szCs w:val="32"/>
              </w:rPr>
            </w:pPr>
            <w:r>
              <w:rPr>
                <w:rFonts w:hint="eastAsia" w:ascii="宋体" w:hAnsi="宋体" w:cs="宋体"/>
                <w:color w:val="000000"/>
                <w:kern w:val="0"/>
                <w:sz w:val="24"/>
                <w:szCs w:val="32"/>
              </w:rPr>
              <w:t>区水务局</w:t>
            </w:r>
          </w:p>
          <w:p>
            <w:pPr>
              <w:widowControl/>
              <w:jc w:val="center"/>
              <w:rPr>
                <w:rFonts w:ascii="宋体" w:hAnsi="宋体" w:cs="宋体"/>
                <w:color w:val="000000"/>
                <w:kern w:val="0"/>
                <w:sz w:val="24"/>
                <w:szCs w:val="32"/>
              </w:rPr>
            </w:pPr>
            <w:r>
              <w:rPr>
                <w:rFonts w:hint="eastAsia" w:ascii="宋体" w:hAnsi="宋体" w:cs="宋体"/>
                <w:color w:val="000000"/>
                <w:kern w:val="0"/>
                <w:sz w:val="24"/>
                <w:szCs w:val="32"/>
              </w:rPr>
              <w:t>区房屋征收中心</w:t>
            </w:r>
          </w:p>
          <w:p>
            <w:pPr>
              <w:widowControl/>
              <w:jc w:val="center"/>
              <w:rPr>
                <w:rFonts w:ascii="宋体" w:hAnsi="宋体" w:cs="宋体"/>
                <w:color w:val="000000"/>
                <w:kern w:val="0"/>
                <w:sz w:val="24"/>
                <w:szCs w:val="32"/>
              </w:rPr>
            </w:pPr>
            <w:r>
              <w:rPr>
                <w:rFonts w:hint="eastAsia" w:ascii="宋体" w:hAnsi="宋体" w:cs="宋体"/>
                <w:color w:val="000000"/>
                <w:kern w:val="0"/>
                <w:sz w:val="24"/>
                <w:szCs w:val="32"/>
              </w:rPr>
              <w:t>区棚改中心</w:t>
            </w:r>
          </w:p>
          <w:p>
            <w:pPr>
              <w:widowControl/>
              <w:jc w:val="center"/>
              <w:rPr>
                <w:rFonts w:ascii="宋体" w:hAnsi="宋体" w:cs="宋体"/>
                <w:color w:val="000000"/>
                <w:kern w:val="0"/>
                <w:sz w:val="24"/>
                <w:szCs w:val="32"/>
              </w:rPr>
            </w:pPr>
            <w:r>
              <w:rPr>
                <w:rFonts w:hint="eastAsia" w:ascii="宋体" w:hAnsi="宋体" w:cs="宋体"/>
                <w:color w:val="000000"/>
                <w:kern w:val="0"/>
                <w:sz w:val="24"/>
                <w:szCs w:val="32"/>
              </w:rPr>
              <w:t>区工程中心</w:t>
            </w:r>
          </w:p>
          <w:p>
            <w:pPr>
              <w:widowControl/>
              <w:jc w:val="center"/>
              <w:rPr>
                <w:rFonts w:ascii="宋体" w:hAnsi="宋体" w:cs="宋体"/>
                <w:color w:val="000000"/>
                <w:kern w:val="0"/>
                <w:sz w:val="24"/>
                <w:szCs w:val="32"/>
              </w:rPr>
            </w:pPr>
            <w:r>
              <w:rPr>
                <w:rFonts w:hint="eastAsia" w:ascii="宋体" w:hAnsi="宋体" w:cs="宋体"/>
                <w:color w:val="000000"/>
                <w:kern w:val="0"/>
                <w:sz w:val="24"/>
                <w:szCs w:val="32"/>
              </w:rPr>
              <w:t>各镇街</w:t>
            </w:r>
          </w:p>
          <w:p>
            <w:pPr>
              <w:widowControl/>
              <w:jc w:val="center"/>
              <w:rPr>
                <w:rFonts w:ascii="宋体" w:hAnsi="宋体" w:cs="宋体"/>
                <w:sz w:val="24"/>
              </w:rPr>
            </w:pPr>
            <w:r>
              <w:rPr>
                <w:rFonts w:hint="eastAsia" w:ascii="宋体" w:hAnsi="宋体" w:cs="宋体"/>
                <w:color w:val="000000"/>
                <w:kern w:val="0"/>
                <w:sz w:val="24"/>
                <w:szCs w:val="32"/>
              </w:rPr>
              <w:t>（含石龙管委）</w:t>
            </w:r>
          </w:p>
        </w:tc>
        <w:tc>
          <w:tcPr>
            <w:tcW w:w="170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958" w:type="dxa"/>
            <w:tcBorders>
              <w:left w:val="single" w:color="auto" w:sz="4" w:space="0"/>
              <w:right w:val="single" w:color="auto" w:sz="4" w:space="0"/>
            </w:tcBorders>
            <w:shd w:val="clear" w:color="auto" w:fill="FFFFFF"/>
            <w:vAlign w:val="center"/>
          </w:tcPr>
          <w:p>
            <w:pPr>
              <w:widowControl/>
              <w:rPr>
                <w:rFonts w:ascii="宋体" w:hAnsi="宋体" w:cs="宋体"/>
                <w:color w:val="000000"/>
                <w:kern w:val="0"/>
                <w:sz w:val="24"/>
                <w:szCs w:val="32"/>
              </w:rPr>
            </w:pPr>
            <w:r>
              <w:rPr>
                <w:rFonts w:hint="eastAsia" w:ascii="宋体" w:hAnsi="宋体" w:cs="宋体"/>
                <w:color w:val="000000"/>
                <w:kern w:val="0"/>
                <w:sz w:val="24"/>
              </w:rPr>
              <w:t>强化非道路移动机械排放检验</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szCs w:val="32"/>
              </w:rPr>
            </w:pPr>
            <w:r>
              <w:rPr>
                <w:rFonts w:hint="eastAsia" w:ascii="宋体" w:hAnsi="宋体" w:cs="宋体"/>
                <w:color w:val="000000"/>
                <w:kern w:val="0"/>
                <w:sz w:val="24"/>
              </w:rPr>
              <w:t>2020年12月底前</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以施工工地、高排放控制区等为重点，加强非道路移动机械监管执法，做到重点场所全覆盖。</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szCs w:val="32"/>
              </w:rPr>
            </w:pPr>
            <w:r>
              <w:rPr>
                <w:rFonts w:hint="eastAsia"/>
                <w:sz w:val="24"/>
                <w:szCs w:val="32"/>
              </w:rPr>
              <w:t>张翠萍</w:t>
            </w:r>
          </w:p>
        </w:tc>
        <w:tc>
          <w:tcPr>
            <w:tcW w:w="1749" w:type="dxa"/>
            <w:gridSpan w:val="3"/>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区生态环境局</w:t>
            </w:r>
          </w:p>
        </w:tc>
        <w:tc>
          <w:tcPr>
            <w:tcW w:w="1713" w:type="dxa"/>
            <w:tcBorders>
              <w:top w:val="single" w:color="auto" w:sz="4" w:space="0"/>
              <w:left w:val="single" w:color="auto" w:sz="4" w:space="0"/>
              <w:bottom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p>
          <w:p>
            <w:pPr>
              <w:widowControl/>
              <w:adjustRightInd w:val="0"/>
              <w:snapToGrid w:val="0"/>
              <w:jc w:val="center"/>
              <w:rPr>
                <w:rFonts w:ascii="宋体" w:hAnsi="宋体" w:cs="宋体"/>
                <w:kern w:val="0"/>
                <w:sz w:val="24"/>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958" w:type="dxa"/>
            <w:vMerge w:val="restart"/>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强化降尘量控制</w:t>
            </w:r>
          </w:p>
        </w:tc>
        <w:tc>
          <w:tcPr>
            <w:tcW w:w="693" w:type="dxa"/>
            <w:vMerge w:val="restart"/>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长期坚持</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2020年10至12月，各镇街降尘量不高于3.0吨/平方公里·月。2021年1至3月，按要求控制降尘量。</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sz w:val="24"/>
                <w:szCs w:val="32"/>
              </w:rPr>
              <w:t>张翠萍</w:t>
            </w:r>
          </w:p>
        </w:tc>
        <w:tc>
          <w:tcPr>
            <w:tcW w:w="3462" w:type="dxa"/>
            <w:gridSpan w:val="4"/>
            <w:vMerge w:val="restart"/>
            <w:tcBorders>
              <w:top w:val="single" w:color="auto" w:sz="4" w:space="0"/>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sz w:val="24"/>
              </w:rPr>
            </w:pPr>
            <w:r>
              <w:rPr>
                <w:rFonts w:hint="eastAsia" w:ascii="宋体" w:hAnsi="宋体" w:cs="宋体"/>
                <w:sz w:val="24"/>
              </w:rPr>
              <w:t>（</w:t>
            </w:r>
            <w:r>
              <w:rPr>
                <w:rFonts w:hint="eastAsia" w:ascii="宋体" w:hAnsi="宋体" w:cs="宋体"/>
                <w:spacing w:val="-20"/>
                <w:sz w:val="24"/>
              </w:rPr>
              <w:t>含石龙管委）</w:t>
            </w:r>
          </w:p>
        </w:tc>
        <w:tc>
          <w:tcPr>
            <w:tcW w:w="1702" w:type="dxa"/>
            <w:vMerge w:val="restart"/>
            <w:tcBorders>
              <w:top w:val="single" w:color="auto" w:sz="4" w:space="0"/>
              <w:left w:val="single" w:color="auto" w:sz="4" w:space="0"/>
              <w:right w:val="single" w:color="auto" w:sz="8" w:space="0"/>
            </w:tcBorders>
            <w:shd w:val="clear" w:color="auto" w:fill="FFFFFF"/>
            <w:vAlign w:val="center"/>
          </w:tcPr>
          <w:p>
            <w:pPr>
              <w:widowControl/>
              <w:adjustRightInd w:val="0"/>
              <w:snapToGrid w:val="0"/>
              <w:jc w:val="center"/>
              <w:rPr>
                <w:rFonts w:ascii="宋体"/>
                <w:kern w:val="0"/>
                <w:sz w:val="24"/>
              </w:rPr>
            </w:pPr>
            <w:r>
              <w:rPr>
                <w:rFonts w:hint="eastAsia" w:ascii="宋体" w:hAnsi="宋体" w:cs="宋体"/>
                <w:kern w:val="0"/>
                <w:sz w:val="24"/>
              </w:rPr>
              <w:t>区住建委</w:t>
            </w:r>
          </w:p>
          <w:p>
            <w:pPr>
              <w:widowControl/>
              <w:adjustRightInd w:val="0"/>
              <w:snapToGrid w:val="0"/>
              <w:jc w:val="center"/>
              <w:rPr>
                <w:rFonts w:ascii="宋体"/>
                <w:kern w:val="0"/>
                <w:sz w:val="24"/>
              </w:rPr>
            </w:pPr>
            <w:r>
              <w:rPr>
                <w:rFonts w:hint="eastAsia" w:ascii="宋体" w:hAnsi="宋体" w:cs="宋体"/>
                <w:kern w:val="0"/>
                <w:sz w:val="24"/>
              </w:rPr>
              <w:t>区城市管理委</w:t>
            </w:r>
          </w:p>
          <w:p>
            <w:pPr>
              <w:widowControl/>
              <w:adjustRightInd w:val="0"/>
              <w:snapToGrid w:val="0"/>
              <w:jc w:val="center"/>
              <w:rPr>
                <w:rFonts w:ascii="宋体"/>
                <w:kern w:val="0"/>
                <w:sz w:val="24"/>
              </w:rPr>
            </w:pPr>
            <w:r>
              <w:rPr>
                <w:rFonts w:hint="eastAsia" w:ascii="宋体" w:hAnsi="宋体" w:cs="宋体"/>
                <w:kern w:val="0"/>
                <w:sz w:val="24"/>
              </w:rPr>
              <w:t>区水务局</w:t>
            </w:r>
          </w:p>
          <w:p>
            <w:pPr>
              <w:widowControl/>
              <w:adjustRightInd w:val="0"/>
              <w:snapToGrid w:val="0"/>
              <w:jc w:val="center"/>
              <w:rPr>
                <w:rFonts w:ascii="宋体"/>
                <w:kern w:val="0"/>
                <w:sz w:val="24"/>
              </w:rPr>
            </w:pPr>
            <w:r>
              <w:rPr>
                <w:rFonts w:hint="eastAsia" w:ascii="宋体" w:hAnsi="宋体" w:cs="宋体"/>
                <w:kern w:val="0"/>
                <w:sz w:val="24"/>
              </w:rPr>
              <w:t>区园林绿化局</w:t>
            </w:r>
          </w:p>
          <w:p>
            <w:pPr>
              <w:widowControl/>
              <w:adjustRightInd w:val="0"/>
              <w:snapToGrid w:val="0"/>
              <w:jc w:val="center"/>
              <w:rPr>
                <w:rFonts w:ascii="宋体"/>
                <w:kern w:val="0"/>
                <w:sz w:val="24"/>
              </w:rPr>
            </w:pPr>
            <w:r>
              <w:rPr>
                <w:rFonts w:hint="eastAsia" w:ascii="宋体" w:hAnsi="宋体" w:cs="宋体"/>
                <w:kern w:val="0"/>
                <w:sz w:val="24"/>
              </w:rPr>
              <w:t>区交通局</w:t>
            </w:r>
          </w:p>
          <w:p>
            <w:pPr>
              <w:widowControl/>
              <w:adjustRightInd w:val="0"/>
              <w:snapToGrid w:val="0"/>
              <w:jc w:val="center"/>
              <w:rPr>
                <w:rFonts w:ascii="宋体" w:hAnsi="宋体" w:cs="宋体"/>
                <w:kern w:val="0"/>
                <w:sz w:val="24"/>
              </w:rPr>
            </w:pPr>
            <w:r>
              <w:rPr>
                <w:rFonts w:hint="eastAsia" w:ascii="宋体" w:hAnsi="宋体" w:cs="宋体"/>
                <w:kern w:val="0"/>
                <w:sz w:val="24"/>
              </w:rPr>
              <w:t>区城管执法局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958"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p>
        </w:tc>
        <w:tc>
          <w:tcPr>
            <w:tcW w:w="693"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2"/>
              <w:jc w:val="center"/>
              <w:rPr>
                <w:rFonts w:ascii="宋体" w:hAnsi="宋体" w:cs="宋体"/>
                <w:color w:val="000000"/>
                <w:kern w:val="0"/>
                <w:sz w:val="24"/>
                <w:szCs w:val="24"/>
              </w:rPr>
            </w:pPr>
            <w:r>
              <w:rPr>
                <w:rFonts w:hint="eastAsia" w:ascii="宋体" w:hAnsi="宋体" w:cs="宋体"/>
                <w:color w:val="000000"/>
                <w:kern w:val="0"/>
                <w:sz w:val="24"/>
                <w:szCs w:val="24"/>
              </w:rPr>
              <w:t>2020年10-12月各镇街粗颗粒物（TSP）平均浓度持续下降。大峪街道低于109</w:t>
            </w:r>
            <w:r>
              <w:rPr>
                <w:rFonts w:hint="eastAsia"/>
                <w:sz w:val="24"/>
                <w:szCs w:val="32"/>
              </w:rPr>
              <w:t>微克/立方米</w:t>
            </w:r>
            <w:r>
              <w:rPr>
                <w:rFonts w:hint="eastAsia" w:ascii="宋体" w:hAnsi="宋体" w:cs="宋体"/>
                <w:color w:val="000000"/>
                <w:kern w:val="0"/>
                <w:sz w:val="24"/>
                <w:szCs w:val="24"/>
              </w:rPr>
              <w:t>；城子街道低于107</w:t>
            </w:r>
            <w:r>
              <w:rPr>
                <w:rFonts w:hint="eastAsia"/>
                <w:sz w:val="24"/>
                <w:szCs w:val="32"/>
              </w:rPr>
              <w:t>微克/立方米</w:t>
            </w:r>
            <w:r>
              <w:rPr>
                <w:rFonts w:hint="eastAsia" w:ascii="宋体" w:hAnsi="宋体" w:cs="宋体"/>
                <w:color w:val="000000"/>
                <w:kern w:val="0"/>
                <w:sz w:val="24"/>
                <w:szCs w:val="24"/>
              </w:rPr>
              <w:t>；军庄镇、龙泉镇低于104</w:t>
            </w:r>
            <w:r>
              <w:rPr>
                <w:rFonts w:hint="eastAsia"/>
                <w:sz w:val="24"/>
                <w:szCs w:val="32"/>
              </w:rPr>
              <w:t>微克/立方米</w:t>
            </w:r>
            <w:r>
              <w:rPr>
                <w:rFonts w:hint="eastAsia" w:ascii="宋体" w:hAnsi="宋体" w:cs="宋体"/>
                <w:color w:val="000000"/>
                <w:kern w:val="0"/>
                <w:sz w:val="24"/>
                <w:szCs w:val="24"/>
              </w:rPr>
              <w:t>；永定镇、潭柘寺镇低于96</w:t>
            </w:r>
            <w:r>
              <w:rPr>
                <w:rFonts w:hint="eastAsia"/>
                <w:sz w:val="24"/>
                <w:szCs w:val="32"/>
              </w:rPr>
              <w:t>微克/立方米</w:t>
            </w:r>
            <w:r>
              <w:rPr>
                <w:rFonts w:hint="eastAsia" w:ascii="宋体" w:hAnsi="宋体" w:cs="宋体"/>
                <w:color w:val="000000"/>
                <w:kern w:val="0"/>
                <w:sz w:val="24"/>
                <w:szCs w:val="24"/>
              </w:rPr>
              <w:t>；东辛房街道低于94</w:t>
            </w:r>
            <w:r>
              <w:rPr>
                <w:rFonts w:hint="eastAsia"/>
                <w:sz w:val="24"/>
                <w:szCs w:val="32"/>
              </w:rPr>
              <w:t>微克/立方米</w:t>
            </w:r>
            <w:r>
              <w:rPr>
                <w:rFonts w:hint="eastAsia" w:ascii="宋体" w:hAnsi="宋体" w:cs="宋体"/>
                <w:color w:val="000000"/>
                <w:kern w:val="0"/>
                <w:sz w:val="24"/>
                <w:szCs w:val="24"/>
              </w:rPr>
              <w:t>；妙峰山镇低于87</w:t>
            </w:r>
            <w:r>
              <w:rPr>
                <w:rFonts w:hint="eastAsia"/>
                <w:sz w:val="24"/>
                <w:szCs w:val="32"/>
              </w:rPr>
              <w:t>微克/立方米</w:t>
            </w:r>
            <w:r>
              <w:rPr>
                <w:rFonts w:hint="eastAsia" w:ascii="宋体" w:hAnsi="宋体" w:cs="宋体"/>
                <w:color w:val="000000"/>
                <w:kern w:val="0"/>
                <w:sz w:val="24"/>
                <w:szCs w:val="24"/>
              </w:rPr>
              <w:t>；王平镇低于84</w:t>
            </w:r>
            <w:r>
              <w:rPr>
                <w:rFonts w:hint="eastAsia"/>
                <w:sz w:val="24"/>
                <w:szCs w:val="32"/>
              </w:rPr>
              <w:t>微克/立方米</w:t>
            </w:r>
            <w:r>
              <w:rPr>
                <w:rFonts w:hint="eastAsia" w:ascii="宋体" w:hAnsi="宋体" w:cs="宋体"/>
                <w:color w:val="000000"/>
                <w:kern w:val="0"/>
                <w:sz w:val="24"/>
                <w:szCs w:val="24"/>
              </w:rPr>
              <w:t>；雁翅镇低于72</w:t>
            </w:r>
            <w:r>
              <w:rPr>
                <w:rFonts w:hint="eastAsia"/>
                <w:sz w:val="24"/>
                <w:szCs w:val="32"/>
              </w:rPr>
              <w:t>微克/立方米</w:t>
            </w:r>
            <w:r>
              <w:rPr>
                <w:rFonts w:hint="eastAsia" w:ascii="宋体" w:hAnsi="宋体" w:cs="宋体"/>
                <w:color w:val="000000"/>
                <w:kern w:val="0"/>
                <w:sz w:val="24"/>
                <w:szCs w:val="24"/>
              </w:rPr>
              <w:t>；大台街道低于67</w:t>
            </w:r>
            <w:r>
              <w:rPr>
                <w:rFonts w:hint="eastAsia"/>
                <w:sz w:val="24"/>
                <w:szCs w:val="32"/>
              </w:rPr>
              <w:t>微克/立方米</w:t>
            </w:r>
            <w:r>
              <w:rPr>
                <w:rFonts w:hint="eastAsia" w:ascii="宋体" w:hAnsi="宋体" w:cs="宋体"/>
                <w:color w:val="000000"/>
                <w:kern w:val="0"/>
                <w:sz w:val="24"/>
                <w:szCs w:val="24"/>
              </w:rPr>
              <w:t>；斋堂镇低于68</w:t>
            </w:r>
            <w:r>
              <w:rPr>
                <w:rFonts w:hint="eastAsia"/>
                <w:sz w:val="24"/>
                <w:szCs w:val="32"/>
              </w:rPr>
              <w:t>微克/立方米</w:t>
            </w:r>
            <w:r>
              <w:rPr>
                <w:rFonts w:hint="eastAsia" w:ascii="宋体" w:hAnsi="宋体" w:cs="宋体"/>
                <w:color w:val="000000"/>
                <w:kern w:val="0"/>
                <w:sz w:val="24"/>
                <w:szCs w:val="24"/>
              </w:rPr>
              <w:t>；清水镇低于58微克/立方米。</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2"/>
              <w:jc w:val="center"/>
              <w:rPr>
                <w:rFonts w:ascii="宋体" w:hAnsi="宋体" w:cs="宋体"/>
                <w:color w:val="000000"/>
                <w:kern w:val="0"/>
                <w:sz w:val="24"/>
                <w:szCs w:val="24"/>
              </w:rPr>
            </w:pPr>
            <w:r>
              <w:rPr>
                <w:rFonts w:hint="eastAsia"/>
                <w:sz w:val="24"/>
                <w:szCs w:val="32"/>
              </w:rPr>
              <w:t>张翠萍</w:t>
            </w:r>
          </w:p>
        </w:tc>
        <w:tc>
          <w:tcPr>
            <w:tcW w:w="3462" w:type="dxa"/>
            <w:gridSpan w:val="4"/>
            <w:vMerge w:val="continue"/>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sz w:val="24"/>
              </w:rPr>
            </w:pPr>
          </w:p>
        </w:tc>
        <w:tc>
          <w:tcPr>
            <w:tcW w:w="1702" w:type="dxa"/>
            <w:vMerge w:val="continue"/>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958"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p>
        </w:tc>
        <w:tc>
          <w:tcPr>
            <w:tcW w:w="693"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2"/>
              <w:jc w:val="center"/>
              <w:rPr>
                <w:rFonts w:ascii="宋体" w:hAnsi="宋体" w:cs="宋体"/>
                <w:color w:val="000000"/>
                <w:kern w:val="0"/>
                <w:sz w:val="24"/>
                <w:szCs w:val="24"/>
              </w:rPr>
            </w:pPr>
            <w:r>
              <w:rPr>
                <w:rFonts w:hint="eastAsia" w:ascii="宋体" w:hAnsi="宋体" w:cs="宋体"/>
                <w:color w:val="000000"/>
                <w:kern w:val="0"/>
                <w:sz w:val="24"/>
                <w:szCs w:val="24"/>
              </w:rPr>
              <w:t>2021年1-3月各镇街粗颗粒物（TSP）平均浓度持续下降。大峪街道低于135</w:t>
            </w:r>
            <w:r>
              <w:rPr>
                <w:rFonts w:hint="eastAsia"/>
                <w:sz w:val="24"/>
                <w:szCs w:val="32"/>
              </w:rPr>
              <w:t>微克/立方米</w:t>
            </w:r>
            <w:r>
              <w:rPr>
                <w:rFonts w:hint="eastAsia" w:ascii="宋体" w:hAnsi="宋体" w:cs="宋体"/>
                <w:color w:val="000000"/>
                <w:kern w:val="0"/>
                <w:sz w:val="24"/>
                <w:szCs w:val="24"/>
              </w:rPr>
              <w:t>；城子街道低于130</w:t>
            </w:r>
            <w:r>
              <w:rPr>
                <w:rFonts w:hint="eastAsia"/>
                <w:sz w:val="24"/>
                <w:szCs w:val="32"/>
              </w:rPr>
              <w:t>微克/立方米</w:t>
            </w:r>
            <w:r>
              <w:rPr>
                <w:rFonts w:hint="eastAsia" w:ascii="宋体" w:hAnsi="宋体" w:cs="宋体"/>
                <w:color w:val="000000"/>
                <w:kern w:val="0"/>
                <w:sz w:val="24"/>
                <w:szCs w:val="24"/>
              </w:rPr>
              <w:t>；龙泉镇低于127</w:t>
            </w:r>
            <w:r>
              <w:rPr>
                <w:rFonts w:hint="eastAsia"/>
                <w:sz w:val="24"/>
                <w:szCs w:val="32"/>
              </w:rPr>
              <w:t>微克/立方米</w:t>
            </w:r>
            <w:r>
              <w:rPr>
                <w:rFonts w:hint="eastAsia" w:ascii="宋体" w:hAnsi="宋体" w:cs="宋体"/>
                <w:color w:val="000000"/>
                <w:kern w:val="0"/>
                <w:sz w:val="24"/>
                <w:szCs w:val="24"/>
              </w:rPr>
              <w:t>；永定镇、东辛房街道、潭柘寺镇低于132</w:t>
            </w:r>
            <w:r>
              <w:rPr>
                <w:rFonts w:hint="eastAsia"/>
                <w:sz w:val="24"/>
                <w:szCs w:val="32"/>
              </w:rPr>
              <w:t>微克/立方米</w:t>
            </w:r>
            <w:r>
              <w:rPr>
                <w:rFonts w:hint="eastAsia" w:ascii="宋体" w:hAnsi="宋体" w:cs="宋体"/>
                <w:color w:val="000000"/>
                <w:kern w:val="0"/>
                <w:sz w:val="24"/>
                <w:szCs w:val="24"/>
              </w:rPr>
              <w:t>；军庄镇、妙峰山镇、王平镇、大台街道低于130</w:t>
            </w:r>
            <w:r>
              <w:rPr>
                <w:rFonts w:hint="eastAsia"/>
                <w:sz w:val="24"/>
                <w:szCs w:val="32"/>
              </w:rPr>
              <w:t>微克/立方米</w:t>
            </w:r>
            <w:r>
              <w:rPr>
                <w:rFonts w:hint="eastAsia" w:ascii="宋体" w:hAnsi="宋体" w:cs="宋体"/>
                <w:color w:val="000000"/>
                <w:kern w:val="0"/>
                <w:sz w:val="24"/>
                <w:szCs w:val="24"/>
              </w:rPr>
              <w:t>；雁翅镇低于133</w:t>
            </w:r>
            <w:r>
              <w:rPr>
                <w:rFonts w:hint="eastAsia"/>
                <w:sz w:val="24"/>
                <w:szCs w:val="32"/>
              </w:rPr>
              <w:t>微克/立方米</w:t>
            </w:r>
            <w:r>
              <w:rPr>
                <w:rFonts w:hint="eastAsia" w:ascii="宋体" w:hAnsi="宋体" w:cs="宋体"/>
                <w:color w:val="000000"/>
                <w:kern w:val="0"/>
                <w:sz w:val="24"/>
                <w:szCs w:val="24"/>
              </w:rPr>
              <w:t>；斋堂镇低于112</w:t>
            </w:r>
            <w:r>
              <w:rPr>
                <w:rFonts w:hint="eastAsia"/>
                <w:sz w:val="24"/>
                <w:szCs w:val="32"/>
              </w:rPr>
              <w:t>微克/立方米</w:t>
            </w:r>
            <w:r>
              <w:rPr>
                <w:rFonts w:hint="eastAsia" w:ascii="宋体" w:hAnsi="宋体" w:cs="宋体"/>
                <w:color w:val="000000"/>
                <w:kern w:val="0"/>
                <w:sz w:val="24"/>
                <w:szCs w:val="24"/>
              </w:rPr>
              <w:t>；清水镇低于100微克/立方米。</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2"/>
              <w:jc w:val="center"/>
              <w:rPr>
                <w:rFonts w:ascii="宋体" w:hAnsi="宋体" w:cs="宋体"/>
                <w:color w:val="000000"/>
                <w:kern w:val="0"/>
                <w:sz w:val="24"/>
                <w:szCs w:val="24"/>
              </w:rPr>
            </w:pPr>
            <w:r>
              <w:rPr>
                <w:rFonts w:hint="eastAsia"/>
                <w:sz w:val="24"/>
                <w:szCs w:val="32"/>
              </w:rPr>
              <w:t>张翠萍</w:t>
            </w:r>
          </w:p>
        </w:tc>
        <w:tc>
          <w:tcPr>
            <w:tcW w:w="3462" w:type="dxa"/>
            <w:gridSpan w:val="4"/>
            <w:vMerge w:val="continue"/>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sz w:val="24"/>
              </w:rPr>
            </w:pPr>
          </w:p>
        </w:tc>
        <w:tc>
          <w:tcPr>
            <w:tcW w:w="1702" w:type="dxa"/>
            <w:vMerge w:val="continue"/>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道路扬尘管控</w:t>
            </w:r>
          </w:p>
        </w:tc>
        <w:tc>
          <w:tcPr>
            <w:tcW w:w="693" w:type="dxa"/>
            <w:tcBorders>
              <w:left w:val="single" w:color="auto" w:sz="4" w:space="0"/>
              <w:right w:val="single" w:color="auto" w:sz="4" w:space="0"/>
            </w:tcBorders>
            <w:shd w:val="clear" w:color="auto" w:fill="FFFFFF"/>
            <w:vAlign w:val="center"/>
          </w:tcPr>
          <w:p>
            <w:pPr>
              <w:adjustRightInd w:val="0"/>
              <w:snapToGrid w:val="0"/>
              <w:spacing w:line="260" w:lineRule="exact"/>
              <w:jc w:val="center"/>
              <w:rPr>
                <w:rFonts w:ascii="宋体" w:hAnsi="宋体" w:cs="宋体"/>
                <w:color w:val="000000"/>
                <w:kern w:val="0"/>
                <w:sz w:val="24"/>
              </w:rPr>
            </w:pPr>
            <w:r>
              <w:rPr>
                <w:rFonts w:hint="eastAsia"/>
                <w:sz w:val="24"/>
                <w:szCs w:val="32"/>
              </w:rPr>
              <w:t>长期坚持</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kern w:val="0"/>
                <w:sz w:val="24"/>
                <w:szCs w:val="21"/>
              </w:rPr>
            </w:pPr>
            <w:r>
              <w:rPr>
                <w:rFonts w:hint="eastAsia" w:ascii="宋体" w:hAnsi="宋体" w:cs="宋体"/>
                <w:kern w:val="0"/>
                <w:sz w:val="24"/>
                <w:szCs w:val="21"/>
              </w:rPr>
              <w:t>持续开展平原地区道路尘负荷走航监测评价，定期通报全区平原区道路尘负荷情况。</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sz w:val="24"/>
                <w:szCs w:val="32"/>
              </w:rPr>
              <w:t>张翠萍</w:t>
            </w:r>
          </w:p>
        </w:tc>
        <w:tc>
          <w:tcPr>
            <w:tcW w:w="3462" w:type="dxa"/>
            <w:gridSpan w:val="4"/>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sz w:val="24"/>
              </w:rPr>
            </w:pPr>
            <w:r>
              <w:rPr>
                <w:rFonts w:hint="eastAsia" w:ascii="宋体" w:hAnsi="宋体" w:cs="宋体"/>
                <w:color w:val="000000"/>
                <w:kern w:val="0"/>
                <w:sz w:val="24"/>
              </w:rPr>
              <w:t>区生态环境局</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adjustRightInd w:val="0"/>
              <w:snapToGrid w:val="0"/>
              <w:spacing w:line="260" w:lineRule="exact"/>
              <w:jc w:val="center"/>
              <w:rPr>
                <w:rFonts w:ascii="宋体" w:hAnsi="宋体" w:cs="宋体"/>
                <w:color w:val="000000"/>
                <w:kern w:val="0"/>
                <w:sz w:val="24"/>
              </w:rPr>
            </w:pPr>
            <w:r>
              <w:rPr>
                <w:rFonts w:hint="eastAsia" w:ascii="宋体" w:hAnsi="宋体" w:cs="宋体"/>
                <w:color w:val="000000"/>
                <w:kern w:val="0"/>
                <w:sz w:val="24"/>
              </w:rPr>
              <w:t>17</w:t>
            </w:r>
          </w:p>
        </w:tc>
        <w:tc>
          <w:tcPr>
            <w:tcW w:w="958" w:type="dxa"/>
            <w:tcBorders>
              <w:left w:val="single" w:color="auto" w:sz="4" w:space="0"/>
              <w:right w:val="single" w:color="auto" w:sz="4" w:space="0"/>
            </w:tcBorders>
            <w:shd w:val="clear" w:color="auto" w:fill="FFFFFF"/>
            <w:vAlign w:val="center"/>
          </w:tcPr>
          <w:p>
            <w:pPr>
              <w:adjustRightInd w:val="0"/>
              <w:snapToGrid w:val="0"/>
              <w:spacing w:line="260" w:lineRule="exact"/>
              <w:jc w:val="center"/>
              <w:rPr>
                <w:rFonts w:ascii="宋体" w:hAnsi="宋体" w:cs="宋体"/>
                <w:color w:val="000000"/>
                <w:kern w:val="0"/>
                <w:sz w:val="24"/>
              </w:rPr>
            </w:pPr>
            <w:r>
              <w:rPr>
                <w:rFonts w:hint="eastAsia" w:ascii="宋体" w:hAnsi="宋体" w:cs="宋体"/>
                <w:color w:val="000000"/>
                <w:kern w:val="0"/>
                <w:sz w:val="24"/>
              </w:rPr>
              <w:t>强化裸地扬尘治理</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长期坚持</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adjustRightInd w:val="0"/>
              <w:snapToGrid w:val="0"/>
              <w:spacing w:line="260" w:lineRule="exact"/>
              <w:jc w:val="center"/>
              <w:rPr>
                <w:rFonts w:ascii="宋体" w:hAnsi="宋体" w:cs="宋体"/>
                <w:color w:val="000000"/>
                <w:kern w:val="0"/>
                <w:sz w:val="24"/>
              </w:rPr>
            </w:pPr>
            <w:r>
              <w:rPr>
                <w:rFonts w:hint="eastAsia" w:ascii="宋体" w:hAnsi="宋体" w:cs="宋体"/>
                <w:color w:val="000000"/>
                <w:kern w:val="0"/>
                <w:sz w:val="24"/>
              </w:rPr>
              <w:t>按照《2020年扬尘污染治理专项行动》和《2020年裸地整治实施细则》要求，严格落实裸地整治责任，建立健全落地治理动态台账，加强日常检查巡视，确保裸地100%苫盖、绿化、无起尘。</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adjustRightInd w:val="0"/>
              <w:snapToGrid w:val="0"/>
              <w:spacing w:line="260" w:lineRule="exact"/>
              <w:jc w:val="center"/>
              <w:rPr>
                <w:rFonts w:ascii="宋体" w:hAnsi="宋体" w:cs="宋体"/>
                <w:color w:val="000000"/>
                <w:kern w:val="0"/>
                <w:sz w:val="24"/>
              </w:rPr>
            </w:pPr>
            <w:r>
              <w:rPr>
                <w:rFonts w:hint="eastAsia"/>
                <w:sz w:val="24"/>
                <w:szCs w:val="32"/>
              </w:rPr>
              <w:t>张翠萍</w:t>
            </w:r>
          </w:p>
        </w:tc>
        <w:tc>
          <w:tcPr>
            <w:tcW w:w="1749" w:type="dxa"/>
            <w:gridSpan w:val="3"/>
            <w:tcBorders>
              <w:left w:val="single" w:color="auto" w:sz="4" w:space="0"/>
              <w:right w:val="single" w:color="auto" w:sz="8" w:space="0"/>
            </w:tcBorders>
            <w:shd w:val="clear" w:color="auto" w:fill="FFFFFF"/>
            <w:vAlign w:val="center"/>
          </w:tcPr>
          <w:p>
            <w:pPr>
              <w:widowControl/>
              <w:jc w:val="center"/>
              <w:rPr>
                <w:rFonts w:ascii="宋体" w:hAnsi="宋体" w:cs="宋体"/>
                <w:sz w:val="24"/>
              </w:rPr>
            </w:pPr>
            <w:r>
              <w:rPr>
                <w:rFonts w:hint="eastAsia" w:ascii="宋体" w:hAnsi="宋体" w:cs="宋体"/>
                <w:kern w:val="0"/>
                <w:sz w:val="24"/>
                <w:szCs w:val="21"/>
              </w:rPr>
              <w:t>区生态环境局</w:t>
            </w:r>
          </w:p>
        </w:tc>
        <w:tc>
          <w:tcPr>
            <w:tcW w:w="1713" w:type="dxa"/>
            <w:tcBorders>
              <w:left w:val="single" w:color="auto" w:sz="4" w:space="0"/>
              <w:right w:val="single" w:color="auto" w:sz="8" w:space="0"/>
            </w:tcBorders>
            <w:shd w:val="clear" w:color="auto" w:fill="FFFFFF"/>
            <w:vAlign w:val="center"/>
          </w:tcPr>
          <w:p>
            <w:pPr>
              <w:widowControl/>
              <w:adjustRightInd w:val="0"/>
              <w:snapToGrid w:val="0"/>
              <w:jc w:val="center"/>
              <w:rPr>
                <w:sz w:val="24"/>
                <w:szCs w:val="32"/>
              </w:rPr>
            </w:pPr>
            <w:r>
              <w:rPr>
                <w:rFonts w:hint="eastAsia"/>
                <w:sz w:val="24"/>
                <w:szCs w:val="32"/>
              </w:rPr>
              <w:t>区住建委</w:t>
            </w:r>
          </w:p>
          <w:p>
            <w:pPr>
              <w:widowControl/>
              <w:jc w:val="center"/>
              <w:rPr>
                <w:rFonts w:ascii="宋体" w:hAnsi="宋体" w:cs="宋体"/>
                <w:kern w:val="0"/>
                <w:sz w:val="24"/>
                <w:szCs w:val="21"/>
              </w:rPr>
            </w:pPr>
            <w:r>
              <w:rPr>
                <w:rFonts w:hint="eastAsia" w:ascii="宋体" w:hAnsi="宋体" w:cs="宋体"/>
                <w:kern w:val="0"/>
                <w:sz w:val="24"/>
                <w:szCs w:val="21"/>
              </w:rPr>
              <w:t>区水务局</w:t>
            </w:r>
          </w:p>
          <w:p>
            <w:pPr>
              <w:widowControl/>
              <w:jc w:val="center"/>
              <w:rPr>
                <w:rFonts w:ascii="宋体" w:hAnsi="宋体" w:cs="宋体"/>
                <w:kern w:val="0"/>
                <w:sz w:val="24"/>
                <w:szCs w:val="21"/>
              </w:rPr>
            </w:pPr>
            <w:r>
              <w:rPr>
                <w:rFonts w:hint="eastAsia" w:ascii="宋体" w:hAnsi="宋体" w:cs="宋体"/>
                <w:kern w:val="0"/>
                <w:sz w:val="24"/>
                <w:szCs w:val="21"/>
              </w:rPr>
              <w:t>区林绿化局</w:t>
            </w:r>
          </w:p>
          <w:p>
            <w:pPr>
              <w:widowControl/>
              <w:jc w:val="center"/>
              <w:rPr>
                <w:rFonts w:ascii="宋体" w:hAnsi="宋体" w:cs="宋体"/>
                <w:kern w:val="0"/>
                <w:sz w:val="24"/>
                <w:szCs w:val="21"/>
              </w:rPr>
            </w:pPr>
            <w:r>
              <w:rPr>
                <w:rFonts w:hint="eastAsia" w:ascii="宋体" w:hAnsi="宋体" w:cs="宋体"/>
                <w:kern w:val="0"/>
                <w:sz w:val="24"/>
                <w:szCs w:val="21"/>
              </w:rPr>
              <w:t>区工程中心</w:t>
            </w:r>
          </w:p>
          <w:p>
            <w:pPr>
              <w:widowControl/>
              <w:jc w:val="center"/>
              <w:rPr>
                <w:rFonts w:ascii="宋体" w:hAnsi="宋体" w:cs="宋体"/>
                <w:kern w:val="0"/>
                <w:sz w:val="24"/>
                <w:szCs w:val="21"/>
              </w:rPr>
            </w:pPr>
            <w:r>
              <w:rPr>
                <w:rFonts w:hint="eastAsia" w:ascii="宋体" w:hAnsi="宋体" w:cs="宋体"/>
                <w:kern w:val="0"/>
                <w:sz w:val="24"/>
                <w:szCs w:val="21"/>
              </w:rPr>
              <w:t>区棚改中心</w:t>
            </w:r>
          </w:p>
          <w:p>
            <w:pPr>
              <w:widowControl/>
              <w:jc w:val="center"/>
              <w:rPr>
                <w:rFonts w:ascii="宋体" w:hAnsi="宋体" w:cs="宋体"/>
                <w:kern w:val="0"/>
                <w:sz w:val="24"/>
                <w:szCs w:val="21"/>
              </w:rPr>
            </w:pPr>
            <w:r>
              <w:rPr>
                <w:rFonts w:hint="eastAsia" w:ascii="宋体" w:hAnsi="宋体" w:cs="宋体"/>
                <w:kern w:val="0"/>
                <w:sz w:val="24"/>
                <w:szCs w:val="21"/>
              </w:rPr>
              <w:t>区规自分局</w:t>
            </w:r>
          </w:p>
          <w:p>
            <w:pPr>
              <w:widowControl/>
              <w:jc w:val="center"/>
              <w:rPr>
                <w:rFonts w:ascii="宋体" w:hAnsi="宋体" w:cs="宋体"/>
                <w:kern w:val="0"/>
                <w:sz w:val="24"/>
                <w:szCs w:val="21"/>
              </w:rPr>
            </w:pPr>
            <w:r>
              <w:rPr>
                <w:rFonts w:hint="eastAsia" w:ascii="宋体" w:hAnsi="宋体" w:cs="宋体"/>
                <w:kern w:val="0"/>
                <w:sz w:val="24"/>
                <w:szCs w:val="21"/>
              </w:rPr>
              <w:t>区房屋征收中心</w:t>
            </w:r>
          </w:p>
          <w:p>
            <w:pPr>
              <w:widowControl/>
              <w:jc w:val="center"/>
              <w:rPr>
                <w:rFonts w:ascii="宋体" w:hAnsi="宋体" w:cs="宋体"/>
                <w:kern w:val="0"/>
                <w:sz w:val="24"/>
                <w:szCs w:val="21"/>
              </w:rPr>
            </w:pPr>
            <w:r>
              <w:rPr>
                <w:rFonts w:hint="eastAsia" w:ascii="宋体" w:hAnsi="宋体" w:cs="宋体"/>
                <w:kern w:val="0"/>
                <w:sz w:val="24"/>
                <w:szCs w:val="21"/>
              </w:rPr>
              <w:t>区公路分局</w:t>
            </w:r>
          </w:p>
          <w:p>
            <w:pPr>
              <w:widowControl/>
              <w:jc w:val="center"/>
              <w:rPr>
                <w:rFonts w:ascii="宋体" w:hAnsi="宋体" w:cs="宋体"/>
                <w:sz w:val="24"/>
              </w:rPr>
            </w:pPr>
            <w:r>
              <w:rPr>
                <w:rFonts w:hint="eastAsia" w:ascii="宋体" w:hAnsi="宋体" w:cs="宋体"/>
                <w:kern w:val="0"/>
                <w:sz w:val="24"/>
                <w:szCs w:val="21"/>
              </w:rPr>
              <w:t>各镇街</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18</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倡导文明祭祀</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长期实施</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落实《北京市大气污染防治条例》，倡导市民在寒衣节、清明节、中元节等传统祭祀节日期间，采用社区共祭、敬献鲜花、家庭追思等文明、低碳、绿色的祭扫方式。</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sz w:val="24"/>
                <w:szCs w:val="32"/>
              </w:rPr>
              <w:t>张翠萍</w:t>
            </w:r>
          </w:p>
        </w:tc>
        <w:tc>
          <w:tcPr>
            <w:tcW w:w="1749" w:type="dxa"/>
            <w:gridSpan w:val="3"/>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color w:val="000000"/>
                <w:kern w:val="0"/>
                <w:sz w:val="24"/>
              </w:rPr>
              <w:t>区</w:t>
            </w:r>
            <w:r>
              <w:rPr>
                <w:rFonts w:hint="eastAsia" w:ascii="宋体" w:hAnsi="宋体" w:cs="宋体"/>
                <w:kern w:val="0"/>
                <w:sz w:val="24"/>
              </w:rPr>
              <w:t>民政局</w:t>
            </w:r>
          </w:p>
          <w:p>
            <w:pPr>
              <w:widowControl/>
              <w:adjustRightInd w:val="0"/>
              <w:snapToGrid w:val="0"/>
              <w:jc w:val="center"/>
              <w:rPr>
                <w:rFonts w:ascii="宋体" w:hAnsi="宋体" w:cs="宋体"/>
                <w:sz w:val="24"/>
              </w:rPr>
            </w:pPr>
            <w:r>
              <w:rPr>
                <w:rFonts w:hint="eastAsia" w:ascii="宋体" w:hAnsi="宋体" w:cs="宋体"/>
                <w:color w:val="000000"/>
                <w:kern w:val="0"/>
                <w:sz w:val="24"/>
              </w:rPr>
              <w:t>区</w:t>
            </w:r>
            <w:r>
              <w:rPr>
                <w:rFonts w:hint="eastAsia" w:ascii="宋体" w:hAnsi="宋体" w:cs="宋体"/>
                <w:kern w:val="0"/>
                <w:sz w:val="24"/>
              </w:rPr>
              <w:t>城管执法局</w:t>
            </w:r>
          </w:p>
        </w:tc>
        <w:tc>
          <w:tcPr>
            <w:tcW w:w="1713" w:type="dxa"/>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color w:val="000000"/>
                <w:kern w:val="0"/>
                <w:sz w:val="24"/>
              </w:rPr>
              <w:t>区</w:t>
            </w:r>
            <w:r>
              <w:rPr>
                <w:rFonts w:hint="eastAsia" w:ascii="宋体" w:hAnsi="宋体" w:cs="宋体"/>
                <w:kern w:val="0"/>
                <w:sz w:val="24"/>
              </w:rPr>
              <w:t>委宣传部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19</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“散乱污”企业综合整治</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2020年12月底前</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jc w:val="center"/>
              <w:rPr>
                <w:rFonts w:ascii="宋体" w:hAnsi="宋体" w:cs="宋体"/>
                <w:color w:val="000000"/>
                <w:kern w:val="0"/>
                <w:sz w:val="24"/>
              </w:rPr>
            </w:pPr>
            <w:r>
              <w:rPr>
                <w:rFonts w:hint="eastAsia" w:ascii="宋体" w:hAnsi="宋体" w:cs="宋体"/>
                <w:color w:val="000000"/>
                <w:kern w:val="0"/>
                <w:sz w:val="24"/>
              </w:rPr>
              <w:t>落实乡镇（街道）属地管理责任，各镇街于10月底前完成一轮“散乱污”企业全面排查，建立散乱污台账，杜绝虚报、瞒报。同时，加强日常巡查，坚决依法清理整治“散乱污”企业，实现“动态摸排、动态清零”。</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jc w:val="center"/>
              <w:rPr>
                <w:rFonts w:ascii="宋体" w:hAnsi="宋体" w:cs="宋体"/>
                <w:color w:val="000000"/>
                <w:kern w:val="0"/>
                <w:sz w:val="24"/>
              </w:rPr>
            </w:pPr>
            <w:r>
              <w:rPr>
                <w:rFonts w:hint="eastAsia"/>
                <w:sz w:val="24"/>
                <w:szCs w:val="32"/>
              </w:rPr>
              <w:t>张翠萍</w:t>
            </w:r>
          </w:p>
        </w:tc>
        <w:tc>
          <w:tcPr>
            <w:tcW w:w="1749" w:type="dxa"/>
            <w:gridSpan w:val="3"/>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区</w:t>
            </w:r>
            <w:r>
              <w:rPr>
                <w:rFonts w:hint="eastAsia" w:ascii="宋体" w:hAnsi="宋体" w:cs="宋体"/>
                <w:kern w:val="0"/>
                <w:sz w:val="24"/>
              </w:rPr>
              <w:t>生态环境局</w:t>
            </w:r>
          </w:p>
        </w:tc>
        <w:tc>
          <w:tcPr>
            <w:tcW w:w="1713" w:type="dxa"/>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helvetica" w:hAnsi="helvetica" w:cs="helvetica"/>
                <w:sz w:val="24"/>
              </w:rPr>
            </w:pPr>
            <w:r>
              <w:rPr>
                <w:rFonts w:hint="eastAsia" w:ascii="helvetica" w:hAnsi="helvetica" w:cs="helvetica"/>
                <w:sz w:val="24"/>
              </w:rPr>
              <w:t>区科信局</w:t>
            </w:r>
          </w:p>
          <w:p>
            <w:pPr>
              <w:widowControl/>
              <w:adjustRightInd w:val="0"/>
              <w:snapToGrid w:val="0"/>
              <w:jc w:val="center"/>
              <w:rPr>
                <w:rFonts w:ascii="宋体" w:hAnsi="宋体" w:cs="宋体"/>
                <w:kern w:val="0"/>
                <w:sz w:val="24"/>
              </w:rPr>
            </w:pPr>
            <w:r>
              <w:rPr>
                <w:rFonts w:hint="eastAsia" w:ascii="宋体" w:hAnsi="宋体" w:cs="宋体"/>
                <w:color w:val="000000"/>
                <w:kern w:val="0"/>
                <w:sz w:val="24"/>
              </w:rPr>
              <w:t>区</w:t>
            </w:r>
            <w:r>
              <w:rPr>
                <w:rFonts w:hint="eastAsia" w:ascii="宋体" w:hAnsi="宋体" w:cs="宋体"/>
                <w:kern w:val="0"/>
                <w:sz w:val="24"/>
              </w:rPr>
              <w:t>城市管理委</w:t>
            </w:r>
          </w:p>
          <w:p>
            <w:pPr>
              <w:widowControl/>
              <w:adjustRightInd w:val="0"/>
              <w:snapToGrid w:val="0"/>
              <w:jc w:val="center"/>
              <w:rPr>
                <w:rFonts w:ascii="宋体" w:hAnsi="宋体" w:cs="宋体"/>
                <w:kern w:val="0"/>
                <w:sz w:val="24"/>
              </w:rPr>
            </w:pPr>
            <w:r>
              <w:rPr>
                <w:rFonts w:hint="eastAsia" w:ascii="宋体" w:hAnsi="宋体" w:cs="宋体"/>
                <w:color w:val="000000"/>
                <w:kern w:val="0"/>
                <w:sz w:val="24"/>
              </w:rPr>
              <w:t>区</w:t>
            </w:r>
            <w:r>
              <w:rPr>
                <w:rFonts w:hint="eastAsia" w:ascii="宋体" w:hAnsi="宋体" w:cs="宋体"/>
                <w:kern w:val="0"/>
                <w:sz w:val="24"/>
              </w:rPr>
              <w:t>水务局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推进餐饮油烟净化器改造</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2020年10月底前</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jc w:val="center"/>
              <w:rPr>
                <w:rFonts w:ascii="宋体" w:hAnsi="宋体" w:cs="宋体"/>
                <w:color w:val="000000"/>
                <w:kern w:val="0"/>
                <w:sz w:val="24"/>
              </w:rPr>
            </w:pPr>
            <w:r>
              <w:rPr>
                <w:rFonts w:hint="eastAsia" w:ascii="宋体" w:hAnsi="宋体" w:cs="宋体"/>
                <w:color w:val="000000"/>
                <w:kern w:val="0"/>
                <w:sz w:val="24"/>
              </w:rPr>
              <w:t>持续推进辖区餐饮油烟净化改造，全面梳理辖区2019年以来餐饮油烟净化器改造情况，建立一企一档，并于10月前报送餐饮油烟净化器改造验证材料。</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jc w:val="center"/>
              <w:rPr>
                <w:rFonts w:ascii="宋体" w:hAnsi="宋体" w:cs="宋体"/>
                <w:color w:val="000000"/>
                <w:kern w:val="0"/>
                <w:sz w:val="24"/>
              </w:rPr>
            </w:pPr>
            <w:r>
              <w:rPr>
                <w:rFonts w:hint="eastAsia"/>
                <w:sz w:val="24"/>
                <w:szCs w:val="32"/>
              </w:rPr>
              <w:t>张翠萍</w:t>
            </w:r>
          </w:p>
        </w:tc>
        <w:tc>
          <w:tcPr>
            <w:tcW w:w="1749" w:type="dxa"/>
            <w:gridSpan w:val="3"/>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区</w:t>
            </w:r>
            <w:r>
              <w:rPr>
                <w:rFonts w:hint="eastAsia" w:ascii="宋体" w:hAnsi="宋体" w:cs="宋体"/>
                <w:kern w:val="0"/>
                <w:sz w:val="24"/>
              </w:rPr>
              <w:t>生态环境局</w:t>
            </w:r>
          </w:p>
        </w:tc>
        <w:tc>
          <w:tcPr>
            <w:tcW w:w="1713" w:type="dxa"/>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21</w:t>
            </w:r>
          </w:p>
        </w:tc>
        <w:tc>
          <w:tcPr>
            <w:tcW w:w="958" w:type="dxa"/>
            <w:tcBorders>
              <w:left w:val="single" w:color="auto" w:sz="4" w:space="0"/>
              <w:right w:val="single" w:color="auto" w:sz="4"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工业炉窑综合整治</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2020年12月底前</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落实《工业炉窑大气污染综合治理方案》要求，组织各镇街排查并取缔仍在使用的不符合《北京市工业污染行业生产工艺调整退出及设备淘汰目录（2017年版）》的工业炉窑。加强对工业炉窑排放情况的执法检查，确保稳定达标排放。</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sz w:val="24"/>
                <w:szCs w:val="32"/>
              </w:rPr>
              <w:t>张翠萍</w:t>
            </w:r>
          </w:p>
        </w:tc>
        <w:tc>
          <w:tcPr>
            <w:tcW w:w="1749" w:type="dxa"/>
            <w:gridSpan w:val="3"/>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区生态环境局</w:t>
            </w:r>
            <w:r>
              <w:rPr>
                <w:rFonts w:ascii="宋体" w:hAnsi="宋体" w:cs="宋体"/>
                <w:sz w:val="32"/>
                <w:szCs w:val="32"/>
              </w:rPr>
              <w:br w:type="textWrapping"/>
            </w:r>
            <w:r>
              <w:rPr>
                <w:rFonts w:hint="eastAsia" w:ascii="helvetica" w:hAnsi="helvetica" w:cs="helvetica"/>
                <w:sz w:val="24"/>
              </w:rPr>
              <w:t>区科信局</w:t>
            </w:r>
          </w:p>
        </w:tc>
        <w:tc>
          <w:tcPr>
            <w:tcW w:w="1713" w:type="dxa"/>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22</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加强无组织排放管控</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2020年11月底前</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全面执行《挥发性有机物无组织排放控制标准》（GB 37822-2019），以印刷、工业涂装等行业为重点，开展含VOCs物料储存、转移和输送、设备与管线组件泄漏、敞开液面逸散以及工艺过程等无组织排放环节排查整治,建立辖区重点企业无组织排放管理台账清单；对于不符合标准要求的，督促企业制定整改方案。</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sz w:val="24"/>
                <w:szCs w:val="32"/>
              </w:rPr>
              <w:t>张翠萍</w:t>
            </w:r>
          </w:p>
        </w:tc>
        <w:tc>
          <w:tcPr>
            <w:tcW w:w="1749" w:type="dxa"/>
            <w:gridSpan w:val="3"/>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区生态环境局</w:t>
            </w:r>
          </w:p>
        </w:tc>
        <w:tc>
          <w:tcPr>
            <w:tcW w:w="1713" w:type="dxa"/>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ascii="宋体" w:hAnsi="宋体" w:cs="宋体"/>
                <w:sz w:val="32"/>
                <w:szCs w:val="32"/>
              </w:rPr>
              <w:br w:type="textWrapping"/>
            </w:r>
            <w:r>
              <w:rPr>
                <w:rFonts w:hint="eastAsia" w:ascii="helvetica" w:hAnsi="helvetica" w:cs="helvetica"/>
                <w:sz w:val="24"/>
              </w:rPr>
              <w:t>区科信局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23</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kern w:val="0"/>
                <w:sz w:val="24"/>
              </w:rPr>
              <w:t>开展专项执法</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2020年12月底前</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按照“双随机、一公开”原则，开展印刷、汽修、餐饮等重点行业挥发性有机物专项执法检查。</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sz w:val="24"/>
                <w:szCs w:val="32"/>
              </w:rPr>
              <w:t>张翠萍</w:t>
            </w:r>
          </w:p>
        </w:tc>
        <w:tc>
          <w:tcPr>
            <w:tcW w:w="1749" w:type="dxa"/>
            <w:gridSpan w:val="3"/>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区生态环境局</w:t>
            </w:r>
          </w:p>
        </w:tc>
        <w:tc>
          <w:tcPr>
            <w:tcW w:w="1713" w:type="dxa"/>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spacing w:line="280" w:lineRule="exact"/>
              <w:jc w:val="center"/>
              <w:rPr>
                <w:rFonts w:ascii="宋体" w:hAnsi="宋体" w:cs="宋体"/>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sz w:val="32"/>
                <w:szCs w:val="32"/>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24</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kern w:val="0"/>
                <w:sz w:val="24"/>
              </w:rPr>
              <w:t>旁路设置情况排查</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按时间节点完成</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2020年12月底前，对工业涂装、包装印刷等重点行业废气排放系统旁路开展全面摸底排查，并建立管理清单。2021年3月底前，对排查出的旁路进行分析论证，督促企业取消非必要的旁路，因安全生产必要保留的，通过铅封、安装自动监控设施、流量计等方式加强监管，开启后及时向辖区生态环境部门报告并做好记录。</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sz w:val="24"/>
                <w:szCs w:val="32"/>
              </w:rPr>
              <w:t>张翠萍</w:t>
            </w:r>
          </w:p>
        </w:tc>
        <w:tc>
          <w:tcPr>
            <w:tcW w:w="1749" w:type="dxa"/>
            <w:gridSpan w:val="3"/>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区生态环境局</w:t>
            </w:r>
          </w:p>
        </w:tc>
        <w:tc>
          <w:tcPr>
            <w:tcW w:w="1713" w:type="dxa"/>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sz w:val="32"/>
                <w:szCs w:val="32"/>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25</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kern w:val="0"/>
                <w:sz w:val="24"/>
              </w:rPr>
              <w:t>挥发性有机液体储罐排查</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按时间节点完成</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2020年12月底前，完成原油、成品油、有机化学品等挥发性有机液体储罐排查，并建立管理清单。2021年3月底前，完成对排查中发现的泄漏等问题的整改。</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sz w:val="24"/>
                <w:szCs w:val="32"/>
              </w:rPr>
              <w:t>张翠萍</w:t>
            </w:r>
          </w:p>
        </w:tc>
        <w:tc>
          <w:tcPr>
            <w:tcW w:w="1749" w:type="dxa"/>
            <w:gridSpan w:val="3"/>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区生态环境局</w:t>
            </w:r>
          </w:p>
        </w:tc>
        <w:tc>
          <w:tcPr>
            <w:tcW w:w="1713" w:type="dxa"/>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sz w:val="32"/>
                <w:szCs w:val="32"/>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26</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加强执法监管</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2020年12月底前</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充分利用加油站油气回收在线监控系统，对在线监控系统报警、未稳定运行和数据不准确的加油站进行依法处理。</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sz w:val="24"/>
                <w:szCs w:val="32"/>
              </w:rPr>
              <w:t>张翠萍</w:t>
            </w:r>
          </w:p>
        </w:tc>
        <w:tc>
          <w:tcPr>
            <w:tcW w:w="1749" w:type="dxa"/>
            <w:gridSpan w:val="3"/>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区生态环境局</w:t>
            </w:r>
          </w:p>
        </w:tc>
        <w:tc>
          <w:tcPr>
            <w:tcW w:w="1713" w:type="dxa"/>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kern w:val="0"/>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自动监控设施安装</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2020年12月底前</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鼓励对纳入重点排污单位名录的VOCs排放企业安装用电监控系统、视频监控设施等。</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sz w:val="24"/>
                <w:szCs w:val="32"/>
              </w:rPr>
              <w:t>张翠萍</w:t>
            </w:r>
          </w:p>
        </w:tc>
        <w:tc>
          <w:tcPr>
            <w:tcW w:w="1749" w:type="dxa"/>
            <w:gridSpan w:val="3"/>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区生态环境局</w:t>
            </w:r>
          </w:p>
        </w:tc>
        <w:tc>
          <w:tcPr>
            <w:tcW w:w="1713" w:type="dxa"/>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kern w:val="0"/>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28</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落实重污染应急预案</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长期坚持</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根据北京市空气重污染预警治理，依法依规启动重污染天气应急预案，各单位要严格落实应急预案各项要求，组织企业严格落实“一厂一策”应急预案，施工工地有明确要求的工序停工到位，加大道路清扫保洁力度。各执法部门要充实一线执法力量，加强各类大气污染源的执法检查；发现问题，立即督促整改。</w:t>
            </w:r>
          </w:p>
          <w:p>
            <w:pPr>
              <w:widowControl/>
              <w:adjustRightInd w:val="0"/>
              <w:snapToGrid w:val="0"/>
              <w:jc w:val="center"/>
              <w:rPr>
                <w:rFonts w:ascii="宋体" w:hAnsi="宋体" w:cs="宋体"/>
                <w:kern w:val="0"/>
                <w:sz w:val="24"/>
              </w:rPr>
            </w:pPr>
            <w:r>
              <w:rPr>
                <w:rFonts w:hint="eastAsia" w:ascii="宋体" w:hAnsi="宋体" w:cs="宋体"/>
                <w:kern w:val="0"/>
                <w:sz w:val="24"/>
              </w:rPr>
              <w:t>各成员单位主要领导要亲自部署、亲自检查，强化执法和督促检查，盯紧“最后一公里”应急措施的执行和落实，不打折扣地落实好各项应急措施。</w:t>
            </w:r>
          </w:p>
          <w:p>
            <w:pPr>
              <w:widowControl/>
              <w:adjustRightInd w:val="0"/>
              <w:snapToGrid w:val="0"/>
              <w:jc w:val="center"/>
              <w:rPr>
                <w:rFonts w:ascii="宋体" w:hAnsi="宋体" w:cs="宋体"/>
                <w:kern w:val="0"/>
                <w:sz w:val="24"/>
              </w:rPr>
            </w:pPr>
            <w:r>
              <w:rPr>
                <w:rFonts w:hint="eastAsia" w:ascii="宋体" w:hAnsi="宋体" w:cs="宋体"/>
                <w:kern w:val="0"/>
                <w:sz w:val="24"/>
              </w:rPr>
              <w:t>区生态环境局门对各部门、各乡镇（街道）应急减排措施落实不力的情况进行督察督办。</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sz w:val="24"/>
                <w:szCs w:val="32"/>
              </w:rPr>
              <w:t>张翠萍</w:t>
            </w:r>
          </w:p>
        </w:tc>
        <w:tc>
          <w:tcPr>
            <w:tcW w:w="1749" w:type="dxa"/>
            <w:gridSpan w:val="3"/>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区生态环境局</w:t>
            </w:r>
          </w:p>
        </w:tc>
        <w:tc>
          <w:tcPr>
            <w:tcW w:w="1713"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区空气重污染应急指挥部成员单位</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kern w:val="0"/>
                <w:sz w:val="24"/>
              </w:rPr>
            </w:pPr>
            <w:r>
              <w:rPr>
                <w:rFonts w:hint="eastAsia" w:ascii="宋体" w:hAnsi="宋体" w:cs="宋体"/>
                <w:color w:val="000000"/>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完善重污染应急减排清单</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2020年12月底前</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 xml:space="preserve">按照生态环境部《重污染天气重点行业应急减排措施制定技术指南》有关要求，坚持保先进促落后、实施差异化分级管控原则，全面排查梳理本辖区、本行业涉气源，组织施工工地、企业申报并完成绩效评级，组织企业制定“一厂一策”应急减排措施。更新完善工地、道路清扫保洁、企业应急减排清单、绩效分级、减排措施，杜绝“一刀切”，确保秋冬季重污染应急取得“削峰降速”实效。 </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sz w:val="24"/>
                <w:szCs w:val="32"/>
              </w:rPr>
              <w:t>张翠萍</w:t>
            </w:r>
          </w:p>
        </w:tc>
        <w:tc>
          <w:tcPr>
            <w:tcW w:w="1749" w:type="dxa"/>
            <w:gridSpan w:val="3"/>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区生态环境局</w:t>
            </w:r>
          </w:p>
        </w:tc>
        <w:tc>
          <w:tcPr>
            <w:tcW w:w="1713"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区科信局</w:t>
            </w:r>
          </w:p>
          <w:p>
            <w:pPr>
              <w:widowControl/>
              <w:adjustRightInd w:val="0"/>
              <w:snapToGrid w:val="0"/>
              <w:jc w:val="center"/>
              <w:rPr>
                <w:rFonts w:ascii="宋体" w:hAnsi="宋体" w:cs="宋体"/>
                <w:kern w:val="0"/>
                <w:sz w:val="24"/>
              </w:rPr>
            </w:pPr>
            <w:r>
              <w:rPr>
                <w:rFonts w:hint="eastAsia" w:ascii="宋体" w:hAnsi="宋体" w:cs="宋体"/>
                <w:kern w:val="0"/>
                <w:sz w:val="24"/>
              </w:rPr>
              <w:t>区交通局</w:t>
            </w:r>
          </w:p>
          <w:p>
            <w:pPr>
              <w:widowControl/>
              <w:adjustRightInd w:val="0"/>
              <w:snapToGrid w:val="0"/>
              <w:jc w:val="center"/>
              <w:rPr>
                <w:rFonts w:ascii="宋体" w:hAnsi="宋体" w:cs="宋体"/>
                <w:kern w:val="0"/>
                <w:sz w:val="24"/>
              </w:rPr>
            </w:pPr>
            <w:r>
              <w:rPr>
                <w:rFonts w:hint="eastAsia" w:ascii="宋体" w:hAnsi="宋体" w:cs="宋体"/>
                <w:kern w:val="0"/>
                <w:sz w:val="24"/>
              </w:rPr>
              <w:t>区委宣传部</w:t>
            </w:r>
          </w:p>
          <w:p>
            <w:pPr>
              <w:widowControl/>
              <w:adjustRightInd w:val="0"/>
              <w:snapToGrid w:val="0"/>
              <w:jc w:val="center"/>
              <w:rPr>
                <w:rFonts w:ascii="宋体" w:hAnsi="宋体" w:cs="宋体"/>
                <w:kern w:val="0"/>
                <w:sz w:val="24"/>
              </w:rPr>
            </w:pPr>
            <w:r>
              <w:rPr>
                <w:rFonts w:hint="eastAsia" w:ascii="宋体" w:hAnsi="宋体" w:cs="宋体"/>
                <w:kern w:val="0"/>
                <w:sz w:val="24"/>
              </w:rPr>
              <w:t>区住建委</w:t>
            </w:r>
          </w:p>
          <w:p>
            <w:pPr>
              <w:widowControl/>
              <w:adjustRightInd w:val="0"/>
              <w:snapToGrid w:val="0"/>
              <w:jc w:val="center"/>
              <w:rPr>
                <w:rFonts w:ascii="宋体" w:hAnsi="宋体" w:cs="宋体"/>
                <w:kern w:val="0"/>
                <w:sz w:val="24"/>
              </w:rPr>
            </w:pPr>
            <w:r>
              <w:rPr>
                <w:rFonts w:hint="eastAsia" w:ascii="宋体" w:hAnsi="宋体" w:cs="宋体"/>
                <w:kern w:val="0"/>
                <w:sz w:val="24"/>
              </w:rPr>
              <w:t>区水务局</w:t>
            </w:r>
          </w:p>
          <w:p>
            <w:pPr>
              <w:widowControl/>
              <w:adjustRightInd w:val="0"/>
              <w:snapToGrid w:val="0"/>
              <w:jc w:val="center"/>
              <w:rPr>
                <w:rFonts w:ascii="宋体" w:hAnsi="宋体" w:cs="宋体"/>
                <w:kern w:val="0"/>
                <w:sz w:val="24"/>
              </w:rPr>
            </w:pPr>
            <w:r>
              <w:rPr>
                <w:rFonts w:hint="eastAsia" w:ascii="宋体" w:hAnsi="宋体" w:cs="宋体"/>
                <w:kern w:val="0"/>
                <w:sz w:val="24"/>
              </w:rPr>
              <w:t>区园林绿化局</w:t>
            </w:r>
          </w:p>
          <w:p>
            <w:pPr>
              <w:widowControl/>
              <w:adjustRightInd w:val="0"/>
              <w:snapToGrid w:val="0"/>
              <w:jc w:val="center"/>
              <w:rPr>
                <w:rFonts w:ascii="宋体" w:hAnsi="宋体" w:cs="宋体"/>
                <w:kern w:val="0"/>
                <w:sz w:val="24"/>
              </w:rPr>
            </w:pPr>
            <w:r>
              <w:rPr>
                <w:rFonts w:hint="eastAsia" w:ascii="宋体" w:hAnsi="宋体" w:cs="宋体"/>
                <w:kern w:val="0"/>
                <w:sz w:val="24"/>
              </w:rPr>
              <w:t>区公路分局</w:t>
            </w:r>
          </w:p>
          <w:p>
            <w:pPr>
              <w:widowControl/>
              <w:adjustRightInd w:val="0"/>
              <w:snapToGrid w:val="0"/>
              <w:jc w:val="center"/>
              <w:rPr>
                <w:rFonts w:ascii="宋体" w:hAnsi="宋体" w:cs="宋体"/>
                <w:kern w:val="0"/>
                <w:sz w:val="24"/>
              </w:rPr>
            </w:pPr>
            <w:r>
              <w:rPr>
                <w:rFonts w:hint="eastAsia" w:ascii="宋体" w:hAnsi="宋体" w:cs="宋体"/>
                <w:kern w:val="0"/>
                <w:sz w:val="24"/>
              </w:rPr>
              <w:t>区城管委</w:t>
            </w:r>
          </w:p>
          <w:p>
            <w:pPr>
              <w:widowControl/>
              <w:adjustRightInd w:val="0"/>
              <w:snapToGrid w:val="0"/>
              <w:jc w:val="center"/>
              <w:rPr>
                <w:rFonts w:ascii="宋体" w:hAnsi="宋体" w:cs="宋体"/>
                <w:kern w:val="0"/>
                <w:sz w:val="24"/>
              </w:rPr>
            </w:pPr>
            <w:r>
              <w:rPr>
                <w:rFonts w:hint="eastAsia" w:ascii="宋体" w:hAnsi="宋体" w:cs="宋体"/>
                <w:kern w:val="0"/>
                <w:sz w:val="24"/>
              </w:rPr>
              <w:t>区环卫中心</w:t>
            </w:r>
          </w:p>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kern w:val="0"/>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kern w:val="0"/>
                <w:sz w:val="24"/>
              </w:rPr>
            </w:pPr>
            <w:r>
              <w:rPr>
                <w:rFonts w:hint="eastAsia" w:ascii="宋体" w:hAnsi="宋体" w:cs="宋体"/>
                <w:color w:val="000000"/>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adjustRightInd w:val="0"/>
              <w:snapToGrid w:val="0"/>
              <w:jc w:val="center"/>
              <w:rPr>
                <w:rFonts w:ascii="宋体" w:hAnsi="宋体" w:cs="宋体"/>
                <w:kern w:val="0"/>
                <w:sz w:val="24"/>
              </w:rPr>
            </w:pPr>
            <w:r>
              <w:rPr>
                <w:rFonts w:hint="eastAsia" w:ascii="宋体" w:hAnsi="宋体" w:cs="宋体"/>
                <w:kern w:val="0"/>
                <w:sz w:val="24"/>
              </w:rPr>
              <w:t>30</w:t>
            </w:r>
          </w:p>
        </w:tc>
        <w:tc>
          <w:tcPr>
            <w:tcW w:w="958" w:type="dxa"/>
            <w:tcBorders>
              <w:left w:val="single" w:color="auto" w:sz="4" w:space="0"/>
              <w:right w:val="single" w:color="auto" w:sz="4" w:space="0"/>
            </w:tcBorders>
            <w:shd w:val="clear" w:color="auto" w:fill="FFFFFF"/>
            <w:vAlign w:val="center"/>
          </w:tcPr>
          <w:p>
            <w:pPr>
              <w:adjustRightInd w:val="0"/>
              <w:snapToGrid w:val="0"/>
              <w:jc w:val="center"/>
              <w:rPr>
                <w:rFonts w:ascii="宋体" w:hAnsi="宋体" w:cs="宋体"/>
                <w:color w:val="000000"/>
                <w:kern w:val="0"/>
                <w:sz w:val="24"/>
              </w:rPr>
            </w:pPr>
            <w:r>
              <w:rPr>
                <w:rFonts w:hint="eastAsia" w:ascii="宋体" w:hAnsi="宋体" w:cs="宋体"/>
                <w:kern w:val="0"/>
                <w:sz w:val="24"/>
              </w:rPr>
              <w:t>开展环境精准执法</w:t>
            </w:r>
          </w:p>
        </w:tc>
        <w:tc>
          <w:tcPr>
            <w:tcW w:w="693" w:type="dxa"/>
            <w:tcBorders>
              <w:left w:val="single" w:color="auto" w:sz="4" w:space="0"/>
              <w:right w:val="single" w:color="auto" w:sz="4" w:space="0"/>
            </w:tcBorders>
            <w:shd w:val="clear" w:color="auto" w:fill="FFFFFF"/>
            <w:vAlign w:val="center"/>
          </w:tcPr>
          <w:p>
            <w:pPr>
              <w:adjustRightInd w:val="0"/>
              <w:snapToGrid w:val="0"/>
              <w:jc w:val="center"/>
              <w:rPr>
                <w:rFonts w:ascii="宋体" w:hAnsi="宋体" w:cs="宋体"/>
                <w:color w:val="000000"/>
                <w:kern w:val="0"/>
                <w:sz w:val="24"/>
              </w:rPr>
            </w:pPr>
            <w:r>
              <w:rPr>
                <w:rFonts w:hint="eastAsia" w:ascii="宋体" w:hAnsi="宋体" w:cs="宋体"/>
                <w:kern w:val="0"/>
                <w:sz w:val="24"/>
              </w:rPr>
              <w:t>长期坚持</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生态环境、公安、城管执法、市场监管等部门，要做好监督帮扶工作，向企业宣传大气污染治理相关法律法规、政策标准、引导企业自觉守法。</w:t>
            </w:r>
          </w:p>
          <w:p>
            <w:pPr>
              <w:widowControl/>
              <w:adjustRightInd w:val="0"/>
              <w:snapToGrid w:val="0"/>
              <w:jc w:val="center"/>
              <w:rPr>
                <w:rFonts w:ascii="宋体" w:hAnsi="宋体" w:cs="宋体"/>
                <w:kern w:val="0"/>
                <w:sz w:val="24"/>
              </w:rPr>
            </w:pPr>
            <w:r>
              <w:rPr>
                <w:rFonts w:hint="eastAsia" w:ascii="宋体" w:hAnsi="宋体" w:cs="宋体"/>
                <w:kern w:val="0"/>
                <w:sz w:val="24"/>
              </w:rPr>
              <w:t>生态环境、公安、城管执法、市场监管等部门依据职责，利用热点网格、在线监控等新手段、新技术，实施精准监督执法。对排放稳定达标、运行管理规范、环境绩效水平高的企业，纳入监督执法正面清单；对监督执法中发现的问题，督促指导企业严格整改到位，对违法情节及后果严重、屡查屡犯的，依法严厉查处，典型案例公开曝光。在重污染天气应急响应期间，加密执法检查频次，严厉打击不落实应急减排措施、超标排污等违法行为。</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sz w:val="24"/>
                <w:szCs w:val="32"/>
              </w:rPr>
              <w:t>张翠萍</w:t>
            </w:r>
          </w:p>
        </w:tc>
        <w:tc>
          <w:tcPr>
            <w:tcW w:w="1749" w:type="dxa"/>
            <w:gridSpan w:val="3"/>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区生态环境局</w:t>
            </w:r>
          </w:p>
          <w:p>
            <w:pPr>
              <w:widowControl/>
              <w:adjustRightInd w:val="0"/>
              <w:snapToGrid w:val="0"/>
              <w:jc w:val="center"/>
              <w:rPr>
                <w:rFonts w:ascii="宋体" w:hAnsi="宋体" w:cs="宋体"/>
                <w:kern w:val="0"/>
                <w:sz w:val="24"/>
              </w:rPr>
            </w:pPr>
          </w:p>
        </w:tc>
        <w:tc>
          <w:tcPr>
            <w:tcW w:w="1713"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区公安分局</w:t>
            </w:r>
          </w:p>
          <w:p>
            <w:pPr>
              <w:widowControl/>
              <w:adjustRightInd w:val="0"/>
              <w:snapToGrid w:val="0"/>
              <w:jc w:val="center"/>
              <w:rPr>
                <w:rFonts w:ascii="宋体" w:hAnsi="宋体" w:cs="宋体"/>
                <w:kern w:val="0"/>
                <w:sz w:val="24"/>
              </w:rPr>
            </w:pPr>
            <w:r>
              <w:rPr>
                <w:rFonts w:hint="eastAsia" w:ascii="宋体" w:hAnsi="宋体" w:cs="宋体"/>
                <w:kern w:val="0"/>
                <w:sz w:val="24"/>
              </w:rPr>
              <w:t>区城管执法局</w:t>
            </w:r>
          </w:p>
          <w:p>
            <w:pPr>
              <w:widowControl/>
              <w:adjustRightInd w:val="0"/>
              <w:snapToGrid w:val="0"/>
              <w:jc w:val="center"/>
              <w:rPr>
                <w:rFonts w:ascii="宋体" w:hAnsi="宋体" w:cs="宋体"/>
                <w:kern w:val="0"/>
                <w:sz w:val="24"/>
              </w:rPr>
            </w:pPr>
            <w:r>
              <w:rPr>
                <w:rFonts w:hint="eastAsia" w:ascii="宋体" w:hAnsi="宋体" w:cs="宋体"/>
                <w:kern w:val="0"/>
                <w:sz w:val="24"/>
              </w:rPr>
              <w:t>区市场监管局</w:t>
            </w:r>
          </w:p>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kern w:val="0"/>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区委宣传部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31</w:t>
            </w:r>
          </w:p>
        </w:tc>
        <w:tc>
          <w:tcPr>
            <w:tcW w:w="958" w:type="dxa"/>
            <w:tcBorders>
              <w:left w:val="single" w:color="auto" w:sz="4" w:space="0"/>
              <w:right w:val="single" w:color="auto" w:sz="4"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明确细化责任分工</w:t>
            </w:r>
          </w:p>
        </w:tc>
        <w:tc>
          <w:tcPr>
            <w:tcW w:w="693" w:type="dxa"/>
            <w:tcBorders>
              <w:left w:val="single" w:color="auto" w:sz="4" w:space="0"/>
              <w:right w:val="single" w:color="auto" w:sz="4"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长期坚持</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各有关部门要按照《门头沟区生态环境保护工作职责分工规定》，落实任务要求，完善政策措施，加大工作力度。</w:t>
            </w:r>
          </w:p>
          <w:p>
            <w:pPr>
              <w:widowControl/>
              <w:adjustRightInd w:val="0"/>
              <w:snapToGrid w:val="0"/>
              <w:jc w:val="center"/>
              <w:rPr>
                <w:rFonts w:ascii="宋体" w:hAnsi="宋体" w:cs="宋体"/>
                <w:kern w:val="0"/>
                <w:sz w:val="24"/>
              </w:rPr>
            </w:pPr>
            <w:r>
              <w:rPr>
                <w:rFonts w:hint="eastAsia" w:ascii="宋体" w:hAnsi="宋体" w:cs="宋体"/>
                <w:kern w:val="0"/>
                <w:sz w:val="24"/>
              </w:rPr>
              <w:t>各镇街要结合辖区实际，聚焦指标任务，细化本辖区秋冬季攻坚方案，具体责任到人，确保秋冬季大气污染综合治理攻坚行动任务指标顺利完成。</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sz w:val="24"/>
                <w:szCs w:val="32"/>
              </w:rPr>
              <w:t>张翠萍</w:t>
            </w:r>
          </w:p>
        </w:tc>
        <w:tc>
          <w:tcPr>
            <w:tcW w:w="3462" w:type="dxa"/>
            <w:gridSpan w:val="4"/>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各有关部门</w:t>
            </w:r>
          </w:p>
          <w:p>
            <w:pPr>
              <w:widowControl/>
              <w:adjustRightInd w:val="0"/>
              <w:snapToGrid w:val="0"/>
              <w:jc w:val="center"/>
              <w:rPr>
                <w:rFonts w:ascii="宋体" w:hAnsi="宋体" w:cs="宋体"/>
                <w:kern w:val="0"/>
                <w:sz w:val="24"/>
              </w:rPr>
            </w:pPr>
            <w:r>
              <w:rPr>
                <w:rFonts w:hint="eastAsia" w:ascii="宋体" w:hAnsi="宋体" w:cs="宋体"/>
                <w:kern w:val="0"/>
                <w:sz w:val="24"/>
              </w:rPr>
              <w:t>各镇街</w:t>
            </w:r>
          </w:p>
          <w:p>
            <w:pPr>
              <w:widowControl/>
              <w:adjustRightInd w:val="0"/>
              <w:snapToGrid w:val="0"/>
              <w:jc w:val="center"/>
              <w:rPr>
                <w:rFonts w:ascii="宋体" w:hAnsi="宋体" w:cs="宋体"/>
                <w:kern w:val="0"/>
                <w:sz w:val="24"/>
              </w:rPr>
            </w:pPr>
            <w:r>
              <w:rPr>
                <w:rFonts w:hint="eastAsia" w:ascii="宋体" w:hAnsi="宋体" w:cs="宋体"/>
                <w:kern w:val="0"/>
                <w:sz w:val="24"/>
              </w:rPr>
              <w:t>（含石龙管委）</w:t>
            </w:r>
          </w:p>
        </w:tc>
        <w:tc>
          <w:tcPr>
            <w:tcW w:w="1702" w:type="dxa"/>
            <w:tcBorders>
              <w:left w:val="single" w:color="auto" w:sz="4" w:space="0"/>
              <w:right w:val="single" w:color="auto" w:sz="8" w:space="0"/>
            </w:tcBorders>
            <w:shd w:val="clear" w:color="auto" w:fill="FFFFFF"/>
            <w:vAlign w:val="center"/>
          </w:tcPr>
          <w:p>
            <w:pPr>
              <w:adjustRightInd w:val="0"/>
              <w:snapToGrid w:val="0"/>
              <w:jc w:val="center"/>
              <w:rPr>
                <w:rFonts w:ascii="宋体" w:hAnsi="宋体" w:cs="宋体"/>
                <w:color w:val="000000"/>
                <w:kern w:val="0"/>
                <w:sz w:val="24"/>
              </w:rPr>
            </w:pPr>
            <w:r>
              <w:rPr>
                <w:rFonts w:hint="eastAsia" w:ascii="宋体" w:hAnsi="宋体" w:cs="宋体"/>
                <w:color w:val="000000"/>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32</w:t>
            </w:r>
          </w:p>
        </w:tc>
        <w:tc>
          <w:tcPr>
            <w:tcW w:w="958" w:type="dxa"/>
            <w:tcBorders>
              <w:left w:val="single" w:color="auto" w:sz="4" w:space="0"/>
              <w:right w:val="single" w:color="auto" w:sz="4"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定期调度</w:t>
            </w:r>
          </w:p>
        </w:tc>
        <w:tc>
          <w:tcPr>
            <w:tcW w:w="693" w:type="dxa"/>
            <w:tcBorders>
              <w:left w:val="single" w:color="auto" w:sz="4" w:space="0"/>
              <w:right w:val="single" w:color="auto" w:sz="4"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长期坚持</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调度各相关部门、各乡镇（街道）秋冬季攻坚重点任务进展情况。区长办公会周通报镇街环境质量、执法情况，月通报秋冬季污染防治攻坚战进展情况。</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sz w:val="24"/>
                <w:szCs w:val="32"/>
              </w:rPr>
              <w:t>张翠萍</w:t>
            </w:r>
          </w:p>
        </w:tc>
        <w:tc>
          <w:tcPr>
            <w:tcW w:w="1747"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区生态环境局</w:t>
            </w:r>
          </w:p>
        </w:tc>
        <w:tc>
          <w:tcPr>
            <w:tcW w:w="1715" w:type="dxa"/>
            <w:gridSpan w:val="2"/>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kern w:val="0"/>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33</w:t>
            </w:r>
          </w:p>
        </w:tc>
        <w:tc>
          <w:tcPr>
            <w:tcW w:w="958" w:type="dxa"/>
            <w:tcBorders>
              <w:left w:val="single" w:color="auto" w:sz="4" w:space="0"/>
              <w:right w:val="single" w:color="auto" w:sz="4"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建立帮扶机制</w:t>
            </w:r>
          </w:p>
        </w:tc>
        <w:tc>
          <w:tcPr>
            <w:tcW w:w="693" w:type="dxa"/>
            <w:tcBorders>
              <w:left w:val="single" w:color="auto" w:sz="4" w:space="0"/>
              <w:right w:val="single" w:color="auto" w:sz="4"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长期坚持</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建立领导班子包镇街机制，加强帮扶指导，帮扶镇街发现问题、解决问题。</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sz w:val="24"/>
                <w:szCs w:val="32"/>
              </w:rPr>
              <w:t>张翠萍</w:t>
            </w:r>
          </w:p>
        </w:tc>
        <w:tc>
          <w:tcPr>
            <w:tcW w:w="1747"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区生态环境局</w:t>
            </w:r>
          </w:p>
        </w:tc>
        <w:tc>
          <w:tcPr>
            <w:tcW w:w="1715" w:type="dxa"/>
            <w:gridSpan w:val="2"/>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kern w:val="0"/>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34</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大力推广新能源车</w:t>
            </w:r>
          </w:p>
        </w:tc>
        <w:tc>
          <w:tcPr>
            <w:tcW w:w="693" w:type="dxa"/>
            <w:tcBorders>
              <w:left w:val="single" w:color="auto" w:sz="4" w:space="0"/>
              <w:right w:val="single" w:color="auto" w:sz="4" w:space="0"/>
            </w:tcBorders>
            <w:shd w:val="clear" w:color="auto" w:fill="FFFFFF"/>
            <w:vAlign w:val="center"/>
          </w:tcPr>
          <w:p>
            <w:pPr>
              <w:jc w:val="center"/>
              <w:rPr>
                <w:rFonts w:ascii="宋体" w:hAnsi="宋体" w:cs="宋体"/>
                <w:kern w:val="0"/>
                <w:sz w:val="24"/>
              </w:rPr>
            </w:pPr>
            <w:r>
              <w:rPr>
                <w:rFonts w:hint="eastAsia" w:ascii="宋体" w:hAnsi="宋体" w:cs="宋体"/>
                <w:color w:val="000000"/>
                <w:kern w:val="0"/>
                <w:sz w:val="24"/>
              </w:rPr>
              <w:t>2020年12月底前</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加快推进我区公交、出租、环卫等车辆电动化。</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sz w:val="24"/>
                <w:szCs w:val="32"/>
              </w:rPr>
            </w:pPr>
            <w:r>
              <w:rPr>
                <w:rFonts w:hint="eastAsia" w:ascii="宋体" w:hAnsi="宋体" w:cs="宋体"/>
                <w:color w:val="000000"/>
                <w:kern w:val="0"/>
                <w:sz w:val="24"/>
              </w:rPr>
              <w:t>陆晓光</w:t>
            </w:r>
          </w:p>
        </w:tc>
        <w:tc>
          <w:tcPr>
            <w:tcW w:w="1747"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helvetica" w:hAnsi="helvetica" w:cs="helvetica"/>
                <w:sz w:val="24"/>
              </w:rPr>
            </w:pPr>
            <w:r>
              <w:rPr>
                <w:rFonts w:ascii="宋体" w:hAnsi="宋体" w:cs="宋体"/>
                <w:sz w:val="32"/>
                <w:szCs w:val="32"/>
              </w:rPr>
              <w:br w:type="textWrapping"/>
            </w:r>
            <w:r>
              <w:rPr>
                <w:rFonts w:hint="eastAsia" w:ascii="helvetica" w:hAnsi="helvetica" w:cs="helvetica"/>
                <w:sz w:val="24"/>
              </w:rPr>
              <w:t>区科信局</w:t>
            </w:r>
          </w:p>
          <w:p>
            <w:pPr>
              <w:widowControl/>
              <w:adjustRightInd w:val="0"/>
              <w:snapToGrid w:val="0"/>
              <w:jc w:val="center"/>
              <w:rPr>
                <w:rFonts w:ascii="宋体" w:hAnsi="宋体" w:cs="宋体"/>
                <w:kern w:val="0"/>
                <w:sz w:val="24"/>
              </w:rPr>
            </w:pPr>
          </w:p>
        </w:tc>
        <w:tc>
          <w:tcPr>
            <w:tcW w:w="1715"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区交通局</w:t>
            </w:r>
          </w:p>
          <w:p>
            <w:pPr>
              <w:widowControl/>
              <w:adjustRightInd w:val="0"/>
              <w:snapToGrid w:val="0"/>
              <w:jc w:val="center"/>
              <w:rPr>
                <w:rFonts w:ascii="宋体" w:hAnsi="宋体" w:cs="宋体"/>
                <w:kern w:val="0"/>
                <w:sz w:val="24"/>
              </w:rPr>
            </w:pPr>
            <w:r>
              <w:rPr>
                <w:rFonts w:hint="eastAsia" w:ascii="宋体" w:hAnsi="宋体" w:cs="宋体"/>
                <w:kern w:val="0"/>
                <w:sz w:val="24"/>
              </w:rPr>
              <w:t>区城市管理委</w:t>
            </w:r>
          </w:p>
          <w:p>
            <w:pPr>
              <w:widowControl/>
              <w:adjustRightInd w:val="0"/>
              <w:snapToGrid w:val="0"/>
              <w:jc w:val="center"/>
              <w:rPr>
                <w:rFonts w:ascii="宋体" w:hAnsi="宋体" w:cs="宋体"/>
                <w:kern w:val="0"/>
                <w:sz w:val="24"/>
              </w:rPr>
            </w:pPr>
            <w:r>
              <w:rPr>
                <w:rFonts w:hint="eastAsia" w:ascii="宋体" w:hAnsi="宋体" w:cs="宋体"/>
                <w:kern w:val="0"/>
                <w:sz w:val="24"/>
              </w:rPr>
              <w:t>区环卫中心</w:t>
            </w:r>
          </w:p>
          <w:p>
            <w:pPr>
              <w:widowControl/>
              <w:adjustRightInd w:val="0"/>
              <w:snapToGrid w:val="0"/>
              <w:jc w:val="center"/>
              <w:rPr>
                <w:rFonts w:ascii="宋体" w:hAnsi="宋体" w:cs="宋体"/>
                <w:kern w:val="0"/>
                <w:sz w:val="24"/>
              </w:rPr>
            </w:pPr>
          </w:p>
        </w:tc>
        <w:tc>
          <w:tcPr>
            <w:tcW w:w="1702" w:type="dxa"/>
            <w:tcBorders>
              <w:left w:val="single" w:color="auto" w:sz="4" w:space="0"/>
              <w:right w:val="single" w:color="auto" w:sz="8" w:space="0"/>
            </w:tcBorders>
            <w:shd w:val="clear" w:color="auto" w:fill="FFFFFF"/>
            <w:vAlign w:val="center"/>
          </w:tcPr>
          <w:p>
            <w:pPr>
              <w:widowControl/>
              <w:adjustRightInd w:val="0"/>
              <w:snapToGrid w:val="0"/>
              <w:ind w:left="-105" w:leftChars="-50" w:right="-105" w:rightChars="-50"/>
              <w:jc w:val="center"/>
              <w:rPr>
                <w:rFonts w:ascii="宋体" w:hAnsi="宋体" w:cs="宋体"/>
                <w:kern w:val="0"/>
                <w:sz w:val="24"/>
              </w:rPr>
            </w:pPr>
          </w:p>
          <w:p>
            <w:pPr>
              <w:widowControl/>
              <w:adjustRightInd w:val="0"/>
              <w:snapToGrid w:val="0"/>
              <w:jc w:val="center"/>
              <w:rPr>
                <w:rFonts w:ascii="宋体" w:hAnsi="宋体" w:cs="宋体"/>
                <w:kern w:val="0"/>
                <w:sz w:val="24"/>
              </w:rPr>
            </w:pPr>
            <w:r>
              <w:rPr>
                <w:rFonts w:hint="eastAsia" w:ascii="宋体" w:hAnsi="宋体" w:cs="宋体"/>
                <w:kern w:val="0"/>
                <w:sz w:val="24"/>
              </w:rPr>
              <w:t>区生态环境局</w:t>
            </w:r>
          </w:p>
          <w:p>
            <w:pPr>
              <w:widowControl/>
              <w:adjustRightInd w:val="0"/>
              <w:snapToGrid w:val="0"/>
              <w:jc w:val="center"/>
              <w:rPr>
                <w:rFonts w:ascii="宋体" w:hAnsi="宋体" w:cs="宋体"/>
                <w:kern w:val="0"/>
                <w:sz w:val="24"/>
              </w:rPr>
            </w:pPr>
            <w:r>
              <w:rPr>
                <w:rFonts w:hint="eastAsia" w:ascii="宋体" w:hAnsi="宋体" w:cs="宋体"/>
                <w:kern w:val="0"/>
                <w:sz w:val="24"/>
              </w:rPr>
              <w:t>区财政局</w:t>
            </w:r>
          </w:p>
          <w:p>
            <w:pPr>
              <w:widowControl/>
              <w:adjustRightInd w:val="0"/>
              <w:snapToGrid w:val="0"/>
              <w:jc w:val="center"/>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35</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油品和尿素质量抽查</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2020年12月底前</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全年在全区加油站（点）抽检车用汽、柴油22组，在生产、流通领域监督抽检车用尿素6组。</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sz w:val="24"/>
                <w:szCs w:val="32"/>
              </w:rPr>
            </w:pPr>
            <w:r>
              <w:rPr>
                <w:rFonts w:hint="eastAsia" w:ascii="宋体" w:hAnsi="宋体" w:cs="宋体"/>
                <w:color w:val="000000"/>
                <w:kern w:val="0"/>
                <w:sz w:val="24"/>
              </w:rPr>
              <w:t>陆晓光</w:t>
            </w:r>
          </w:p>
        </w:tc>
        <w:tc>
          <w:tcPr>
            <w:tcW w:w="1747"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区市场监管局</w:t>
            </w:r>
          </w:p>
        </w:tc>
        <w:tc>
          <w:tcPr>
            <w:tcW w:w="1715" w:type="dxa"/>
            <w:gridSpan w:val="2"/>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kern w:val="0"/>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区城市管理委</w:t>
            </w:r>
          </w:p>
          <w:p>
            <w:pPr>
              <w:widowControl/>
              <w:adjustRightInd w:val="0"/>
              <w:snapToGrid w:val="0"/>
              <w:jc w:val="center"/>
              <w:rPr>
                <w:rFonts w:ascii="宋体" w:hAnsi="宋体" w:cs="宋体"/>
                <w:kern w:val="0"/>
                <w:sz w:val="24"/>
              </w:rPr>
            </w:pPr>
            <w:r>
              <w:rPr>
                <w:rFonts w:hint="eastAsia" w:ascii="宋体" w:hAnsi="宋体" w:cs="宋体"/>
                <w:kern w:val="0"/>
                <w:sz w:val="24"/>
              </w:rPr>
              <w:t>区商务局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jc w:val="center"/>
              <w:rPr>
                <w:rFonts w:ascii="宋体" w:hAnsi="宋体" w:cs="宋体"/>
                <w:kern w:val="0"/>
                <w:sz w:val="24"/>
              </w:rPr>
            </w:pPr>
            <w:r>
              <w:rPr>
                <w:rFonts w:hint="eastAsia" w:ascii="宋体" w:hAnsi="宋体" w:cs="宋体"/>
                <w:kern w:val="0"/>
                <w:sz w:val="24"/>
              </w:rPr>
              <w:t>36</w:t>
            </w:r>
          </w:p>
        </w:tc>
        <w:tc>
          <w:tcPr>
            <w:tcW w:w="958" w:type="dxa"/>
            <w:tcBorders>
              <w:left w:val="single" w:color="auto" w:sz="4" w:space="0"/>
              <w:right w:val="single" w:color="auto" w:sz="4" w:space="0"/>
            </w:tcBorders>
            <w:shd w:val="clear" w:color="auto" w:fill="FFFFFF"/>
            <w:vAlign w:val="center"/>
          </w:tcPr>
          <w:p>
            <w:pPr>
              <w:jc w:val="center"/>
              <w:rPr>
                <w:rFonts w:ascii="宋体" w:hAnsi="宋体" w:cs="宋体"/>
                <w:kern w:val="0"/>
                <w:sz w:val="24"/>
              </w:rPr>
            </w:pPr>
            <w:r>
              <w:rPr>
                <w:rFonts w:hint="eastAsia" w:ascii="宋体" w:hAnsi="宋体" w:cs="宋体"/>
                <w:color w:val="000000"/>
                <w:kern w:val="0"/>
                <w:sz w:val="24"/>
              </w:rPr>
              <w:t>调整退出一般制造业和污染企业</w:t>
            </w:r>
          </w:p>
        </w:tc>
        <w:tc>
          <w:tcPr>
            <w:tcW w:w="693" w:type="dxa"/>
            <w:tcBorders>
              <w:left w:val="single" w:color="auto" w:sz="4" w:space="0"/>
              <w:right w:val="single" w:color="auto" w:sz="4" w:space="0"/>
            </w:tcBorders>
            <w:shd w:val="clear" w:color="auto" w:fill="FFFFFF"/>
            <w:vAlign w:val="center"/>
          </w:tcPr>
          <w:p>
            <w:pPr>
              <w:jc w:val="center"/>
              <w:rPr>
                <w:rFonts w:ascii="宋体" w:hAnsi="宋体" w:cs="宋体"/>
                <w:kern w:val="0"/>
                <w:sz w:val="24"/>
              </w:rPr>
            </w:pPr>
            <w:r>
              <w:rPr>
                <w:rFonts w:hint="eastAsia" w:ascii="宋体" w:hAnsi="宋体" w:cs="宋体"/>
                <w:color w:val="000000"/>
                <w:kern w:val="0"/>
                <w:sz w:val="24"/>
              </w:rPr>
              <w:t>2020年11月底前</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jc w:val="center"/>
              <w:rPr>
                <w:rFonts w:ascii="宋体" w:hAnsi="宋体" w:cs="宋体"/>
                <w:kern w:val="0"/>
                <w:sz w:val="24"/>
              </w:rPr>
            </w:pPr>
            <w:r>
              <w:rPr>
                <w:rFonts w:hint="eastAsia" w:ascii="宋体" w:hAnsi="宋体" w:cs="宋体"/>
                <w:color w:val="000000"/>
                <w:kern w:val="0"/>
                <w:sz w:val="24"/>
              </w:rPr>
              <w:t>退出一般制造业和污染企业1家。</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jc w:val="center"/>
              <w:rPr>
                <w:sz w:val="24"/>
                <w:szCs w:val="32"/>
              </w:rPr>
            </w:pPr>
            <w:r>
              <w:rPr>
                <w:rFonts w:hint="eastAsia" w:ascii="宋体" w:hAnsi="宋体" w:cs="宋体"/>
                <w:color w:val="000000"/>
                <w:kern w:val="0"/>
                <w:sz w:val="24"/>
              </w:rPr>
              <w:t>陆晓光</w:t>
            </w:r>
          </w:p>
        </w:tc>
        <w:tc>
          <w:tcPr>
            <w:tcW w:w="3462" w:type="dxa"/>
            <w:gridSpan w:val="4"/>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helvetica" w:hAnsi="helvetica" w:cs="helvetica"/>
                <w:sz w:val="24"/>
              </w:rPr>
              <w:t>区科信局</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color w:val="000000"/>
                <w:kern w:val="0"/>
                <w:sz w:val="24"/>
              </w:rPr>
              <w:t>区</w:t>
            </w:r>
            <w:r>
              <w:rPr>
                <w:rFonts w:hint="eastAsia" w:ascii="宋体" w:hAnsi="宋体" w:cs="宋体"/>
                <w:kern w:val="0"/>
                <w:sz w:val="24"/>
              </w:rPr>
              <w:t>生态环境局</w:t>
            </w:r>
          </w:p>
          <w:p>
            <w:pPr>
              <w:widowControl/>
              <w:adjustRightInd w:val="0"/>
              <w:snapToGrid w:val="0"/>
              <w:jc w:val="center"/>
              <w:rPr>
                <w:rFonts w:ascii="宋体" w:hAnsi="宋体" w:cs="宋体"/>
                <w:kern w:val="0"/>
                <w:sz w:val="24"/>
              </w:rPr>
            </w:pPr>
            <w:r>
              <w:rPr>
                <w:rFonts w:hint="eastAsia" w:ascii="宋体" w:hAnsi="宋体" w:cs="宋体"/>
                <w:color w:val="000000"/>
                <w:kern w:val="0"/>
                <w:sz w:val="24"/>
              </w:rPr>
              <w:t>区</w:t>
            </w:r>
            <w:r>
              <w:rPr>
                <w:rFonts w:hint="eastAsia" w:ascii="宋体" w:hAnsi="宋体" w:cs="宋体"/>
                <w:kern w:val="0"/>
                <w:sz w:val="24"/>
              </w:rPr>
              <w:t>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37</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推进低挥发性有机物含量原辅材材料替代</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长期坚持</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12月1日起，严格落实国家胶粘剂、清洗剂、工业防护涂料、车辆涂料等VOCs含量限值标准。2021年4月1日前，做好落实国家油墨VOCs含量限值标准准备。</w:t>
            </w:r>
          </w:p>
          <w:p>
            <w:pPr>
              <w:widowControl/>
              <w:jc w:val="center"/>
              <w:rPr>
                <w:rFonts w:ascii="宋体" w:hAnsi="宋体" w:cs="宋体"/>
                <w:kern w:val="0"/>
                <w:sz w:val="24"/>
              </w:rPr>
            </w:pPr>
            <w:r>
              <w:rPr>
                <w:rFonts w:hint="eastAsia" w:ascii="宋体" w:hAnsi="宋体" w:cs="宋体"/>
                <w:color w:val="000000"/>
                <w:kern w:val="0"/>
                <w:sz w:val="24"/>
              </w:rPr>
              <w:t>区科信局负责督促生产企业提前做好含VOCs产品标准实施准备工作，在标准正式实施前有序完成产品切换；指导企业建立原辅材料台账，并保存相关证明材料，于2020年11月底前将低挥发性有机物含量原辅材材料替代情况和达标情况报送市经济和信息化局和市生态环境局。</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sz w:val="24"/>
                <w:szCs w:val="32"/>
              </w:rPr>
            </w:pPr>
            <w:r>
              <w:rPr>
                <w:rFonts w:hint="eastAsia" w:ascii="宋体" w:hAnsi="宋体" w:cs="宋体"/>
                <w:color w:val="000000"/>
                <w:kern w:val="0"/>
                <w:sz w:val="24"/>
              </w:rPr>
              <w:t>陆晓光</w:t>
            </w:r>
          </w:p>
        </w:tc>
        <w:tc>
          <w:tcPr>
            <w:tcW w:w="1747"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helvetica" w:hAnsi="helvetica" w:cs="helvetica"/>
                <w:sz w:val="24"/>
              </w:rPr>
            </w:pPr>
            <w:r>
              <w:rPr>
                <w:rFonts w:ascii="宋体" w:hAnsi="宋体" w:cs="宋体"/>
                <w:sz w:val="32"/>
                <w:szCs w:val="32"/>
              </w:rPr>
              <w:br w:type="textWrapping"/>
            </w:r>
            <w:r>
              <w:rPr>
                <w:rFonts w:hint="eastAsia" w:ascii="helvetica" w:hAnsi="helvetica" w:cs="helvetica"/>
                <w:sz w:val="24"/>
              </w:rPr>
              <w:t>区科信局</w:t>
            </w:r>
          </w:p>
          <w:p>
            <w:pPr>
              <w:widowControl/>
              <w:adjustRightInd w:val="0"/>
              <w:snapToGrid w:val="0"/>
              <w:jc w:val="center"/>
              <w:rPr>
                <w:rFonts w:ascii="宋体" w:hAnsi="宋体" w:cs="宋体"/>
                <w:kern w:val="0"/>
                <w:sz w:val="24"/>
              </w:rPr>
            </w:pPr>
          </w:p>
        </w:tc>
        <w:tc>
          <w:tcPr>
            <w:tcW w:w="1715"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区生态环境局</w:t>
            </w:r>
          </w:p>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kern w:val="0"/>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38</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重点工业行业VOCs综合治理</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2020年12月底前</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针对生产、流通环节，市场监督管理部门每月对生产企业、超市等的建筑涂料、胶粘剂、工业防护涂料、车辆涂料、清洗剂等进行抽检、抽查，每季度检测量不低于市级下达任务指标</w:t>
            </w:r>
            <w:r>
              <w:rPr>
                <w:rFonts w:ascii="宋体" w:hAnsi="宋体" w:cs="宋体"/>
                <w:color w:val="000000"/>
                <w:kern w:val="0"/>
                <w:sz w:val="24"/>
              </w:rPr>
              <w:t>，曝光不符合标准要求的产品及其生产企业、销售场所</w:t>
            </w:r>
            <w:r>
              <w:rPr>
                <w:rFonts w:hint="eastAsia" w:ascii="宋体" w:hAnsi="宋体" w:cs="宋体"/>
                <w:color w:val="000000"/>
                <w:kern w:val="0"/>
                <w:sz w:val="24"/>
              </w:rPr>
              <w:t>。</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sz w:val="24"/>
                <w:szCs w:val="32"/>
              </w:rPr>
            </w:pPr>
            <w:r>
              <w:rPr>
                <w:rFonts w:hint="eastAsia" w:ascii="宋体" w:hAnsi="宋体" w:cs="宋体"/>
                <w:color w:val="000000"/>
                <w:kern w:val="0"/>
                <w:sz w:val="24"/>
              </w:rPr>
              <w:t>陆晓光</w:t>
            </w:r>
          </w:p>
        </w:tc>
        <w:tc>
          <w:tcPr>
            <w:tcW w:w="1747"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区市场监管局</w:t>
            </w:r>
          </w:p>
        </w:tc>
        <w:tc>
          <w:tcPr>
            <w:tcW w:w="1715" w:type="dxa"/>
            <w:gridSpan w:val="2"/>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kern w:val="0"/>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39</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清洁能源替代散煤</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2020年11月15日前</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严厉打击经营性企业非法使用、销售燃煤行为，严防散煤复烧，巩固全区平原地区基本“无煤化”成果。</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sz w:val="24"/>
                <w:szCs w:val="32"/>
              </w:rPr>
            </w:pPr>
            <w:r>
              <w:rPr>
                <w:rFonts w:hint="eastAsia" w:ascii="宋体" w:hAnsi="宋体" w:cs="宋体"/>
                <w:color w:val="000000"/>
                <w:kern w:val="0"/>
                <w:sz w:val="24"/>
              </w:rPr>
              <w:t>陆晓光</w:t>
            </w:r>
          </w:p>
        </w:tc>
        <w:tc>
          <w:tcPr>
            <w:tcW w:w="1747"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区市场监管局</w:t>
            </w:r>
          </w:p>
        </w:tc>
        <w:tc>
          <w:tcPr>
            <w:tcW w:w="1715"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各镇</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40</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强化工业企业统一管控</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长期坚持</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区科信局负责指导开展工业园区、产业基地污染防治工作。</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hint="eastAsia" w:ascii="宋体" w:hAnsi="宋体" w:cs="宋体"/>
                <w:kern w:val="0"/>
                <w:sz w:val="24"/>
                <w:lang w:eastAsia="zh-CN"/>
              </w:rPr>
            </w:pPr>
            <w:r>
              <w:rPr>
                <w:rFonts w:hint="eastAsia" w:ascii="宋体" w:hAnsi="宋体" w:cs="宋体"/>
                <w:kern w:val="0"/>
                <w:sz w:val="24"/>
                <w:lang w:eastAsia="zh-CN"/>
              </w:rPr>
              <w:t>陆晓光</w:t>
            </w:r>
          </w:p>
        </w:tc>
        <w:tc>
          <w:tcPr>
            <w:tcW w:w="1747"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区科信局</w:t>
            </w:r>
          </w:p>
        </w:tc>
        <w:tc>
          <w:tcPr>
            <w:tcW w:w="1715"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41</w:t>
            </w:r>
          </w:p>
        </w:tc>
        <w:tc>
          <w:tcPr>
            <w:tcW w:w="958" w:type="dxa"/>
            <w:tcBorders>
              <w:left w:val="single" w:color="auto" w:sz="4" w:space="0"/>
              <w:right w:val="single" w:color="auto" w:sz="4"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lang w:eastAsia="zh-CN"/>
              </w:rPr>
              <w:t>加大督查和执纪问责力度</w:t>
            </w:r>
          </w:p>
        </w:tc>
        <w:tc>
          <w:tcPr>
            <w:tcW w:w="693" w:type="dxa"/>
            <w:tcBorders>
              <w:left w:val="single" w:color="auto" w:sz="4" w:space="0"/>
              <w:right w:val="single" w:color="auto" w:sz="4"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秋冬季期间</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lang w:eastAsia="zh-CN"/>
              </w:rPr>
              <w:t>生态环境保护部门对重点攻坚任务落实不力、环境空气质量落后、强化监督定点帮扶发现问题未按期改正的，视情开展生态环境保护督查，或会同纪检监察机关开展联合监督检查，发现的相关问题线索及时向纪检监察机关移送。纪检监察机关加大监督执纪问责力度，对在秋冬季污染治理攻坚战中不担当、不作为，环保责任不到位、监管不力、失职渎职等问题进行严肃查处问责。</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hint="eastAsia" w:ascii="宋体" w:hAnsi="宋体" w:cs="宋体"/>
                <w:kern w:val="0"/>
                <w:sz w:val="24"/>
                <w:lang w:eastAsia="zh-CN"/>
              </w:rPr>
            </w:pPr>
            <w:r>
              <w:rPr>
                <w:rFonts w:hint="eastAsia" w:ascii="宋体" w:hAnsi="宋体" w:cs="宋体"/>
                <w:kern w:val="0"/>
                <w:sz w:val="24"/>
                <w:lang w:eastAsia="zh-CN"/>
              </w:rPr>
              <w:t>范永红</w:t>
            </w:r>
          </w:p>
          <w:p>
            <w:pPr>
              <w:widowControl/>
              <w:adjustRightInd w:val="0"/>
              <w:snapToGrid w:val="0"/>
              <w:jc w:val="center"/>
              <w:rPr>
                <w:rFonts w:hint="eastAsia" w:ascii="宋体" w:hAnsi="宋体" w:cs="宋体"/>
                <w:kern w:val="0"/>
                <w:sz w:val="24"/>
                <w:lang w:eastAsia="zh-CN"/>
              </w:rPr>
            </w:pPr>
            <w:r>
              <w:rPr>
                <w:rFonts w:hint="eastAsia" w:ascii="宋体" w:hAnsi="宋体" w:cs="宋体"/>
                <w:kern w:val="0"/>
                <w:sz w:val="24"/>
                <w:lang w:eastAsia="zh-CN"/>
              </w:rPr>
              <w:t>张翠萍</w:t>
            </w:r>
          </w:p>
        </w:tc>
        <w:tc>
          <w:tcPr>
            <w:tcW w:w="3462" w:type="dxa"/>
            <w:gridSpan w:val="4"/>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区纪委区监委</w:t>
            </w:r>
          </w:p>
          <w:p>
            <w:pPr>
              <w:adjustRightInd w:val="0"/>
              <w:snapToGrid w:val="0"/>
              <w:jc w:val="center"/>
              <w:rPr>
                <w:rFonts w:ascii="宋体" w:hAnsi="宋体" w:cs="宋体"/>
                <w:kern w:val="0"/>
                <w:sz w:val="24"/>
              </w:rPr>
            </w:pPr>
            <w:r>
              <w:rPr>
                <w:rFonts w:hint="eastAsia" w:ascii="宋体" w:hAnsi="宋体" w:cs="宋体"/>
                <w:kern w:val="0"/>
                <w:sz w:val="24"/>
              </w:rPr>
              <w:t>区生态环境局</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color w:val="000000"/>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2" w:hRule="atLeast"/>
        </w:trPr>
        <w:tc>
          <w:tcPr>
            <w:tcW w:w="628" w:type="dxa"/>
            <w:tcBorders>
              <w:left w:val="single" w:color="auto" w:sz="4" w:space="0"/>
              <w:right w:val="single" w:color="auto" w:sz="4" w:space="0"/>
            </w:tcBorders>
            <w:shd w:val="clear" w:color="auto" w:fill="FFFFFF"/>
            <w:vAlign w:val="center"/>
          </w:tcPr>
          <w:p>
            <w:pPr>
              <w:widowControl/>
              <w:jc w:val="center"/>
              <w:rPr>
                <w:sz w:val="24"/>
                <w:szCs w:val="32"/>
              </w:rPr>
            </w:pPr>
            <w:r>
              <w:rPr>
                <w:rFonts w:hint="eastAsia" w:ascii="宋体" w:hAnsi="宋体" w:cs="宋体"/>
                <w:kern w:val="0"/>
                <w:sz w:val="24"/>
              </w:rPr>
              <w:t>42</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推进低挥发性有机物含量原辅材材料替代</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2020年11月15日前</w:t>
            </w:r>
          </w:p>
        </w:tc>
        <w:tc>
          <w:tcPr>
            <w:tcW w:w="5669" w:type="dxa"/>
            <w:tcBorders>
              <w:top w:val="single" w:color="auto" w:sz="4" w:space="0"/>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sz w:val="24"/>
              </w:rPr>
            </w:pPr>
            <w:r>
              <w:rPr>
                <w:rFonts w:hint="eastAsia" w:ascii="宋体" w:hAnsi="宋体" w:cs="宋体"/>
                <w:color w:val="000000"/>
                <w:kern w:val="0"/>
                <w:sz w:val="24"/>
              </w:rPr>
              <w:t>对文物修缮、施工使用低挥发性有机物涂料，并于2020年11月15日前将全年低挥发性有机物涂料使用面积，涂料中VOCs含量检测报告报至区委生态文明委大气小组办公室</w:t>
            </w:r>
          </w:p>
        </w:tc>
        <w:tc>
          <w:tcPr>
            <w:tcW w:w="1062" w:type="dxa"/>
            <w:tcBorders>
              <w:top w:val="single" w:color="auto" w:sz="4" w:space="0"/>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color w:val="000000"/>
                <w:kern w:val="0"/>
                <w:sz w:val="24"/>
              </w:rPr>
              <w:t>庆兆珅</w:t>
            </w:r>
          </w:p>
        </w:tc>
        <w:tc>
          <w:tcPr>
            <w:tcW w:w="3462" w:type="dxa"/>
            <w:gridSpan w:val="4"/>
            <w:tcBorders>
              <w:left w:val="single" w:color="auto"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区文旅局</w:t>
            </w:r>
          </w:p>
        </w:tc>
        <w:tc>
          <w:tcPr>
            <w:tcW w:w="1702" w:type="dxa"/>
            <w:tcBorders>
              <w:left w:val="single" w:color="auto" w:sz="4" w:space="0"/>
              <w:right w:val="single" w:color="auto" w:sz="8" w:space="0"/>
            </w:tcBorders>
            <w:shd w:val="clear" w:color="auto" w:fill="FFFFFF"/>
            <w:vAlign w:val="center"/>
          </w:tcPr>
          <w:p>
            <w:pPr>
              <w:jc w:val="center"/>
              <w:rPr>
                <w:rFonts w:ascii="宋体" w:hAnsi="宋体" w:cs="宋体"/>
                <w:color w:val="000000"/>
                <w:kern w:val="0"/>
                <w:sz w:val="24"/>
              </w:rPr>
            </w:pPr>
            <w:r>
              <w:rPr>
                <w:rFonts w:hint="eastAsia" w:ascii="宋体" w:hAnsi="宋体" w:cs="宋体"/>
                <w:color w:val="000000"/>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43</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打击黑加油站点</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kern w:val="0"/>
                <w:sz w:val="24"/>
              </w:rPr>
              <w:t>2020年12月底前</w:t>
            </w:r>
          </w:p>
        </w:tc>
        <w:tc>
          <w:tcPr>
            <w:tcW w:w="5669" w:type="dxa"/>
            <w:tcBorders>
              <w:top w:val="single" w:color="auto" w:sz="4" w:space="0"/>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区公安分局牵头持续集中打击和清理取缔无证无照经营的黑加油站点、流动加油罐车，区市场监管局对不达标的油品追踪溯源，查处劣质油品存储销售集散地和生产加工企业。</w:t>
            </w:r>
          </w:p>
        </w:tc>
        <w:tc>
          <w:tcPr>
            <w:tcW w:w="1062" w:type="dxa"/>
            <w:tcBorders>
              <w:top w:val="single" w:color="auto" w:sz="4" w:space="0"/>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孙鸿博</w:t>
            </w:r>
          </w:p>
        </w:tc>
        <w:tc>
          <w:tcPr>
            <w:tcW w:w="1747"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kern w:val="0"/>
                <w:sz w:val="24"/>
              </w:rPr>
            </w:pPr>
            <w:r>
              <w:rPr>
                <w:rFonts w:hint="eastAsia" w:ascii="宋体" w:hAnsi="宋体" w:cs="宋体"/>
                <w:kern w:val="0"/>
                <w:sz w:val="24"/>
              </w:rPr>
              <w:t>区公安分局</w:t>
            </w:r>
          </w:p>
          <w:p>
            <w:pPr>
              <w:widowControl/>
              <w:adjustRightInd w:val="0"/>
              <w:snapToGrid w:val="0"/>
              <w:jc w:val="center"/>
              <w:rPr>
                <w:rFonts w:ascii="宋体" w:hAnsi="宋体" w:cs="宋体"/>
                <w:color w:val="000000"/>
                <w:kern w:val="0"/>
                <w:sz w:val="24"/>
              </w:rPr>
            </w:pPr>
            <w:r>
              <w:rPr>
                <w:rFonts w:hint="eastAsia" w:ascii="宋体" w:hAnsi="宋体" w:cs="宋体"/>
                <w:kern w:val="0"/>
                <w:sz w:val="24"/>
              </w:rPr>
              <w:t>区市场监管局</w:t>
            </w:r>
          </w:p>
        </w:tc>
        <w:tc>
          <w:tcPr>
            <w:tcW w:w="1715" w:type="dxa"/>
            <w:gridSpan w:val="2"/>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color w:val="000000"/>
                <w:kern w:val="0"/>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rPr>
            </w:pPr>
            <w:r>
              <w:rPr>
                <w:rFonts w:hint="eastAsia" w:ascii="宋体" w:hAnsi="宋体" w:cs="宋体"/>
                <w:kern w:val="0"/>
                <w:sz w:val="24"/>
              </w:rPr>
              <w:t>区城市管理委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44</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强化烟花爆竹禁放管控</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长期实施</w:t>
            </w:r>
          </w:p>
        </w:tc>
        <w:tc>
          <w:tcPr>
            <w:tcW w:w="5669" w:type="dxa"/>
            <w:tcBorders>
              <w:top w:val="single" w:color="auto" w:sz="4" w:space="0"/>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落实《北京市烟花爆竹安全管理规定》，研究划定全域禁止或限制燃放烟花爆竹。空气重污染橙色和红色预警期间，全区行政区域内禁止销售、燃放烟花爆竹。</w:t>
            </w:r>
          </w:p>
        </w:tc>
        <w:tc>
          <w:tcPr>
            <w:tcW w:w="1062" w:type="dxa"/>
            <w:tcBorders>
              <w:top w:val="single" w:color="auto" w:sz="4" w:space="0"/>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孙鸿博</w:t>
            </w:r>
          </w:p>
        </w:tc>
        <w:tc>
          <w:tcPr>
            <w:tcW w:w="1747"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区</w:t>
            </w:r>
            <w:r>
              <w:rPr>
                <w:rFonts w:hint="eastAsia" w:ascii="宋体" w:hAnsi="宋体" w:cs="宋体"/>
                <w:kern w:val="0"/>
                <w:sz w:val="24"/>
              </w:rPr>
              <w:t>公安分局</w:t>
            </w:r>
          </w:p>
        </w:tc>
        <w:tc>
          <w:tcPr>
            <w:tcW w:w="1715" w:type="dxa"/>
            <w:gridSpan w:val="2"/>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color w:val="000000"/>
                <w:kern w:val="0"/>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45</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非道路移动机械排放检验</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2020年12月底前</w:t>
            </w:r>
          </w:p>
        </w:tc>
        <w:tc>
          <w:tcPr>
            <w:tcW w:w="5669" w:type="dxa"/>
            <w:tcBorders>
              <w:top w:val="single" w:color="auto" w:sz="4" w:space="0"/>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建设单位或者施工单位未落实有关规定，使用未经信息编码登记或者不符合排放标准的非道路移动机械的，记入信用信息记录。</w:t>
            </w:r>
          </w:p>
        </w:tc>
        <w:tc>
          <w:tcPr>
            <w:tcW w:w="1062" w:type="dxa"/>
            <w:tcBorders>
              <w:top w:val="single" w:color="auto" w:sz="4" w:space="0"/>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赵北亭</w:t>
            </w:r>
          </w:p>
        </w:tc>
        <w:tc>
          <w:tcPr>
            <w:tcW w:w="3462" w:type="dxa"/>
            <w:gridSpan w:val="4"/>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区住建委</w:t>
            </w:r>
          </w:p>
        </w:tc>
        <w:tc>
          <w:tcPr>
            <w:tcW w:w="1702" w:type="dxa"/>
            <w:tcBorders>
              <w:left w:val="single" w:color="auto" w:sz="4" w:space="0"/>
              <w:right w:val="single" w:color="auto" w:sz="8" w:space="0"/>
            </w:tcBorders>
            <w:shd w:val="clear" w:color="auto" w:fill="FFFFFF"/>
            <w:vAlign w:val="center"/>
          </w:tcPr>
          <w:p>
            <w:pPr>
              <w:widowControl/>
              <w:adjustRightInd w:val="0"/>
              <w:snapToGrid w:val="0"/>
              <w:spacing w:line="216" w:lineRule="auto"/>
              <w:jc w:val="center"/>
              <w:rPr>
                <w:rFonts w:ascii="宋体" w:hAnsi="宋体" w:cs="宋体"/>
                <w:color w:val="000000"/>
                <w:kern w:val="0"/>
              </w:rPr>
            </w:pPr>
            <w:r>
              <w:rPr>
                <w:rFonts w:hint="eastAsia" w:ascii="宋体" w:hAnsi="宋体" w:cs="宋体"/>
                <w:color w:val="000000"/>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46</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实现扬尘监管平台共享</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2020年12月底前</w:t>
            </w:r>
          </w:p>
        </w:tc>
        <w:tc>
          <w:tcPr>
            <w:tcW w:w="5669" w:type="dxa"/>
            <w:tcBorders>
              <w:top w:val="single" w:color="auto" w:sz="4" w:space="0"/>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完善运维好全区施工工地可视化、智能化的扬尘视频监管平台，做好各部门符合条件的视频监控设备接入的指导及保障工作。组织各相关行业主管部门对全区所有房屋建筑和规模以上交通、水务、园林绿化、市政基础设施等施工工地以及建筑垃圾综合利用和消纳处置场所安装远程视频监控设备，将数据信号统一接入全区施工工地扬尘视频监管平台，并动态更新。</w:t>
            </w:r>
          </w:p>
        </w:tc>
        <w:tc>
          <w:tcPr>
            <w:tcW w:w="1062" w:type="dxa"/>
            <w:tcBorders>
              <w:top w:val="single" w:color="auto" w:sz="4" w:space="0"/>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赵北亭</w:t>
            </w:r>
          </w:p>
        </w:tc>
        <w:tc>
          <w:tcPr>
            <w:tcW w:w="1747"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区住建委</w:t>
            </w:r>
          </w:p>
          <w:p>
            <w:pPr>
              <w:widowControl/>
              <w:adjustRightInd w:val="0"/>
              <w:snapToGrid w:val="0"/>
              <w:jc w:val="center"/>
              <w:rPr>
                <w:rFonts w:ascii="宋体" w:hAnsi="宋体" w:cs="宋体"/>
                <w:color w:val="000000"/>
                <w:kern w:val="0"/>
                <w:sz w:val="24"/>
              </w:rPr>
            </w:pPr>
          </w:p>
        </w:tc>
        <w:tc>
          <w:tcPr>
            <w:tcW w:w="1715"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区公路分局</w:t>
            </w:r>
          </w:p>
          <w:p>
            <w:pPr>
              <w:widowControl/>
              <w:adjustRightInd w:val="0"/>
              <w:snapToGrid w:val="0"/>
              <w:jc w:val="center"/>
              <w:rPr>
                <w:rFonts w:ascii="宋体" w:hAnsi="宋体" w:cs="宋体"/>
                <w:kern w:val="0"/>
                <w:sz w:val="24"/>
              </w:rPr>
            </w:pPr>
            <w:r>
              <w:rPr>
                <w:rFonts w:hint="eastAsia" w:ascii="宋体" w:hAnsi="宋体" w:cs="宋体"/>
                <w:kern w:val="0"/>
                <w:sz w:val="24"/>
              </w:rPr>
              <w:t>区水务局</w:t>
            </w:r>
          </w:p>
          <w:p>
            <w:pPr>
              <w:widowControl/>
              <w:adjustRightInd w:val="0"/>
              <w:snapToGrid w:val="0"/>
              <w:jc w:val="center"/>
              <w:rPr>
                <w:rFonts w:ascii="宋体" w:hAnsi="宋体" w:cs="宋体"/>
                <w:kern w:val="0"/>
                <w:sz w:val="24"/>
              </w:rPr>
            </w:pPr>
            <w:r>
              <w:rPr>
                <w:rFonts w:hint="eastAsia" w:ascii="宋体" w:hAnsi="宋体" w:cs="宋体"/>
                <w:kern w:val="0"/>
                <w:sz w:val="24"/>
              </w:rPr>
              <w:t>区园林绿化局</w:t>
            </w:r>
          </w:p>
          <w:p>
            <w:pPr>
              <w:widowControl/>
              <w:adjustRightInd w:val="0"/>
              <w:snapToGrid w:val="0"/>
              <w:jc w:val="center"/>
              <w:rPr>
                <w:rFonts w:ascii="宋体" w:hAnsi="宋体" w:cs="宋体"/>
                <w:kern w:val="0"/>
                <w:sz w:val="24"/>
              </w:rPr>
            </w:pPr>
            <w:r>
              <w:rPr>
                <w:rFonts w:hint="eastAsia" w:ascii="宋体" w:hAnsi="宋体" w:cs="宋体"/>
                <w:kern w:val="0"/>
                <w:sz w:val="24"/>
              </w:rPr>
              <w:t>区城市管理委</w:t>
            </w:r>
          </w:p>
          <w:p>
            <w:pPr>
              <w:spacing w:line="280" w:lineRule="exact"/>
              <w:jc w:val="center"/>
            </w:pPr>
            <w:r>
              <w:rPr>
                <w:rFonts w:hint="eastAsia" w:ascii="宋体" w:hAnsi="宋体" w:cs="宋体"/>
                <w:sz w:val="24"/>
              </w:rPr>
              <w:t>各镇街</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helvetica" w:hAnsi="helvetica" w:cs="helvetica"/>
                <w:sz w:val="24"/>
              </w:rPr>
              <w:t>区科信局</w:t>
            </w:r>
          </w:p>
          <w:p>
            <w:pPr>
              <w:widowControl/>
              <w:adjustRightInd w:val="0"/>
              <w:snapToGrid w:val="0"/>
              <w:jc w:val="center"/>
              <w:rPr>
                <w:rFonts w:ascii="宋体" w:hAnsi="宋体" w:cs="宋体"/>
                <w:color w:val="000000"/>
                <w:kern w:val="0"/>
              </w:rPr>
            </w:pPr>
            <w:r>
              <w:rPr>
                <w:rFonts w:hint="eastAsia" w:ascii="宋体" w:hAnsi="宋体" w:cs="宋体"/>
                <w:kern w:val="0"/>
                <w:sz w:val="24"/>
              </w:rPr>
              <w:t>区生态环境局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47</w:t>
            </w:r>
          </w:p>
        </w:tc>
        <w:tc>
          <w:tcPr>
            <w:tcW w:w="958" w:type="dxa"/>
            <w:vMerge w:val="restart"/>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施工扬尘监管</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长期坚持</w:t>
            </w:r>
          </w:p>
        </w:tc>
        <w:tc>
          <w:tcPr>
            <w:tcW w:w="5669" w:type="dxa"/>
            <w:tcBorders>
              <w:top w:val="single" w:color="auto" w:sz="4" w:space="0"/>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按照《扬尘污染治理专项行动》要求，严格落实建筑工地扬尘管控“双十条”标准，加强视频在线24小时值守监管，及时向执法部门移交扬尘问题线索，确保建筑工地不起尘。</w:t>
            </w:r>
          </w:p>
        </w:tc>
        <w:tc>
          <w:tcPr>
            <w:tcW w:w="1062" w:type="dxa"/>
            <w:tcBorders>
              <w:top w:val="single" w:color="auto" w:sz="4" w:space="0"/>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赵北亭</w:t>
            </w:r>
          </w:p>
        </w:tc>
        <w:tc>
          <w:tcPr>
            <w:tcW w:w="1747" w:type="dxa"/>
            <w:gridSpan w:val="2"/>
            <w:tcBorders>
              <w:left w:val="single" w:color="auto" w:sz="4" w:space="0"/>
              <w:right w:val="single" w:color="auto" w:sz="8" w:space="0"/>
            </w:tcBorders>
            <w:shd w:val="clear" w:color="auto" w:fill="FFFFFF"/>
            <w:vAlign w:val="center"/>
          </w:tcPr>
          <w:p>
            <w:pPr>
              <w:spacing w:line="280" w:lineRule="exact"/>
              <w:jc w:val="center"/>
              <w:rPr>
                <w:rFonts w:ascii="宋体" w:hAnsi="宋体" w:cs="宋体"/>
                <w:kern w:val="0"/>
                <w:sz w:val="24"/>
              </w:rPr>
            </w:pPr>
            <w:r>
              <w:rPr>
                <w:rFonts w:hint="eastAsia" w:ascii="宋体" w:hAnsi="宋体" w:cs="宋体"/>
                <w:kern w:val="0"/>
                <w:sz w:val="24"/>
              </w:rPr>
              <w:t>区住建委</w:t>
            </w:r>
          </w:p>
          <w:p>
            <w:pPr>
              <w:widowControl/>
              <w:jc w:val="center"/>
              <w:rPr>
                <w:rFonts w:ascii="宋体" w:hAnsi="宋体" w:cs="宋体"/>
                <w:color w:val="000000"/>
                <w:kern w:val="0"/>
                <w:sz w:val="24"/>
              </w:rPr>
            </w:pPr>
          </w:p>
        </w:tc>
        <w:tc>
          <w:tcPr>
            <w:tcW w:w="1715" w:type="dxa"/>
            <w:gridSpan w:val="2"/>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区城管委</w:t>
            </w:r>
          </w:p>
          <w:p>
            <w:pPr>
              <w:spacing w:line="280" w:lineRule="exact"/>
              <w:jc w:val="center"/>
              <w:rPr>
                <w:rFonts w:ascii="宋体" w:hAnsi="宋体" w:cs="宋体"/>
                <w:sz w:val="24"/>
              </w:rPr>
            </w:pPr>
            <w:r>
              <w:rPr>
                <w:rFonts w:hint="eastAsia" w:ascii="宋体" w:hAnsi="宋体" w:cs="宋体"/>
                <w:sz w:val="24"/>
              </w:rPr>
              <w:t>区规自分局</w:t>
            </w:r>
          </w:p>
          <w:p>
            <w:pPr>
              <w:spacing w:line="280" w:lineRule="exact"/>
              <w:jc w:val="center"/>
              <w:rPr>
                <w:rFonts w:ascii="宋体" w:hAnsi="宋体" w:cs="宋体"/>
                <w:sz w:val="24"/>
              </w:rPr>
            </w:pPr>
            <w:r>
              <w:rPr>
                <w:rFonts w:hint="eastAsia" w:ascii="宋体" w:hAnsi="宋体" w:cs="宋体"/>
                <w:sz w:val="24"/>
              </w:rPr>
              <w:t>区公路分局</w:t>
            </w:r>
          </w:p>
          <w:p>
            <w:pPr>
              <w:spacing w:line="280" w:lineRule="exact"/>
              <w:jc w:val="center"/>
              <w:rPr>
                <w:rFonts w:ascii="宋体" w:hAnsi="宋体" w:cs="宋体"/>
                <w:sz w:val="24"/>
              </w:rPr>
            </w:pPr>
            <w:r>
              <w:rPr>
                <w:rFonts w:hint="eastAsia" w:ascii="宋体" w:hAnsi="宋体" w:cs="宋体"/>
                <w:sz w:val="24"/>
              </w:rPr>
              <w:t>区水务局</w:t>
            </w:r>
          </w:p>
          <w:p>
            <w:pPr>
              <w:spacing w:line="280" w:lineRule="exact"/>
              <w:jc w:val="center"/>
              <w:rPr>
                <w:rFonts w:ascii="宋体" w:hAnsi="宋体" w:cs="宋体"/>
                <w:sz w:val="24"/>
              </w:rPr>
            </w:pPr>
            <w:r>
              <w:rPr>
                <w:rFonts w:hint="eastAsia" w:ascii="宋体" w:hAnsi="宋体" w:cs="宋体"/>
                <w:sz w:val="24"/>
              </w:rPr>
              <w:t>区工程中心</w:t>
            </w:r>
          </w:p>
          <w:p>
            <w:pPr>
              <w:widowControl/>
              <w:jc w:val="center"/>
              <w:rPr>
                <w:rFonts w:ascii="宋体" w:hAnsi="宋体" w:cs="宋体"/>
                <w:sz w:val="24"/>
              </w:rPr>
            </w:pPr>
            <w:r>
              <w:rPr>
                <w:rFonts w:hint="eastAsia" w:ascii="宋体" w:hAnsi="宋体" w:cs="宋体"/>
                <w:sz w:val="24"/>
              </w:rPr>
              <w:t>区园林绿化局</w:t>
            </w:r>
          </w:p>
          <w:p>
            <w:pPr>
              <w:widowControl/>
              <w:jc w:val="center"/>
              <w:rPr>
                <w:rFonts w:ascii="宋体" w:hAnsi="宋体" w:cs="宋体"/>
                <w:color w:val="000000"/>
                <w:kern w:val="0"/>
                <w:sz w:val="24"/>
                <w:szCs w:val="32"/>
              </w:rPr>
            </w:pPr>
            <w:r>
              <w:rPr>
                <w:rFonts w:hint="eastAsia" w:ascii="宋体" w:hAnsi="宋体" w:cs="宋体"/>
                <w:color w:val="000000"/>
                <w:kern w:val="0"/>
                <w:sz w:val="24"/>
                <w:szCs w:val="32"/>
              </w:rPr>
              <w:t>区房屋征收中心</w:t>
            </w:r>
          </w:p>
          <w:p>
            <w:pPr>
              <w:widowControl/>
              <w:jc w:val="center"/>
              <w:rPr>
                <w:rFonts w:ascii="宋体" w:hAnsi="宋体" w:cs="宋体"/>
                <w:color w:val="000000"/>
                <w:kern w:val="0"/>
                <w:sz w:val="24"/>
                <w:szCs w:val="32"/>
              </w:rPr>
            </w:pPr>
            <w:r>
              <w:rPr>
                <w:rFonts w:hint="eastAsia" w:ascii="宋体" w:hAnsi="宋体" w:cs="宋体"/>
                <w:color w:val="000000"/>
                <w:kern w:val="0"/>
                <w:sz w:val="24"/>
                <w:szCs w:val="32"/>
              </w:rPr>
              <w:t>区棚改中心</w:t>
            </w:r>
          </w:p>
          <w:p>
            <w:pPr>
              <w:spacing w:line="280" w:lineRule="exact"/>
              <w:jc w:val="center"/>
              <w:rPr>
                <w:rFonts w:ascii="宋体" w:hAnsi="宋体" w:cs="宋体"/>
                <w:sz w:val="24"/>
              </w:rPr>
            </w:pPr>
            <w:r>
              <w:rPr>
                <w:rFonts w:hint="eastAsia" w:ascii="宋体" w:hAnsi="宋体" w:cs="宋体"/>
                <w:color w:val="000000"/>
                <w:kern w:val="0"/>
                <w:sz w:val="24"/>
                <w:szCs w:val="32"/>
              </w:rPr>
              <w:t>区工程中心</w:t>
            </w:r>
          </w:p>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48</w:t>
            </w:r>
          </w:p>
        </w:tc>
        <w:tc>
          <w:tcPr>
            <w:tcW w:w="958"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长期坚持</w:t>
            </w:r>
          </w:p>
        </w:tc>
        <w:tc>
          <w:tcPr>
            <w:tcW w:w="5669" w:type="dxa"/>
            <w:tcBorders>
              <w:top w:val="single" w:color="auto" w:sz="4" w:space="0"/>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强化“小微工程”（施工面积300平方米以下、投资30万元以下）、线性工程扬尘管控，采取渐进式分段施工方法，针对各类市政管线、道路交通等各类线性工程的小微工地一次开挖作业长度不宜超过100米，新开工段作业前，必须完成前一工段扫尾清理工作，做到场清地平、无浮土。</w:t>
            </w:r>
          </w:p>
        </w:tc>
        <w:tc>
          <w:tcPr>
            <w:tcW w:w="1062" w:type="dxa"/>
            <w:tcBorders>
              <w:top w:val="single" w:color="auto" w:sz="4" w:space="0"/>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赵北亭</w:t>
            </w:r>
          </w:p>
        </w:tc>
        <w:tc>
          <w:tcPr>
            <w:tcW w:w="1747"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区城市管理委</w:t>
            </w:r>
          </w:p>
          <w:p>
            <w:pPr>
              <w:widowControl/>
              <w:adjustRightInd w:val="0"/>
              <w:snapToGrid w:val="0"/>
              <w:jc w:val="center"/>
              <w:rPr>
                <w:rFonts w:ascii="宋体" w:hAnsi="宋体" w:cs="宋体"/>
                <w:kern w:val="0"/>
                <w:sz w:val="24"/>
              </w:rPr>
            </w:pPr>
            <w:r>
              <w:rPr>
                <w:rFonts w:hint="eastAsia" w:ascii="宋体" w:hAnsi="宋体" w:cs="宋体"/>
                <w:kern w:val="0"/>
                <w:sz w:val="24"/>
              </w:rPr>
              <w:t>区公路分局</w:t>
            </w:r>
          </w:p>
          <w:p>
            <w:pPr>
              <w:widowControl/>
              <w:adjustRightInd w:val="0"/>
              <w:snapToGrid w:val="0"/>
              <w:jc w:val="center"/>
              <w:rPr>
                <w:rFonts w:ascii="宋体" w:hAnsi="宋体" w:cs="宋体"/>
                <w:color w:val="000000"/>
                <w:kern w:val="0"/>
                <w:sz w:val="24"/>
              </w:rPr>
            </w:pPr>
            <w:r>
              <w:rPr>
                <w:rFonts w:hint="eastAsia" w:ascii="宋体" w:hAnsi="宋体" w:cs="宋体"/>
                <w:kern w:val="0"/>
                <w:sz w:val="24"/>
              </w:rPr>
              <w:t>区水务局</w:t>
            </w:r>
          </w:p>
        </w:tc>
        <w:tc>
          <w:tcPr>
            <w:tcW w:w="1715" w:type="dxa"/>
            <w:gridSpan w:val="2"/>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49</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规范强化扬尘执法</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长期实施</w:t>
            </w:r>
          </w:p>
        </w:tc>
        <w:tc>
          <w:tcPr>
            <w:tcW w:w="5669" w:type="dxa"/>
            <w:tcBorders>
              <w:top w:val="single" w:color="auto" w:sz="4" w:space="0"/>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对问题严重的项目责任单位，采取通报、约谈、扣分、限制评优、限制招投标、降级资质、纳入建筑市场信用管理体系、列入建筑市场主体“黑名单”等措施，督促整改到位，形成闭环管理、联合惩戒。</w:t>
            </w:r>
          </w:p>
          <w:p>
            <w:pPr>
              <w:widowControl/>
              <w:adjustRightInd w:val="0"/>
              <w:snapToGrid w:val="0"/>
              <w:jc w:val="center"/>
              <w:rPr>
                <w:rFonts w:ascii="宋体" w:hAnsi="宋体" w:cs="宋体"/>
                <w:color w:val="000000"/>
                <w:kern w:val="0"/>
                <w:sz w:val="24"/>
              </w:rPr>
            </w:pPr>
          </w:p>
        </w:tc>
        <w:tc>
          <w:tcPr>
            <w:tcW w:w="1062" w:type="dxa"/>
            <w:tcBorders>
              <w:top w:val="single" w:color="auto" w:sz="4" w:space="0"/>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赵北亭</w:t>
            </w:r>
          </w:p>
        </w:tc>
        <w:tc>
          <w:tcPr>
            <w:tcW w:w="1747" w:type="dxa"/>
            <w:gridSpan w:val="2"/>
            <w:tcBorders>
              <w:left w:val="single" w:color="auto" w:sz="4" w:space="0"/>
              <w:right w:val="single" w:color="auto" w:sz="8" w:space="0"/>
            </w:tcBorders>
            <w:shd w:val="clear" w:color="auto" w:fill="FFFFFF"/>
            <w:vAlign w:val="center"/>
          </w:tcPr>
          <w:p>
            <w:pPr>
              <w:widowControl/>
              <w:adjustRightInd w:val="0"/>
              <w:snapToGrid w:val="0"/>
              <w:jc w:val="center"/>
              <w:rPr>
                <w:sz w:val="24"/>
                <w:szCs w:val="32"/>
              </w:rPr>
            </w:pPr>
            <w:r>
              <w:rPr>
                <w:rFonts w:hint="eastAsia"/>
                <w:sz w:val="24"/>
                <w:szCs w:val="32"/>
              </w:rPr>
              <w:t>区住建委</w:t>
            </w:r>
          </w:p>
          <w:p>
            <w:pPr>
              <w:widowControl/>
              <w:adjustRightInd w:val="0"/>
              <w:snapToGrid w:val="0"/>
              <w:jc w:val="center"/>
              <w:rPr>
                <w:rFonts w:ascii="宋体" w:hAnsi="宋体" w:cs="宋体"/>
                <w:color w:val="000000"/>
                <w:kern w:val="0"/>
                <w:sz w:val="24"/>
              </w:rPr>
            </w:pPr>
          </w:p>
        </w:tc>
        <w:tc>
          <w:tcPr>
            <w:tcW w:w="1715" w:type="dxa"/>
            <w:gridSpan w:val="2"/>
            <w:tcBorders>
              <w:left w:val="single" w:color="auto" w:sz="4" w:space="0"/>
              <w:right w:val="single" w:color="auto" w:sz="8" w:space="0"/>
            </w:tcBorders>
            <w:shd w:val="clear" w:color="auto" w:fill="FFFFFF"/>
            <w:vAlign w:val="center"/>
          </w:tcPr>
          <w:p>
            <w:pPr>
              <w:widowControl/>
              <w:adjustRightInd w:val="0"/>
              <w:snapToGrid w:val="0"/>
              <w:jc w:val="center"/>
              <w:rPr>
                <w:sz w:val="24"/>
                <w:szCs w:val="32"/>
              </w:rPr>
            </w:pPr>
            <w:r>
              <w:rPr>
                <w:rFonts w:hint="eastAsia"/>
                <w:sz w:val="24"/>
                <w:szCs w:val="32"/>
              </w:rPr>
              <w:t>区公路分局</w:t>
            </w:r>
          </w:p>
          <w:p>
            <w:pPr>
              <w:widowControl/>
              <w:adjustRightInd w:val="0"/>
              <w:snapToGrid w:val="0"/>
              <w:jc w:val="center"/>
              <w:rPr>
                <w:sz w:val="24"/>
                <w:szCs w:val="32"/>
              </w:rPr>
            </w:pPr>
            <w:r>
              <w:rPr>
                <w:rFonts w:hint="eastAsia"/>
                <w:sz w:val="24"/>
                <w:szCs w:val="32"/>
              </w:rPr>
              <w:t>区水务局</w:t>
            </w:r>
          </w:p>
          <w:p>
            <w:pPr>
              <w:widowControl/>
              <w:adjustRightInd w:val="0"/>
              <w:snapToGrid w:val="0"/>
              <w:jc w:val="center"/>
              <w:rPr>
                <w:sz w:val="24"/>
                <w:szCs w:val="32"/>
              </w:rPr>
            </w:pPr>
            <w:r>
              <w:rPr>
                <w:rFonts w:hint="eastAsia"/>
                <w:sz w:val="24"/>
                <w:szCs w:val="32"/>
              </w:rPr>
              <w:t>区园林绿化局</w:t>
            </w:r>
          </w:p>
          <w:p>
            <w:pPr>
              <w:widowControl/>
              <w:adjustRightInd w:val="0"/>
              <w:snapToGrid w:val="0"/>
              <w:jc w:val="center"/>
              <w:rPr>
                <w:sz w:val="24"/>
                <w:szCs w:val="32"/>
              </w:rPr>
            </w:pPr>
            <w:r>
              <w:rPr>
                <w:rFonts w:hint="eastAsia"/>
                <w:sz w:val="24"/>
                <w:szCs w:val="32"/>
              </w:rPr>
              <w:t>区城市管理委</w:t>
            </w:r>
          </w:p>
          <w:p>
            <w:pPr>
              <w:widowControl/>
              <w:adjustRightInd w:val="0"/>
              <w:snapToGrid w:val="0"/>
              <w:jc w:val="center"/>
              <w:rPr>
                <w:sz w:val="24"/>
                <w:szCs w:val="32"/>
              </w:rPr>
            </w:pPr>
            <w:r>
              <w:rPr>
                <w:rFonts w:hint="eastAsia"/>
                <w:sz w:val="24"/>
                <w:szCs w:val="32"/>
              </w:rPr>
              <w:t>区工程中心</w:t>
            </w:r>
          </w:p>
          <w:p>
            <w:pPr>
              <w:widowControl/>
              <w:adjustRightInd w:val="0"/>
              <w:snapToGrid w:val="0"/>
              <w:jc w:val="center"/>
              <w:rPr>
                <w:sz w:val="24"/>
                <w:szCs w:val="32"/>
              </w:rPr>
            </w:pPr>
            <w:r>
              <w:rPr>
                <w:rFonts w:hint="eastAsia"/>
                <w:sz w:val="24"/>
                <w:szCs w:val="32"/>
              </w:rPr>
              <w:t>区征收中心</w:t>
            </w:r>
          </w:p>
          <w:p>
            <w:pPr>
              <w:widowControl/>
              <w:jc w:val="center"/>
              <w:rPr>
                <w:sz w:val="24"/>
                <w:szCs w:val="32"/>
              </w:rPr>
            </w:pPr>
            <w:r>
              <w:rPr>
                <w:rFonts w:hint="eastAsia"/>
                <w:sz w:val="24"/>
                <w:szCs w:val="32"/>
              </w:rPr>
              <w:t>区棚改中心</w:t>
            </w:r>
          </w:p>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50</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道路扬尘管控</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2020年12月底前</w:t>
            </w:r>
          </w:p>
          <w:p>
            <w:pPr>
              <w:jc w:val="center"/>
              <w:rPr>
                <w:rFonts w:ascii="宋体" w:hAnsi="宋体" w:cs="宋体"/>
                <w:color w:val="000000"/>
                <w:kern w:val="0"/>
                <w:sz w:val="24"/>
              </w:rPr>
            </w:pPr>
          </w:p>
        </w:tc>
        <w:tc>
          <w:tcPr>
            <w:tcW w:w="5669" w:type="dxa"/>
            <w:tcBorders>
              <w:top w:val="single" w:color="auto" w:sz="4" w:space="0"/>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按要求开展城市道路尘土残存量检测、考核，定期向社会公布考核排名情况。</w:t>
            </w:r>
            <w:r>
              <w:rPr>
                <w:rFonts w:hint="eastAsia" w:ascii="宋体" w:hAnsi="宋体" w:cs="宋体"/>
                <w:kern w:val="0"/>
                <w:sz w:val="24"/>
                <w:szCs w:val="21"/>
              </w:rPr>
              <w:t>城市道路“冲、扫、洗、收”新工艺作业率提高到</w:t>
            </w:r>
            <w:r>
              <w:rPr>
                <w:rFonts w:ascii="宋体" w:hAnsi="宋体" w:cs="宋体"/>
                <w:kern w:val="0"/>
                <w:sz w:val="24"/>
                <w:szCs w:val="21"/>
              </w:rPr>
              <w:t>92%</w:t>
            </w:r>
            <w:r>
              <w:rPr>
                <w:rFonts w:hint="eastAsia" w:ascii="宋体" w:hAnsi="宋体" w:cs="宋体"/>
                <w:kern w:val="0"/>
                <w:sz w:val="24"/>
                <w:szCs w:val="21"/>
              </w:rPr>
              <w:t>。按照《2020年扬尘污染治理专项行动》《2020年道路扬尘治理实施细则》要求，严格落实57条道路尘负荷监测道路治理措施和主体责任，确保道路尘负荷无进入全市后十名道路，全区道路尘负荷考核分值进入前10名。</w:t>
            </w:r>
          </w:p>
        </w:tc>
        <w:tc>
          <w:tcPr>
            <w:tcW w:w="1062" w:type="dxa"/>
            <w:tcBorders>
              <w:top w:val="single" w:color="auto" w:sz="4" w:space="0"/>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赵北亭</w:t>
            </w:r>
          </w:p>
        </w:tc>
        <w:tc>
          <w:tcPr>
            <w:tcW w:w="1747" w:type="dxa"/>
            <w:gridSpan w:val="2"/>
            <w:tcBorders>
              <w:left w:val="single" w:color="auto" w:sz="4" w:space="0"/>
              <w:right w:val="single" w:color="auto" w:sz="8" w:space="0"/>
            </w:tcBorders>
            <w:shd w:val="clear" w:color="auto" w:fill="FFFFFF"/>
            <w:vAlign w:val="center"/>
          </w:tcPr>
          <w:p>
            <w:pPr>
              <w:widowControl/>
              <w:adjustRightInd w:val="0"/>
              <w:snapToGrid w:val="0"/>
              <w:jc w:val="center"/>
              <w:rPr>
                <w:sz w:val="24"/>
                <w:szCs w:val="32"/>
              </w:rPr>
            </w:pPr>
            <w:r>
              <w:rPr>
                <w:rFonts w:hint="eastAsia"/>
                <w:sz w:val="24"/>
                <w:szCs w:val="32"/>
              </w:rPr>
              <w:t>区城市管理委</w:t>
            </w:r>
          </w:p>
          <w:p>
            <w:pPr>
              <w:widowControl/>
              <w:adjustRightInd w:val="0"/>
              <w:snapToGrid w:val="0"/>
              <w:jc w:val="center"/>
              <w:rPr>
                <w:rFonts w:ascii="宋体" w:hAnsi="宋体" w:cs="宋体"/>
                <w:color w:val="000000"/>
                <w:kern w:val="0"/>
                <w:sz w:val="24"/>
              </w:rPr>
            </w:pPr>
          </w:p>
        </w:tc>
        <w:tc>
          <w:tcPr>
            <w:tcW w:w="1715" w:type="dxa"/>
            <w:gridSpan w:val="2"/>
            <w:tcBorders>
              <w:left w:val="single" w:color="auto" w:sz="4" w:space="0"/>
              <w:right w:val="single" w:color="auto" w:sz="8" w:space="0"/>
            </w:tcBorders>
            <w:shd w:val="clear" w:color="auto" w:fill="FFFFFF"/>
            <w:vAlign w:val="center"/>
          </w:tcPr>
          <w:p>
            <w:pPr>
              <w:widowControl/>
              <w:adjustRightInd w:val="0"/>
              <w:snapToGrid w:val="0"/>
              <w:jc w:val="center"/>
              <w:rPr>
                <w:sz w:val="24"/>
                <w:szCs w:val="32"/>
              </w:rPr>
            </w:pPr>
            <w:r>
              <w:rPr>
                <w:rFonts w:hint="eastAsia"/>
                <w:sz w:val="24"/>
                <w:szCs w:val="32"/>
              </w:rPr>
              <w:t>区住建委</w:t>
            </w:r>
          </w:p>
          <w:p>
            <w:pPr>
              <w:widowControl/>
              <w:adjustRightInd w:val="0"/>
              <w:snapToGrid w:val="0"/>
              <w:jc w:val="center"/>
              <w:rPr>
                <w:sz w:val="24"/>
                <w:szCs w:val="32"/>
              </w:rPr>
            </w:pPr>
            <w:r>
              <w:rPr>
                <w:rFonts w:hint="eastAsia"/>
                <w:sz w:val="24"/>
                <w:szCs w:val="32"/>
              </w:rPr>
              <w:t>区环卫中心</w:t>
            </w:r>
          </w:p>
          <w:p>
            <w:pPr>
              <w:widowControl/>
              <w:adjustRightInd w:val="0"/>
              <w:snapToGrid w:val="0"/>
              <w:jc w:val="center"/>
              <w:rPr>
                <w:sz w:val="24"/>
                <w:szCs w:val="32"/>
              </w:rPr>
            </w:pPr>
            <w:r>
              <w:rPr>
                <w:rFonts w:hint="eastAsia"/>
                <w:sz w:val="24"/>
                <w:szCs w:val="32"/>
              </w:rPr>
              <w:t>区公路分局</w:t>
            </w:r>
          </w:p>
          <w:p>
            <w:pPr>
              <w:widowControl/>
              <w:adjustRightInd w:val="0"/>
              <w:snapToGrid w:val="0"/>
              <w:jc w:val="center"/>
              <w:rPr>
                <w:sz w:val="24"/>
                <w:szCs w:val="32"/>
              </w:rPr>
            </w:pPr>
            <w:r>
              <w:rPr>
                <w:rFonts w:hint="eastAsia"/>
                <w:sz w:val="24"/>
                <w:szCs w:val="32"/>
              </w:rPr>
              <w:t>军庄镇</w:t>
            </w:r>
          </w:p>
          <w:p>
            <w:pPr>
              <w:widowControl/>
              <w:jc w:val="center"/>
              <w:rPr>
                <w:rFonts w:hint="eastAsia" w:ascii="宋体" w:hAnsi="宋体" w:cs="宋体"/>
                <w:kern w:val="0"/>
                <w:sz w:val="24"/>
                <w:szCs w:val="21"/>
              </w:rPr>
            </w:pPr>
            <w:r>
              <w:rPr>
                <w:rFonts w:hint="eastAsia" w:ascii="宋体" w:hAnsi="宋体" w:cs="宋体"/>
                <w:kern w:val="0"/>
                <w:sz w:val="24"/>
                <w:szCs w:val="21"/>
              </w:rPr>
              <w:t>龙泉镇</w:t>
            </w:r>
          </w:p>
          <w:p>
            <w:pPr>
              <w:widowControl/>
              <w:jc w:val="center"/>
              <w:rPr>
                <w:rFonts w:hint="eastAsia" w:ascii="宋体" w:hAnsi="宋体" w:cs="宋体"/>
                <w:kern w:val="0"/>
                <w:sz w:val="24"/>
                <w:szCs w:val="21"/>
              </w:rPr>
            </w:pPr>
            <w:r>
              <w:rPr>
                <w:rFonts w:hint="eastAsia" w:ascii="宋体" w:hAnsi="宋体" w:cs="宋体"/>
                <w:kern w:val="0"/>
                <w:sz w:val="24"/>
                <w:szCs w:val="21"/>
              </w:rPr>
              <w:t>永定镇</w:t>
            </w:r>
          </w:p>
          <w:p>
            <w:pPr>
              <w:widowControl/>
              <w:jc w:val="center"/>
              <w:rPr>
                <w:rFonts w:hint="eastAsia" w:ascii="宋体" w:hAnsi="宋体" w:cs="宋体"/>
                <w:kern w:val="0"/>
                <w:sz w:val="24"/>
                <w:szCs w:val="21"/>
              </w:rPr>
            </w:pPr>
            <w:r>
              <w:rPr>
                <w:rFonts w:hint="eastAsia" w:ascii="宋体" w:hAnsi="宋体" w:cs="宋体"/>
                <w:kern w:val="0"/>
                <w:sz w:val="24"/>
                <w:szCs w:val="21"/>
              </w:rPr>
              <w:t>大峪街道</w:t>
            </w:r>
          </w:p>
          <w:p>
            <w:pPr>
              <w:widowControl/>
              <w:jc w:val="center"/>
              <w:rPr>
                <w:sz w:val="24"/>
                <w:szCs w:val="32"/>
              </w:rPr>
            </w:pPr>
            <w:r>
              <w:rPr>
                <w:rFonts w:hint="eastAsia" w:ascii="宋体" w:hAnsi="宋体" w:cs="宋体"/>
                <w:kern w:val="0"/>
                <w:sz w:val="24"/>
                <w:szCs w:val="21"/>
              </w:rPr>
              <w:t>城子街道</w:t>
            </w:r>
          </w:p>
          <w:p>
            <w:pPr>
              <w:widowControl/>
              <w:adjustRightInd w:val="0"/>
              <w:snapToGrid w:val="0"/>
              <w:jc w:val="center"/>
            </w:pPr>
            <w:r>
              <w:rPr>
                <w:rFonts w:hint="eastAsia"/>
                <w:sz w:val="24"/>
                <w:szCs w:val="32"/>
              </w:rPr>
              <w:t>东辛房街道</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sz w:val="24"/>
                <w:szCs w:val="32"/>
              </w:rPr>
            </w:pPr>
            <w:r>
              <w:rPr>
                <w:rFonts w:hint="eastAsia"/>
                <w:sz w:val="24"/>
                <w:szCs w:val="32"/>
              </w:rPr>
              <w:t>区水务局</w:t>
            </w:r>
          </w:p>
          <w:p>
            <w:pPr>
              <w:widowControl/>
              <w:adjustRightInd w:val="0"/>
              <w:snapToGrid w:val="0"/>
              <w:jc w:val="center"/>
              <w:rPr>
                <w:rFonts w:ascii="宋体" w:hAnsi="宋体" w:cs="宋体"/>
                <w:color w:val="000000"/>
                <w:kern w:val="0"/>
              </w:rPr>
            </w:pPr>
            <w:r>
              <w:rPr>
                <w:rFonts w:hint="eastAsia"/>
                <w:sz w:val="24"/>
                <w:szCs w:val="32"/>
              </w:rPr>
              <w:t>区园林绿化局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2" w:hRule="atLeast"/>
        </w:trPr>
        <w:tc>
          <w:tcPr>
            <w:tcW w:w="628" w:type="dxa"/>
            <w:tcBorders>
              <w:left w:val="single" w:color="auto" w:sz="4" w:space="0"/>
              <w:right w:val="single" w:color="auto" w:sz="4" w:space="0"/>
            </w:tcBorders>
            <w:shd w:val="clear" w:color="auto" w:fill="FFFFFF"/>
            <w:vAlign w:val="center"/>
          </w:tcPr>
          <w:p>
            <w:pPr>
              <w:adjustRightInd w:val="0"/>
              <w:snapToGrid w:val="0"/>
              <w:spacing w:line="260" w:lineRule="exact"/>
              <w:jc w:val="center"/>
              <w:rPr>
                <w:rFonts w:ascii="宋体" w:hAnsi="宋体" w:cs="宋体"/>
                <w:kern w:val="0"/>
                <w:sz w:val="24"/>
              </w:rPr>
            </w:pPr>
            <w:r>
              <w:rPr>
                <w:rFonts w:hint="eastAsia" w:ascii="宋体" w:hAnsi="宋体" w:cs="宋体"/>
                <w:color w:val="000000"/>
                <w:kern w:val="0"/>
                <w:sz w:val="24"/>
              </w:rPr>
              <w:t>51</w:t>
            </w:r>
          </w:p>
        </w:tc>
        <w:tc>
          <w:tcPr>
            <w:tcW w:w="958" w:type="dxa"/>
            <w:tcBorders>
              <w:left w:val="single" w:color="auto" w:sz="4" w:space="0"/>
              <w:right w:val="single" w:color="auto" w:sz="4" w:space="0"/>
            </w:tcBorders>
            <w:shd w:val="clear" w:color="auto" w:fill="FFFFFF"/>
            <w:vAlign w:val="center"/>
          </w:tcPr>
          <w:p>
            <w:pPr>
              <w:adjustRightInd w:val="0"/>
              <w:snapToGrid w:val="0"/>
              <w:spacing w:line="260" w:lineRule="exact"/>
              <w:jc w:val="center"/>
              <w:rPr>
                <w:rFonts w:ascii="宋体" w:hAnsi="宋体" w:cs="宋体"/>
                <w:kern w:val="0"/>
                <w:sz w:val="24"/>
              </w:rPr>
            </w:pPr>
            <w:r>
              <w:rPr>
                <w:rFonts w:hint="eastAsia" w:ascii="宋体" w:hAnsi="宋体" w:cs="宋体"/>
                <w:color w:val="000000"/>
                <w:kern w:val="0"/>
                <w:sz w:val="24"/>
              </w:rPr>
              <w:t>强化渣土车闭环管理</w:t>
            </w:r>
          </w:p>
        </w:tc>
        <w:tc>
          <w:tcPr>
            <w:tcW w:w="693" w:type="dxa"/>
            <w:tcBorders>
              <w:left w:val="single" w:color="auto" w:sz="4" w:space="0"/>
              <w:right w:val="single" w:color="auto" w:sz="4" w:space="0"/>
            </w:tcBorders>
            <w:shd w:val="clear" w:color="auto" w:fill="FFFFFF"/>
            <w:vAlign w:val="center"/>
          </w:tcPr>
          <w:p>
            <w:pPr>
              <w:adjustRightInd w:val="0"/>
              <w:snapToGrid w:val="0"/>
              <w:spacing w:line="260" w:lineRule="exact"/>
              <w:jc w:val="center"/>
              <w:rPr>
                <w:rFonts w:ascii="宋体" w:hAnsi="宋体" w:cs="宋体"/>
                <w:color w:val="000000"/>
                <w:kern w:val="0"/>
                <w:sz w:val="24"/>
              </w:rPr>
            </w:pPr>
            <w:r>
              <w:rPr>
                <w:rFonts w:hint="eastAsia"/>
                <w:sz w:val="24"/>
                <w:szCs w:val="32"/>
              </w:rPr>
              <w:t>长期坚持</w:t>
            </w:r>
          </w:p>
        </w:tc>
        <w:tc>
          <w:tcPr>
            <w:tcW w:w="5669" w:type="dxa"/>
            <w:tcBorders>
              <w:top w:val="single" w:color="auto" w:sz="4" w:space="0"/>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kern w:val="0"/>
                <w:sz w:val="24"/>
                <w:szCs w:val="21"/>
              </w:rPr>
              <w:t>定期组织开展渣土运输车辆执法检查，严防死守，做好建筑垃圾及渣土运输车辆闭环管理，并通报工地渣土车违规情况，严厉查处道路遗撒、带泥上路、未密闭等违法行为。</w:t>
            </w:r>
          </w:p>
        </w:tc>
        <w:tc>
          <w:tcPr>
            <w:tcW w:w="1062" w:type="dxa"/>
            <w:tcBorders>
              <w:top w:val="single" w:color="auto" w:sz="4" w:space="0"/>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赵北亭</w:t>
            </w:r>
          </w:p>
        </w:tc>
        <w:tc>
          <w:tcPr>
            <w:tcW w:w="1747" w:type="dxa"/>
            <w:gridSpan w:val="2"/>
            <w:tcBorders>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区城市管理委</w:t>
            </w:r>
          </w:p>
        </w:tc>
        <w:tc>
          <w:tcPr>
            <w:tcW w:w="1715" w:type="dxa"/>
            <w:gridSpan w:val="2"/>
            <w:tcBorders>
              <w:left w:val="single" w:color="auto" w:sz="4" w:space="0"/>
              <w:right w:val="single" w:color="auto" w:sz="8" w:space="0"/>
            </w:tcBorders>
            <w:shd w:val="clear" w:color="auto" w:fill="FFFFFF"/>
            <w:vAlign w:val="center"/>
          </w:tcPr>
          <w:p>
            <w:pPr>
              <w:widowControl/>
              <w:jc w:val="center"/>
              <w:rPr>
                <w:rFonts w:ascii="宋体" w:hAnsi="宋体" w:cs="宋体"/>
                <w:kern w:val="0"/>
                <w:sz w:val="24"/>
                <w:szCs w:val="21"/>
              </w:rPr>
            </w:pPr>
            <w:r>
              <w:rPr>
                <w:rFonts w:hint="eastAsia" w:ascii="宋体" w:hAnsi="宋体" w:cs="宋体"/>
                <w:kern w:val="0"/>
                <w:sz w:val="24"/>
                <w:szCs w:val="21"/>
              </w:rPr>
              <w:t>区交通局</w:t>
            </w:r>
          </w:p>
          <w:p>
            <w:pPr>
              <w:widowControl/>
              <w:jc w:val="center"/>
              <w:rPr>
                <w:rFonts w:ascii="宋体" w:hAnsi="宋体" w:cs="宋体"/>
                <w:kern w:val="0"/>
                <w:sz w:val="24"/>
                <w:szCs w:val="21"/>
              </w:rPr>
            </w:pPr>
            <w:r>
              <w:rPr>
                <w:rFonts w:hint="eastAsia" w:ascii="宋体" w:hAnsi="宋体" w:cs="宋体"/>
                <w:kern w:val="0"/>
                <w:sz w:val="24"/>
                <w:szCs w:val="21"/>
              </w:rPr>
              <w:t>区城管执法局</w:t>
            </w:r>
          </w:p>
          <w:p>
            <w:pPr>
              <w:widowControl/>
              <w:jc w:val="center"/>
              <w:rPr>
                <w:rFonts w:ascii="宋体" w:hAnsi="宋体" w:cs="宋体"/>
                <w:kern w:val="0"/>
                <w:sz w:val="24"/>
                <w:szCs w:val="21"/>
              </w:rPr>
            </w:pPr>
            <w:r>
              <w:rPr>
                <w:rFonts w:hint="eastAsia" w:ascii="宋体" w:hAnsi="宋体" w:cs="宋体"/>
                <w:kern w:val="0"/>
                <w:sz w:val="24"/>
                <w:szCs w:val="21"/>
              </w:rPr>
              <w:t>区生态环境局</w:t>
            </w:r>
          </w:p>
          <w:p>
            <w:pPr>
              <w:widowControl/>
              <w:jc w:val="center"/>
            </w:pPr>
            <w:r>
              <w:rPr>
                <w:rFonts w:hint="eastAsia" w:ascii="宋体" w:hAnsi="宋体" w:cs="宋体"/>
                <w:kern w:val="0"/>
                <w:sz w:val="24"/>
                <w:szCs w:val="21"/>
              </w:rPr>
              <w:t>区公安分局交通支队</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2" w:hRule="atLeast"/>
        </w:trPr>
        <w:tc>
          <w:tcPr>
            <w:tcW w:w="628" w:type="dxa"/>
            <w:tcBorders>
              <w:left w:val="single" w:color="auto" w:sz="4" w:space="0"/>
              <w:right w:val="single" w:color="auto" w:sz="4" w:space="0"/>
            </w:tcBorders>
            <w:shd w:val="clear" w:color="auto" w:fill="FFFFFF"/>
            <w:vAlign w:val="center"/>
          </w:tcPr>
          <w:p>
            <w:pPr>
              <w:adjustRightInd w:val="0"/>
              <w:snapToGrid w:val="0"/>
              <w:spacing w:line="260" w:lineRule="exact"/>
              <w:jc w:val="center"/>
              <w:rPr>
                <w:rFonts w:ascii="宋体" w:hAnsi="宋体" w:cs="宋体"/>
                <w:kern w:val="0"/>
                <w:sz w:val="24"/>
              </w:rPr>
            </w:pPr>
            <w:r>
              <w:rPr>
                <w:rFonts w:hint="eastAsia" w:ascii="宋体" w:hAnsi="宋体" w:cs="宋体"/>
                <w:color w:val="000000"/>
                <w:kern w:val="0"/>
                <w:sz w:val="24"/>
              </w:rPr>
              <w:t>52</w:t>
            </w:r>
          </w:p>
        </w:tc>
        <w:tc>
          <w:tcPr>
            <w:tcW w:w="958" w:type="dxa"/>
            <w:tcBorders>
              <w:left w:val="single" w:color="auto" w:sz="4" w:space="0"/>
              <w:right w:val="single" w:color="auto" w:sz="4" w:space="0"/>
            </w:tcBorders>
            <w:shd w:val="clear" w:color="auto" w:fill="FFFFFF"/>
            <w:vAlign w:val="center"/>
          </w:tcPr>
          <w:p>
            <w:pPr>
              <w:adjustRightInd w:val="0"/>
              <w:snapToGrid w:val="0"/>
              <w:spacing w:line="260" w:lineRule="exact"/>
              <w:jc w:val="center"/>
              <w:rPr>
                <w:rFonts w:ascii="宋体" w:hAnsi="宋体" w:cs="宋体"/>
                <w:kern w:val="0"/>
                <w:sz w:val="24"/>
              </w:rPr>
            </w:pPr>
            <w:r>
              <w:rPr>
                <w:rFonts w:hint="eastAsia" w:ascii="宋体" w:hAnsi="宋体" w:cs="宋体"/>
                <w:color w:val="000000"/>
                <w:kern w:val="0"/>
                <w:sz w:val="24"/>
              </w:rPr>
              <w:t>109复线工程扬尘治理</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2020年10底</w:t>
            </w:r>
          </w:p>
        </w:tc>
        <w:tc>
          <w:tcPr>
            <w:tcW w:w="5669" w:type="dxa"/>
            <w:tcBorders>
              <w:top w:val="single" w:color="auto" w:sz="4" w:space="0"/>
              <w:left w:val="single" w:color="auto" w:sz="4" w:space="0"/>
              <w:right w:val="single" w:color="auto" w:sz="8" w:space="0"/>
            </w:tcBorders>
            <w:shd w:val="clear" w:color="auto" w:fill="FFFFFF"/>
            <w:vAlign w:val="center"/>
          </w:tcPr>
          <w:p>
            <w:pPr>
              <w:adjustRightInd w:val="0"/>
              <w:snapToGrid w:val="0"/>
              <w:spacing w:line="260" w:lineRule="exact"/>
              <w:jc w:val="center"/>
              <w:rPr>
                <w:rFonts w:ascii="宋体" w:hAnsi="宋体" w:cs="宋体"/>
                <w:color w:val="000000"/>
                <w:kern w:val="0"/>
                <w:sz w:val="24"/>
              </w:rPr>
            </w:pPr>
            <w:r>
              <w:rPr>
                <w:rFonts w:hint="eastAsia" w:ascii="宋体" w:hAnsi="宋体" w:cs="宋体"/>
                <w:color w:val="000000"/>
                <w:kern w:val="0"/>
                <w:sz w:val="24"/>
              </w:rPr>
              <w:t>制定109复线工程扬尘治理专项方案，细化、量化扬尘管控措施，包括施工扬尘、拆迁扬尘等，建立日常巡查机制，确保扬尘管控到位，不影响全区各项污染防治指标。</w:t>
            </w:r>
          </w:p>
        </w:tc>
        <w:tc>
          <w:tcPr>
            <w:tcW w:w="1062" w:type="dxa"/>
            <w:tcBorders>
              <w:top w:val="single" w:color="auto" w:sz="4" w:space="0"/>
              <w:left w:val="single" w:color="auto" w:sz="4" w:space="0"/>
              <w:right w:val="single" w:color="auto" w:sz="8" w:space="0"/>
            </w:tcBorders>
            <w:shd w:val="clear" w:color="auto" w:fill="FFFFFF"/>
            <w:vAlign w:val="center"/>
          </w:tcPr>
          <w:p>
            <w:pPr>
              <w:adjustRightInd w:val="0"/>
              <w:snapToGrid w:val="0"/>
              <w:spacing w:line="260" w:lineRule="exact"/>
              <w:jc w:val="center"/>
              <w:rPr>
                <w:rFonts w:ascii="宋体" w:hAnsi="宋体" w:cs="宋体"/>
                <w:color w:val="000000"/>
                <w:kern w:val="0"/>
                <w:sz w:val="24"/>
              </w:rPr>
            </w:pPr>
            <w:r>
              <w:rPr>
                <w:rFonts w:hint="eastAsia" w:ascii="宋体" w:hAnsi="宋体" w:cs="宋体"/>
                <w:color w:val="000000"/>
                <w:kern w:val="0"/>
                <w:sz w:val="24"/>
              </w:rPr>
              <w:t>赵北亭</w:t>
            </w:r>
          </w:p>
        </w:tc>
        <w:tc>
          <w:tcPr>
            <w:tcW w:w="1747" w:type="dxa"/>
            <w:gridSpan w:val="2"/>
            <w:tcBorders>
              <w:left w:val="single" w:color="auto" w:sz="4" w:space="0"/>
              <w:right w:val="single" w:color="auto" w:sz="8" w:space="0"/>
            </w:tcBorders>
            <w:shd w:val="clear" w:color="auto" w:fill="FFFFFF"/>
            <w:vAlign w:val="center"/>
          </w:tcPr>
          <w:p>
            <w:pPr>
              <w:adjustRightInd w:val="0"/>
              <w:snapToGrid w:val="0"/>
              <w:spacing w:line="260" w:lineRule="exact"/>
              <w:jc w:val="center"/>
              <w:rPr>
                <w:rFonts w:ascii="宋体" w:hAnsi="宋体" w:cs="宋体"/>
                <w:color w:val="000000"/>
                <w:kern w:val="0"/>
                <w:sz w:val="24"/>
              </w:rPr>
            </w:pPr>
            <w:r>
              <w:rPr>
                <w:rFonts w:hint="eastAsia" w:ascii="宋体" w:hAnsi="宋体" w:cs="宋体"/>
                <w:color w:val="000000"/>
                <w:kern w:val="0"/>
                <w:sz w:val="24"/>
              </w:rPr>
              <w:t>区城市管理委</w:t>
            </w:r>
          </w:p>
        </w:tc>
        <w:tc>
          <w:tcPr>
            <w:tcW w:w="1715" w:type="dxa"/>
            <w:gridSpan w:val="2"/>
            <w:tcBorders>
              <w:left w:val="single" w:color="auto" w:sz="4" w:space="0"/>
              <w:right w:val="single" w:color="auto" w:sz="8" w:space="0"/>
            </w:tcBorders>
            <w:shd w:val="clear" w:color="auto" w:fill="FFFFFF"/>
            <w:vAlign w:val="center"/>
          </w:tcPr>
          <w:p>
            <w:pPr>
              <w:adjustRightInd w:val="0"/>
              <w:snapToGrid w:val="0"/>
              <w:spacing w:line="260" w:lineRule="exact"/>
              <w:jc w:val="center"/>
              <w:rPr>
                <w:rFonts w:ascii="宋体" w:hAnsi="宋体" w:cs="宋体"/>
                <w:color w:val="000000"/>
                <w:kern w:val="0"/>
                <w:sz w:val="24"/>
              </w:rPr>
            </w:pPr>
            <w:r>
              <w:rPr>
                <w:rFonts w:hint="eastAsia" w:ascii="宋体" w:hAnsi="宋体" w:cs="宋体"/>
                <w:color w:val="000000"/>
                <w:kern w:val="0"/>
                <w:sz w:val="24"/>
              </w:rPr>
              <w:t>相关部门</w:t>
            </w:r>
          </w:p>
          <w:p>
            <w:pPr>
              <w:adjustRightInd w:val="0"/>
              <w:snapToGrid w:val="0"/>
              <w:spacing w:line="260" w:lineRule="exact"/>
              <w:jc w:val="center"/>
            </w:pPr>
            <w:r>
              <w:rPr>
                <w:rFonts w:hint="eastAsia" w:ascii="宋体" w:hAnsi="宋体" w:cs="宋体"/>
                <w:color w:val="000000"/>
                <w:kern w:val="0"/>
                <w:sz w:val="24"/>
              </w:rPr>
              <w:t>沿线镇街</w:t>
            </w:r>
          </w:p>
        </w:tc>
        <w:tc>
          <w:tcPr>
            <w:tcW w:w="1702" w:type="dxa"/>
            <w:tcBorders>
              <w:left w:val="single" w:color="auto" w:sz="4" w:space="0"/>
              <w:right w:val="single" w:color="auto" w:sz="8" w:space="0"/>
            </w:tcBorders>
            <w:shd w:val="clear" w:color="auto" w:fill="FFFFFF"/>
            <w:vAlign w:val="center"/>
          </w:tcPr>
          <w:p>
            <w:pPr>
              <w:adjustRightInd w:val="0"/>
              <w:snapToGrid w:val="0"/>
              <w:spacing w:line="260" w:lineRule="exact"/>
              <w:jc w:val="center"/>
              <w:rPr>
                <w:rFonts w:ascii="宋体" w:hAnsi="宋体" w:cs="宋体"/>
                <w:color w:val="000000"/>
                <w:kern w:val="0"/>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53</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加强露天矿山生态修复</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2020年12月底前</w:t>
            </w:r>
          </w:p>
        </w:tc>
        <w:tc>
          <w:tcPr>
            <w:tcW w:w="5669" w:type="dxa"/>
            <w:tcBorders>
              <w:top w:val="single" w:color="auto" w:sz="4" w:space="0"/>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年底前，完成7.78公顷废弃矿山生态修复。</w:t>
            </w:r>
          </w:p>
        </w:tc>
        <w:tc>
          <w:tcPr>
            <w:tcW w:w="1062" w:type="dxa"/>
            <w:tcBorders>
              <w:top w:val="single" w:color="auto" w:sz="4" w:space="0"/>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赵北亭</w:t>
            </w:r>
          </w:p>
        </w:tc>
        <w:tc>
          <w:tcPr>
            <w:tcW w:w="1747" w:type="dxa"/>
            <w:gridSpan w:val="2"/>
            <w:tcBorders>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区规划自然资源分局</w:t>
            </w:r>
          </w:p>
        </w:tc>
        <w:tc>
          <w:tcPr>
            <w:tcW w:w="1715" w:type="dxa"/>
            <w:gridSpan w:val="2"/>
            <w:tcBorders>
              <w:left w:val="single" w:color="auto" w:sz="4" w:space="0"/>
              <w:right w:val="single" w:color="auto" w:sz="8" w:space="0"/>
            </w:tcBorders>
            <w:shd w:val="clear" w:color="auto" w:fill="FFFFFF"/>
            <w:vAlign w:val="center"/>
          </w:tcPr>
          <w:p>
            <w:pPr>
              <w:widowControl/>
              <w:adjustRightInd w:val="0"/>
              <w:snapToGrid w:val="0"/>
              <w:jc w:val="center"/>
            </w:pPr>
            <w:r>
              <w:rPr>
                <w:rFonts w:hint="eastAsia" w:ascii="宋体" w:hAnsi="宋体" w:cs="宋体"/>
                <w:sz w:val="24"/>
              </w:rPr>
              <w:t>相关镇街</w:t>
            </w:r>
          </w:p>
        </w:tc>
        <w:tc>
          <w:tcPr>
            <w:tcW w:w="1702" w:type="dxa"/>
            <w:tcBorders>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区国资委</w:t>
            </w:r>
          </w:p>
          <w:p>
            <w:pPr>
              <w:widowControl/>
              <w:jc w:val="center"/>
              <w:rPr>
                <w:rFonts w:ascii="宋体" w:hAnsi="宋体" w:cs="宋体"/>
                <w:color w:val="000000"/>
                <w:kern w:val="0"/>
              </w:rPr>
            </w:pPr>
            <w:r>
              <w:rPr>
                <w:rFonts w:hint="eastAsia" w:ascii="宋体" w:hAnsi="宋体" w:cs="宋体"/>
                <w:color w:val="000000"/>
                <w:kern w:val="0"/>
                <w:sz w:val="24"/>
              </w:rPr>
              <w:t>区生态环境局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54</w:t>
            </w:r>
          </w:p>
        </w:tc>
        <w:tc>
          <w:tcPr>
            <w:tcW w:w="958" w:type="dxa"/>
            <w:vMerge w:val="restart"/>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推进低挥发性有机物含量原辅材材料替代</w:t>
            </w:r>
          </w:p>
        </w:tc>
        <w:tc>
          <w:tcPr>
            <w:tcW w:w="693" w:type="dxa"/>
            <w:vMerge w:val="restart"/>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2020年11月15日前</w:t>
            </w:r>
          </w:p>
        </w:tc>
        <w:tc>
          <w:tcPr>
            <w:tcW w:w="5669" w:type="dxa"/>
            <w:tcBorders>
              <w:top w:val="single" w:color="auto" w:sz="4" w:space="0"/>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加大力度推进公共建筑节能改造，推广应用绿色建筑材料，使用低挥发性有机物涂料。并于2020年11月15日前将全年建筑工地建筑涂料使用面积，涂料中VOCs含量检测报告报至区生态环境局。</w:t>
            </w:r>
          </w:p>
        </w:tc>
        <w:tc>
          <w:tcPr>
            <w:tcW w:w="1062" w:type="dxa"/>
            <w:tcBorders>
              <w:top w:val="single" w:color="auto" w:sz="4" w:space="0"/>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赵北亭</w:t>
            </w:r>
          </w:p>
        </w:tc>
        <w:tc>
          <w:tcPr>
            <w:tcW w:w="1747" w:type="dxa"/>
            <w:gridSpan w:val="2"/>
            <w:tcBorders>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区住建委</w:t>
            </w:r>
          </w:p>
        </w:tc>
        <w:tc>
          <w:tcPr>
            <w:tcW w:w="1715" w:type="dxa"/>
            <w:gridSpan w:val="2"/>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jc w:val="cente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jc w:val="center"/>
              <w:rPr>
                <w:rFonts w:ascii="宋体" w:hAnsi="宋体" w:cs="宋体"/>
                <w:color w:val="000000"/>
                <w:kern w:val="0"/>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55</w:t>
            </w:r>
          </w:p>
        </w:tc>
        <w:tc>
          <w:tcPr>
            <w:tcW w:w="958"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p>
        </w:tc>
        <w:tc>
          <w:tcPr>
            <w:tcW w:w="693"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p>
        </w:tc>
        <w:tc>
          <w:tcPr>
            <w:tcW w:w="5669" w:type="dxa"/>
            <w:tcBorders>
              <w:top w:val="single" w:color="auto" w:sz="4" w:space="0"/>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kern w:val="0"/>
                <w:sz w:val="24"/>
              </w:rPr>
              <w:t>对道路画线、沥青铺设等涉VOCs排放道路工程施工施工时使用低挥发性有机物材料，</w:t>
            </w:r>
            <w:r>
              <w:rPr>
                <w:rFonts w:hint="eastAsia" w:ascii="宋体" w:hAnsi="宋体" w:cs="宋体"/>
                <w:color w:val="000000"/>
                <w:kern w:val="0"/>
                <w:sz w:val="24"/>
              </w:rPr>
              <w:t>并于2020年11月15日前将全年对道路建设、修整用的沥青使用量以及VOCs含量检测报告，护栏等道路设施涂料使用量以及VOCs含量检测报告。</w:t>
            </w:r>
          </w:p>
        </w:tc>
        <w:tc>
          <w:tcPr>
            <w:tcW w:w="1062" w:type="dxa"/>
            <w:tcBorders>
              <w:top w:val="single" w:color="auto" w:sz="4" w:space="0"/>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赵北亭</w:t>
            </w:r>
          </w:p>
        </w:tc>
        <w:tc>
          <w:tcPr>
            <w:tcW w:w="3462" w:type="dxa"/>
            <w:gridSpan w:val="4"/>
            <w:tcBorders>
              <w:left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区公路分局</w:t>
            </w:r>
          </w:p>
        </w:tc>
        <w:tc>
          <w:tcPr>
            <w:tcW w:w="1702" w:type="dxa"/>
            <w:tcBorders>
              <w:left w:val="single" w:color="auto" w:sz="4" w:space="0"/>
              <w:right w:val="single" w:color="auto" w:sz="8" w:space="0"/>
            </w:tcBorders>
            <w:shd w:val="clear" w:color="auto" w:fill="FFFFFF"/>
            <w:vAlign w:val="center"/>
          </w:tcPr>
          <w:p>
            <w:pPr>
              <w:widowControl/>
              <w:jc w:val="center"/>
              <w:rPr>
                <w:rFonts w:ascii="宋体" w:hAnsi="宋体" w:cs="宋体"/>
                <w:color w:val="000000"/>
                <w:kern w:val="0"/>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56</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标准化治理改造</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2020年12月底前</w:t>
            </w:r>
          </w:p>
        </w:tc>
        <w:tc>
          <w:tcPr>
            <w:tcW w:w="5669" w:type="dxa"/>
            <w:tcBorders>
              <w:top w:val="single" w:color="auto" w:sz="4" w:space="0"/>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落实北京市机动车维修行业污染防治能力提质升级2019-2020年行动方案要求，力争完成全区2家维修企业在用喷烤漆房的标准化治理改造。</w:t>
            </w:r>
          </w:p>
        </w:tc>
        <w:tc>
          <w:tcPr>
            <w:tcW w:w="1062" w:type="dxa"/>
            <w:tcBorders>
              <w:top w:val="single" w:color="auto" w:sz="4" w:space="0"/>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赵北亭</w:t>
            </w:r>
          </w:p>
        </w:tc>
        <w:tc>
          <w:tcPr>
            <w:tcW w:w="3462" w:type="dxa"/>
            <w:gridSpan w:val="4"/>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区交通局</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sz w:val="24"/>
                <w:szCs w:val="32"/>
              </w:rPr>
            </w:pPr>
            <w:r>
              <w:rPr>
                <w:rFonts w:hint="eastAsia"/>
                <w:sz w:val="24"/>
                <w:szCs w:val="32"/>
              </w:rPr>
              <w:t>区发展改革委</w:t>
            </w:r>
            <w:r>
              <w:rPr>
                <w:sz w:val="24"/>
                <w:szCs w:val="32"/>
              </w:rPr>
              <w:br w:type="textWrapping"/>
            </w:r>
            <w:r>
              <w:rPr>
                <w:rFonts w:hint="eastAsia"/>
                <w:sz w:val="24"/>
                <w:szCs w:val="32"/>
              </w:rPr>
              <w:t>区科信局</w:t>
            </w:r>
          </w:p>
          <w:p>
            <w:pPr>
              <w:pStyle w:val="2"/>
              <w:jc w:val="center"/>
              <w:rPr>
                <w:rFonts w:ascii="宋体" w:hAnsi="宋体" w:cs="宋体"/>
                <w:color w:val="000000"/>
                <w:kern w:val="0"/>
                <w:sz w:val="21"/>
                <w:szCs w:val="24"/>
              </w:rPr>
            </w:pPr>
            <w:r>
              <w:rPr>
                <w:rFonts w:hint="eastAsia" w:ascii="helvetica" w:hAnsi="helvetica" w:cs="helvetica"/>
                <w:sz w:val="24"/>
                <w:szCs w:val="24"/>
              </w:rPr>
              <w:t>区生态环境局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57</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color w:val="000000"/>
                <w:kern w:val="0"/>
                <w:sz w:val="24"/>
              </w:rPr>
              <w:t>煤炭消费总量控制</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2020年12月底前</w:t>
            </w:r>
          </w:p>
        </w:tc>
        <w:tc>
          <w:tcPr>
            <w:tcW w:w="5669" w:type="dxa"/>
            <w:tcBorders>
              <w:top w:val="single" w:color="auto" w:sz="4" w:space="0"/>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落实《北京市2020年能源工作要点》要求，全区煤炭消费量控制量完成市级下达任务指标。</w:t>
            </w:r>
          </w:p>
        </w:tc>
        <w:tc>
          <w:tcPr>
            <w:tcW w:w="1062" w:type="dxa"/>
            <w:tcBorders>
              <w:top w:val="single" w:color="auto" w:sz="4" w:space="0"/>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赵北亭</w:t>
            </w:r>
          </w:p>
        </w:tc>
        <w:tc>
          <w:tcPr>
            <w:tcW w:w="1747"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kern w:val="0"/>
                <w:sz w:val="24"/>
              </w:rPr>
              <w:t>区城市管理委</w:t>
            </w:r>
          </w:p>
        </w:tc>
        <w:tc>
          <w:tcPr>
            <w:tcW w:w="1715" w:type="dxa"/>
            <w:gridSpan w:val="2"/>
            <w:tcBorders>
              <w:left w:val="single" w:color="auto" w:sz="4" w:space="0"/>
              <w:right w:val="single" w:color="auto" w:sz="8" w:space="0"/>
            </w:tcBorders>
            <w:shd w:val="clear" w:color="auto" w:fill="FFFFFF"/>
            <w:vAlign w:val="center"/>
          </w:tcPr>
          <w:p>
            <w:pPr>
              <w:widowControl/>
              <w:jc w:val="center"/>
            </w:pPr>
            <w:r>
              <w:rPr>
                <w:rFonts w:hint="eastAsia" w:ascii="宋体" w:hAnsi="宋体" w:cs="宋体"/>
                <w:color w:val="000000"/>
                <w:kern w:val="0"/>
                <w:sz w:val="24"/>
                <w:szCs w:val="32"/>
              </w:rPr>
              <w:t>各镇</w:t>
            </w:r>
          </w:p>
        </w:tc>
        <w:tc>
          <w:tcPr>
            <w:tcW w:w="1702" w:type="dxa"/>
            <w:tcBorders>
              <w:left w:val="single" w:color="auto" w:sz="4" w:space="0"/>
              <w:right w:val="single" w:color="auto" w:sz="8" w:space="0"/>
            </w:tcBorders>
            <w:shd w:val="clear" w:color="auto" w:fill="FFFFFF"/>
            <w:vAlign w:val="center"/>
          </w:tcPr>
          <w:p>
            <w:pPr>
              <w:widowControl/>
              <w:jc w:val="center"/>
              <w:rPr>
                <w:rFonts w:ascii="宋体" w:hAnsi="宋体" w:cs="宋体"/>
                <w:color w:val="000000"/>
                <w:kern w:val="0"/>
              </w:rPr>
            </w:pPr>
            <w:r>
              <w:rPr>
                <w:rFonts w:hint="eastAsia" w:ascii="宋体" w:hAnsi="宋体"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2" w:hRule="atLeast"/>
        </w:trPr>
        <w:tc>
          <w:tcPr>
            <w:tcW w:w="628" w:type="dxa"/>
            <w:tcBorders>
              <w:left w:val="single" w:color="auto" w:sz="4" w:space="0"/>
              <w:right w:val="single" w:color="auto" w:sz="4" w:space="0"/>
            </w:tcBorders>
            <w:shd w:val="clear" w:color="auto" w:fill="FFFFFF"/>
            <w:vAlign w:val="center"/>
          </w:tcPr>
          <w:p>
            <w:pPr>
              <w:widowControl/>
              <w:adjustRightInd w:val="0"/>
              <w:snapToGrid w:val="0"/>
              <w:jc w:val="center"/>
              <w:rPr>
                <w:sz w:val="24"/>
                <w:szCs w:val="32"/>
              </w:rPr>
            </w:pPr>
            <w:r>
              <w:rPr>
                <w:rFonts w:hint="eastAsia"/>
                <w:sz w:val="24"/>
                <w:szCs w:val="32"/>
              </w:rPr>
              <w:t>58</w:t>
            </w:r>
          </w:p>
        </w:tc>
        <w:tc>
          <w:tcPr>
            <w:tcW w:w="958" w:type="dxa"/>
            <w:tcBorders>
              <w:left w:val="single" w:color="auto" w:sz="4" w:space="0"/>
              <w:right w:val="single" w:color="auto" w:sz="4" w:space="0"/>
            </w:tcBorders>
            <w:shd w:val="clear" w:color="auto" w:fill="FFFFFF"/>
            <w:vAlign w:val="center"/>
          </w:tcPr>
          <w:p>
            <w:pPr>
              <w:widowControl/>
              <w:adjustRightInd w:val="0"/>
              <w:snapToGrid w:val="0"/>
              <w:jc w:val="center"/>
              <w:rPr>
                <w:sz w:val="24"/>
                <w:szCs w:val="32"/>
              </w:rPr>
            </w:pPr>
            <w:r>
              <w:rPr>
                <w:rFonts w:hint="eastAsia"/>
                <w:sz w:val="24"/>
                <w:szCs w:val="32"/>
              </w:rPr>
              <w:t>加强重点区域污染源治理</w:t>
            </w:r>
          </w:p>
        </w:tc>
        <w:tc>
          <w:tcPr>
            <w:tcW w:w="693" w:type="dxa"/>
            <w:tcBorders>
              <w:left w:val="single" w:color="auto" w:sz="4" w:space="0"/>
              <w:right w:val="single" w:color="auto" w:sz="4" w:space="0"/>
            </w:tcBorders>
            <w:shd w:val="clear" w:color="auto" w:fill="FFFFFF"/>
            <w:vAlign w:val="center"/>
          </w:tcPr>
          <w:p>
            <w:pPr>
              <w:pStyle w:val="2"/>
              <w:jc w:val="center"/>
              <w:rPr>
                <w:rFonts w:ascii="宋体" w:hAnsi="宋体" w:cs="宋体"/>
                <w:sz w:val="24"/>
                <w:szCs w:val="24"/>
              </w:rPr>
            </w:pPr>
            <w:r>
              <w:rPr>
                <w:rFonts w:hint="eastAsia" w:ascii="宋体" w:hAnsi="宋体" w:cs="宋体"/>
                <w:sz w:val="24"/>
                <w:szCs w:val="24"/>
              </w:rPr>
              <w:t>长期坚持</w:t>
            </w:r>
          </w:p>
        </w:tc>
        <w:tc>
          <w:tcPr>
            <w:tcW w:w="5669" w:type="dxa"/>
            <w:tcBorders>
              <w:top w:val="single" w:color="auto" w:sz="4" w:space="0"/>
              <w:left w:val="single" w:color="auto" w:sz="4" w:space="0"/>
              <w:right w:val="single" w:color="auto" w:sz="8" w:space="0"/>
            </w:tcBorders>
            <w:shd w:val="clear" w:color="auto" w:fill="FFFFFF"/>
            <w:vAlign w:val="center"/>
          </w:tcPr>
          <w:p>
            <w:pPr>
              <w:widowControl/>
              <w:jc w:val="center"/>
              <w:textAlignment w:val="center"/>
              <w:rPr>
                <w:rFonts w:ascii="宋体" w:hAnsi="宋体" w:cs="宋体"/>
                <w:sz w:val="24"/>
              </w:rPr>
            </w:pPr>
            <w:r>
              <w:rPr>
                <w:rFonts w:hint="eastAsia"/>
                <w:sz w:val="24"/>
                <w:szCs w:val="32"/>
              </w:rPr>
              <w:t>加强重点区域污染源治理</w:t>
            </w:r>
            <w:bookmarkStart w:id="0" w:name="_GoBack"/>
            <w:bookmarkEnd w:id="0"/>
          </w:p>
        </w:tc>
        <w:tc>
          <w:tcPr>
            <w:tcW w:w="1062" w:type="dxa"/>
            <w:tcBorders>
              <w:top w:val="single" w:color="auto" w:sz="4" w:space="0"/>
              <w:left w:val="single" w:color="auto" w:sz="4" w:space="0"/>
              <w:right w:val="single" w:color="auto" w:sz="8"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sz w:val="24"/>
              </w:rPr>
              <w:t>王涛</w:t>
            </w:r>
          </w:p>
        </w:tc>
        <w:tc>
          <w:tcPr>
            <w:tcW w:w="3462" w:type="dxa"/>
            <w:gridSpan w:val="4"/>
            <w:tcBorders>
              <w:left w:val="single" w:color="auto" w:sz="4" w:space="0"/>
              <w:right w:val="single" w:color="auto" w:sz="8" w:space="0"/>
            </w:tcBorders>
            <w:shd w:val="clear" w:color="auto" w:fill="FFFFFF"/>
            <w:vAlign w:val="center"/>
          </w:tcPr>
          <w:p>
            <w:pPr>
              <w:jc w:val="center"/>
              <w:rPr>
                <w:rFonts w:ascii="宋体" w:hAnsi="宋体" w:cs="宋体"/>
                <w:sz w:val="24"/>
              </w:rPr>
            </w:pPr>
            <w:r>
              <w:rPr>
                <w:rFonts w:hint="eastAsia" w:ascii="宋体" w:hAnsi="宋体" w:cs="宋体"/>
                <w:sz w:val="24"/>
              </w:rPr>
              <w:t>区园林绿化局</w:t>
            </w:r>
          </w:p>
        </w:tc>
        <w:tc>
          <w:tcPr>
            <w:tcW w:w="1702" w:type="dxa"/>
            <w:tcBorders>
              <w:left w:val="single" w:color="auto" w:sz="4" w:space="0"/>
              <w:right w:val="single" w:color="auto" w:sz="8" w:space="0"/>
            </w:tcBorders>
            <w:shd w:val="clear" w:color="auto" w:fill="FFFFFF"/>
            <w:vAlign w:val="center"/>
          </w:tcPr>
          <w:p>
            <w:pPr>
              <w:jc w:val="center"/>
              <w:rPr>
                <w:rFonts w:ascii="宋体" w:hAnsi="宋体" w:cs="宋体"/>
                <w:color w:val="000000"/>
                <w:kern w:val="0"/>
              </w:rPr>
            </w:pPr>
            <w:r>
              <w:rPr>
                <w:rFonts w:hint="eastAsia" w:ascii="宋体" w:hAnsi="宋体" w:cs="宋体"/>
                <w:color w:val="000000"/>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59</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规范强化扬尘执法</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szCs w:val="32"/>
              </w:rPr>
            </w:pPr>
            <w:r>
              <w:rPr>
                <w:rFonts w:hint="eastAsia" w:ascii="宋体" w:hAnsi="宋体" w:cs="宋体"/>
                <w:color w:val="000000"/>
                <w:kern w:val="0"/>
                <w:sz w:val="24"/>
              </w:rPr>
              <w:t>长期实施</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依据法定职责加强对属地扬尘监管执法工作的指导、推进加大扬尘执法力度，每月5号前将上月管控和执法工作情况反馈市级相关部门。定期对各镇街、各行业施工工地扬尘问题执法情况进行统计、排名、通报。加强扬尘执法相关信息公开及数据共享，及时主动曝光违法行为。对列入台账的施工工地，镇街一线执法部门的月检查率要达到100%；区级执法部门的月检查率（含远程视频监控）不低于60%。</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szCs w:val="32"/>
              </w:rPr>
            </w:pPr>
            <w:r>
              <w:rPr>
                <w:rFonts w:hint="eastAsia" w:ascii="宋体" w:hAnsi="宋体" w:cs="宋体"/>
                <w:sz w:val="24"/>
              </w:rPr>
              <w:t>王涛</w:t>
            </w:r>
          </w:p>
        </w:tc>
        <w:tc>
          <w:tcPr>
            <w:tcW w:w="1747"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szCs w:val="32"/>
              </w:rPr>
            </w:pPr>
            <w:r>
              <w:rPr>
                <w:rFonts w:hint="eastAsia"/>
                <w:sz w:val="24"/>
                <w:szCs w:val="32"/>
              </w:rPr>
              <w:t>区城管执法局</w:t>
            </w:r>
          </w:p>
        </w:tc>
        <w:tc>
          <w:tcPr>
            <w:tcW w:w="1715" w:type="dxa"/>
            <w:gridSpan w:val="2"/>
            <w:tcBorders>
              <w:left w:val="single" w:color="auto" w:sz="4" w:space="0"/>
              <w:right w:val="single" w:color="auto" w:sz="8" w:space="0"/>
            </w:tcBorders>
            <w:shd w:val="clear" w:color="auto" w:fill="FFFFFF"/>
            <w:vAlign w:val="center"/>
          </w:tcPr>
          <w:p>
            <w:pPr>
              <w:spacing w:line="280" w:lineRule="exact"/>
              <w:jc w:val="center"/>
              <w:rPr>
                <w:rFonts w:ascii="宋体" w:hAnsi="宋体" w:cs="宋体"/>
                <w:color w:val="000000"/>
                <w:kern w:val="0"/>
                <w:sz w:val="24"/>
                <w:szCs w:val="32"/>
              </w:rPr>
            </w:pPr>
            <w:r>
              <w:rPr>
                <w:rFonts w:hint="eastAsia" w:ascii="宋体" w:hAnsi="宋体" w:cs="宋体"/>
                <w:sz w:val="24"/>
              </w:rPr>
              <w:t>各镇街</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rPr>
            </w:pPr>
            <w:r>
              <w:rPr>
                <w:rFonts w:hint="eastAsia" w:ascii="宋体" w:hAnsi="宋体" w:cs="宋体"/>
                <w:kern w:val="0"/>
                <w:sz w:val="24"/>
              </w:rPr>
              <w:t>区生态环境局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60</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加强秸秆综合利用及焚烧管控</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2021年3月底前</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大力推进秸秆综合利用，年底前秸秆综合利用率达到98%以上。建立网格化监管制度，在秋收阶段开展秸秆禁烧专项巡查，加强露天焚烧监管。</w:t>
            </w:r>
            <w:r>
              <w:rPr>
                <w:rFonts w:hint="eastAsia" w:ascii="宋体" w:hAnsi="宋体" w:cs="宋体"/>
                <w:kern w:val="0"/>
                <w:sz w:val="24"/>
              </w:rPr>
              <w:t>在重污染天气期间，严控秸秆焚烧、烧荒、烧垃圾、树叶、烧套袋等行为。</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sz w:val="24"/>
              </w:rPr>
              <w:t>王涛</w:t>
            </w:r>
          </w:p>
        </w:tc>
        <w:tc>
          <w:tcPr>
            <w:tcW w:w="1747"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color w:val="000000"/>
                <w:kern w:val="0"/>
                <w:sz w:val="24"/>
              </w:rPr>
              <w:t>区</w:t>
            </w:r>
            <w:r>
              <w:rPr>
                <w:rFonts w:hint="eastAsia" w:ascii="宋体" w:hAnsi="宋体" w:cs="宋体"/>
                <w:kern w:val="0"/>
                <w:sz w:val="24"/>
              </w:rPr>
              <w:t>农业农村局</w:t>
            </w:r>
          </w:p>
          <w:p>
            <w:pPr>
              <w:widowControl/>
              <w:adjustRightInd w:val="0"/>
              <w:snapToGrid w:val="0"/>
              <w:jc w:val="center"/>
              <w:rPr>
                <w:sz w:val="24"/>
                <w:szCs w:val="32"/>
              </w:rPr>
            </w:pPr>
            <w:r>
              <w:rPr>
                <w:rFonts w:hint="eastAsia" w:ascii="宋体" w:hAnsi="宋体" w:cs="宋体"/>
                <w:color w:val="000000"/>
                <w:kern w:val="0"/>
                <w:sz w:val="24"/>
              </w:rPr>
              <w:t>区</w:t>
            </w:r>
            <w:r>
              <w:rPr>
                <w:rFonts w:hint="eastAsia" w:ascii="宋体" w:hAnsi="宋体" w:cs="宋体"/>
                <w:kern w:val="0"/>
                <w:sz w:val="24"/>
              </w:rPr>
              <w:t>城管执法局</w:t>
            </w:r>
          </w:p>
        </w:tc>
        <w:tc>
          <w:tcPr>
            <w:tcW w:w="1715" w:type="dxa"/>
            <w:gridSpan w:val="2"/>
            <w:tcBorders>
              <w:left w:val="single" w:color="auto" w:sz="4" w:space="0"/>
              <w:right w:val="single" w:color="auto" w:sz="8" w:space="0"/>
            </w:tcBorders>
            <w:shd w:val="clear" w:color="auto" w:fill="FFFFFF"/>
            <w:vAlign w:val="center"/>
          </w:tcPr>
          <w:p>
            <w:pPr>
              <w:spacing w:line="280" w:lineRule="exact"/>
              <w:jc w:val="center"/>
              <w:rPr>
                <w:rFonts w:ascii="宋体" w:hAnsi="宋体" w:cs="宋体"/>
                <w:sz w:val="24"/>
              </w:rPr>
            </w:pPr>
            <w:r>
              <w:rPr>
                <w:rFonts w:hint="eastAsia" w:ascii="宋体" w:hAnsi="宋体" w:cs="宋体"/>
                <w:sz w:val="24"/>
              </w:rPr>
              <w:t>各镇街</w:t>
            </w:r>
          </w:p>
          <w:p>
            <w:pPr>
              <w:widowControl/>
              <w:adjustRightInd w:val="0"/>
              <w:snapToGrid w:val="0"/>
              <w:jc w:val="center"/>
              <w:rPr>
                <w:rFonts w:ascii="宋体" w:hAnsi="宋体" w:cs="宋体"/>
                <w:sz w:val="24"/>
              </w:rPr>
            </w:pPr>
            <w:r>
              <w:rPr>
                <w:rFonts w:hint="eastAsia" w:ascii="宋体" w:hAnsi="宋体" w:cs="宋体"/>
                <w:sz w:val="24"/>
              </w:rPr>
              <w:t>（</w:t>
            </w:r>
            <w:r>
              <w:rPr>
                <w:rFonts w:hint="eastAsia" w:ascii="宋体" w:hAnsi="宋体" w:cs="宋体"/>
                <w:spacing w:val="-20"/>
                <w:sz w:val="24"/>
              </w:rPr>
              <w:t>含石龙管委）</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color w:val="000000"/>
                <w:kern w:val="0"/>
                <w:sz w:val="24"/>
              </w:rPr>
              <w:t>区</w:t>
            </w:r>
            <w:r>
              <w:rPr>
                <w:rFonts w:hint="eastAsia" w:ascii="宋体" w:hAnsi="宋体" w:cs="宋体"/>
                <w:kern w:val="0"/>
                <w:sz w:val="24"/>
              </w:rPr>
              <w:t>园林绿化局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trPr>
        <w:tc>
          <w:tcPr>
            <w:tcW w:w="62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61</w:t>
            </w:r>
          </w:p>
        </w:tc>
        <w:tc>
          <w:tcPr>
            <w:tcW w:w="958"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清洁能源替代散煤</w:t>
            </w:r>
          </w:p>
        </w:tc>
        <w:tc>
          <w:tcPr>
            <w:tcW w:w="693" w:type="dxa"/>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2020年11月15日前</w:t>
            </w:r>
          </w:p>
        </w:tc>
        <w:tc>
          <w:tcPr>
            <w:tcW w:w="5669"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健全清洁取暖设备的运维服务机制，有序推进山区村庄的煤改清洁能源工作，完成3个村煤改清洁能源能源工作；未实施煤改清洁能源替代地区实现洁净煤替代散煤全覆盖，按照北京市低硫煤及制品环保技术要求，加强煤质检查。</w:t>
            </w:r>
          </w:p>
        </w:tc>
        <w:tc>
          <w:tcPr>
            <w:tcW w:w="1062" w:type="dxa"/>
            <w:tcBorders>
              <w:top w:val="single" w:color="auto" w:sz="4" w:space="0"/>
              <w:left w:val="single" w:color="auto" w:sz="4" w:space="0"/>
              <w:bottom w:val="single" w:color="auto" w:sz="4" w:space="0"/>
              <w:right w:val="single" w:color="auto" w:sz="8" w:space="0"/>
            </w:tcBorders>
            <w:shd w:val="clear" w:color="auto" w:fill="FFFFFF"/>
            <w:vAlign w:val="center"/>
          </w:tcPr>
          <w:p>
            <w:pPr>
              <w:widowControl/>
              <w:adjustRightInd w:val="0"/>
              <w:snapToGrid w:val="0"/>
              <w:jc w:val="center"/>
              <w:rPr>
                <w:rFonts w:ascii="宋体" w:hAnsi="宋体" w:cs="宋体"/>
                <w:color w:val="000000"/>
                <w:kern w:val="0"/>
                <w:sz w:val="24"/>
              </w:rPr>
            </w:pPr>
            <w:r>
              <w:rPr>
                <w:rFonts w:hint="eastAsia" w:ascii="宋体" w:hAnsi="宋体" w:cs="宋体"/>
                <w:sz w:val="24"/>
              </w:rPr>
              <w:t>王涛</w:t>
            </w:r>
          </w:p>
        </w:tc>
        <w:tc>
          <w:tcPr>
            <w:tcW w:w="1747"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区农业农村局</w:t>
            </w:r>
          </w:p>
          <w:p>
            <w:pPr>
              <w:widowControl/>
              <w:adjustRightInd w:val="0"/>
              <w:snapToGrid w:val="0"/>
              <w:jc w:val="center"/>
              <w:rPr>
                <w:rFonts w:ascii="宋体" w:hAnsi="宋体" w:cs="宋体"/>
                <w:color w:val="000000"/>
                <w:kern w:val="0"/>
                <w:sz w:val="24"/>
              </w:rPr>
            </w:pPr>
            <w:r>
              <w:rPr>
                <w:rFonts w:hint="eastAsia" w:ascii="宋体" w:hAnsi="宋体" w:cs="宋体"/>
                <w:kern w:val="0"/>
                <w:sz w:val="24"/>
              </w:rPr>
              <w:t>区城市管理委</w:t>
            </w:r>
          </w:p>
        </w:tc>
        <w:tc>
          <w:tcPr>
            <w:tcW w:w="1715" w:type="dxa"/>
            <w:gridSpan w:val="2"/>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sz w:val="24"/>
              </w:rPr>
            </w:pPr>
            <w:r>
              <w:rPr>
                <w:rFonts w:hint="eastAsia" w:ascii="宋体" w:hAnsi="宋体" w:cs="宋体"/>
                <w:kern w:val="0"/>
                <w:sz w:val="24"/>
              </w:rPr>
              <w:t>各镇</w:t>
            </w:r>
          </w:p>
        </w:tc>
        <w:tc>
          <w:tcPr>
            <w:tcW w:w="1702" w:type="dxa"/>
            <w:tcBorders>
              <w:left w:val="single" w:color="auto" w:sz="4" w:space="0"/>
              <w:right w:val="single" w:color="auto" w:sz="8" w:space="0"/>
            </w:tcBorders>
            <w:shd w:val="clear" w:color="auto"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区城管执法局</w:t>
            </w:r>
          </w:p>
        </w:tc>
      </w:tr>
    </w:tbl>
    <w:p/>
    <w:p>
      <w:pPr>
        <w:pStyle w:val="2"/>
      </w:pPr>
    </w:p>
    <w:p>
      <w:pPr>
        <w:keepNext w:val="0"/>
        <w:keepLines w:val="0"/>
        <w:pageBreakBefore w:val="0"/>
        <w:widowControl w:val="0"/>
        <w:kinsoku/>
        <w:wordWrap/>
        <w:overflowPunct/>
        <w:topLinePunct w:val="0"/>
        <w:autoSpaceDE/>
        <w:autoSpaceDN/>
        <w:bidi w:val="0"/>
        <w:adjustRightInd w:val="0"/>
        <w:snapToGrid/>
        <w:spacing w:line="440" w:lineRule="exact"/>
        <w:textAlignment w:val="auto"/>
        <w:outlineLvl w:val="9"/>
        <w:rPr>
          <w:rFonts w:hint="eastAsia" w:ascii="仿宋_GB2312" w:hAnsi="宋体" w:eastAsia="仿宋_GB2312"/>
          <w:sz w:val="32"/>
          <w:u w:val="single"/>
        </w:rPr>
      </w:pPr>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helvetica">
    <w:altName w:val="Latha"/>
    <w:panose1 w:val="00000000000000000000"/>
    <w:charset w:val="00"/>
    <w:family w:val="auto"/>
    <w:pitch w:val="default"/>
    <w:sig w:usb0="00000000" w:usb1="00000000" w:usb2="00000000" w:usb3="00000000" w:csb0="00040001" w:csb1="00000000"/>
  </w:font>
  <w:font w:name="Latha">
    <w:panose1 w:val="020B0604020202020204"/>
    <w:charset w:val="00"/>
    <w:family w:val="auto"/>
    <w:pitch w:val="default"/>
    <w:sig w:usb0="001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DC"/>
    <w:rsid w:val="0000188A"/>
    <w:rsid w:val="0006107C"/>
    <w:rsid w:val="00080C50"/>
    <w:rsid w:val="00094E5A"/>
    <w:rsid w:val="000A2E16"/>
    <w:rsid w:val="000C2177"/>
    <w:rsid w:val="000C459E"/>
    <w:rsid w:val="000D7685"/>
    <w:rsid w:val="00164425"/>
    <w:rsid w:val="001720BB"/>
    <w:rsid w:val="0017285F"/>
    <w:rsid w:val="0017483B"/>
    <w:rsid w:val="001B62F5"/>
    <w:rsid w:val="001C0397"/>
    <w:rsid w:val="001C3D8D"/>
    <w:rsid w:val="001D16B3"/>
    <w:rsid w:val="001F04E4"/>
    <w:rsid w:val="001F2AC8"/>
    <w:rsid w:val="00213FAA"/>
    <w:rsid w:val="00246166"/>
    <w:rsid w:val="0024766D"/>
    <w:rsid w:val="002761F1"/>
    <w:rsid w:val="002841FF"/>
    <w:rsid w:val="00291E5A"/>
    <w:rsid w:val="00295547"/>
    <w:rsid w:val="002A698D"/>
    <w:rsid w:val="00326F68"/>
    <w:rsid w:val="00345766"/>
    <w:rsid w:val="00363884"/>
    <w:rsid w:val="0036743D"/>
    <w:rsid w:val="00377B3D"/>
    <w:rsid w:val="003A6F62"/>
    <w:rsid w:val="003B1697"/>
    <w:rsid w:val="003D3D32"/>
    <w:rsid w:val="003D7D45"/>
    <w:rsid w:val="003E27AB"/>
    <w:rsid w:val="003E56AA"/>
    <w:rsid w:val="003E5706"/>
    <w:rsid w:val="0041202B"/>
    <w:rsid w:val="004144A4"/>
    <w:rsid w:val="00416F5A"/>
    <w:rsid w:val="00417EA4"/>
    <w:rsid w:val="00425986"/>
    <w:rsid w:val="004453C5"/>
    <w:rsid w:val="00451B8C"/>
    <w:rsid w:val="004E2342"/>
    <w:rsid w:val="004F2ECB"/>
    <w:rsid w:val="00504CBF"/>
    <w:rsid w:val="0051085B"/>
    <w:rsid w:val="005754E4"/>
    <w:rsid w:val="005762E1"/>
    <w:rsid w:val="00581E6A"/>
    <w:rsid w:val="005933D7"/>
    <w:rsid w:val="005F50DC"/>
    <w:rsid w:val="00604DD9"/>
    <w:rsid w:val="006103CA"/>
    <w:rsid w:val="00612BD0"/>
    <w:rsid w:val="006449DF"/>
    <w:rsid w:val="00674789"/>
    <w:rsid w:val="00691714"/>
    <w:rsid w:val="006B1C13"/>
    <w:rsid w:val="006C3A5E"/>
    <w:rsid w:val="006E17B3"/>
    <w:rsid w:val="0070580F"/>
    <w:rsid w:val="00705AB2"/>
    <w:rsid w:val="007143A9"/>
    <w:rsid w:val="00716651"/>
    <w:rsid w:val="00727D61"/>
    <w:rsid w:val="007515D9"/>
    <w:rsid w:val="00756D56"/>
    <w:rsid w:val="0078242E"/>
    <w:rsid w:val="00784848"/>
    <w:rsid w:val="007C3983"/>
    <w:rsid w:val="007C7194"/>
    <w:rsid w:val="007F2EC0"/>
    <w:rsid w:val="00802615"/>
    <w:rsid w:val="008109A8"/>
    <w:rsid w:val="00837D64"/>
    <w:rsid w:val="00846FFA"/>
    <w:rsid w:val="00861045"/>
    <w:rsid w:val="008E2F75"/>
    <w:rsid w:val="0090153F"/>
    <w:rsid w:val="00913436"/>
    <w:rsid w:val="00923D31"/>
    <w:rsid w:val="0093472E"/>
    <w:rsid w:val="00951ADA"/>
    <w:rsid w:val="00955890"/>
    <w:rsid w:val="0096223F"/>
    <w:rsid w:val="00971217"/>
    <w:rsid w:val="0099344F"/>
    <w:rsid w:val="009A44F9"/>
    <w:rsid w:val="009D5336"/>
    <w:rsid w:val="009E77FD"/>
    <w:rsid w:val="009F14E2"/>
    <w:rsid w:val="00A51B55"/>
    <w:rsid w:val="00A55BF0"/>
    <w:rsid w:val="00A64EF7"/>
    <w:rsid w:val="00A65308"/>
    <w:rsid w:val="00A73C6A"/>
    <w:rsid w:val="00A947A7"/>
    <w:rsid w:val="00AC0638"/>
    <w:rsid w:val="00AC147A"/>
    <w:rsid w:val="00AC3BF0"/>
    <w:rsid w:val="00AC7761"/>
    <w:rsid w:val="00AF0ACD"/>
    <w:rsid w:val="00AF1C0B"/>
    <w:rsid w:val="00AF3A61"/>
    <w:rsid w:val="00AF7FAA"/>
    <w:rsid w:val="00B146E0"/>
    <w:rsid w:val="00B42796"/>
    <w:rsid w:val="00B448BD"/>
    <w:rsid w:val="00B560F4"/>
    <w:rsid w:val="00B745FC"/>
    <w:rsid w:val="00BA09E6"/>
    <w:rsid w:val="00BC5423"/>
    <w:rsid w:val="00BD475F"/>
    <w:rsid w:val="00C014A2"/>
    <w:rsid w:val="00C04F13"/>
    <w:rsid w:val="00C2142D"/>
    <w:rsid w:val="00C22DDA"/>
    <w:rsid w:val="00C515B5"/>
    <w:rsid w:val="00C71942"/>
    <w:rsid w:val="00C75532"/>
    <w:rsid w:val="00CB09B2"/>
    <w:rsid w:val="00CC0ADC"/>
    <w:rsid w:val="00CD7D53"/>
    <w:rsid w:val="00CE3F34"/>
    <w:rsid w:val="00CF3A9C"/>
    <w:rsid w:val="00D33666"/>
    <w:rsid w:val="00D46ADA"/>
    <w:rsid w:val="00D83DC9"/>
    <w:rsid w:val="00DB04DE"/>
    <w:rsid w:val="00DB20D9"/>
    <w:rsid w:val="00DD2242"/>
    <w:rsid w:val="00DF451C"/>
    <w:rsid w:val="00DF5561"/>
    <w:rsid w:val="00E63134"/>
    <w:rsid w:val="00E661C6"/>
    <w:rsid w:val="00E95E24"/>
    <w:rsid w:val="00E965C7"/>
    <w:rsid w:val="00EA301F"/>
    <w:rsid w:val="00EA3929"/>
    <w:rsid w:val="00EB7D31"/>
    <w:rsid w:val="00EC18DF"/>
    <w:rsid w:val="00ED47EB"/>
    <w:rsid w:val="00F213D6"/>
    <w:rsid w:val="00F50F8D"/>
    <w:rsid w:val="00F539FB"/>
    <w:rsid w:val="00F811A5"/>
    <w:rsid w:val="00F91274"/>
    <w:rsid w:val="00FC376C"/>
    <w:rsid w:val="00FD3E43"/>
    <w:rsid w:val="00FF068B"/>
    <w:rsid w:val="02A61B44"/>
    <w:rsid w:val="04051CB6"/>
    <w:rsid w:val="04460A6E"/>
    <w:rsid w:val="05EC02D3"/>
    <w:rsid w:val="06DA778C"/>
    <w:rsid w:val="07A738BD"/>
    <w:rsid w:val="08F22A7A"/>
    <w:rsid w:val="08FF0851"/>
    <w:rsid w:val="0C8D5227"/>
    <w:rsid w:val="0F1E2992"/>
    <w:rsid w:val="10FF7953"/>
    <w:rsid w:val="12180332"/>
    <w:rsid w:val="13292032"/>
    <w:rsid w:val="13635630"/>
    <w:rsid w:val="142C0E04"/>
    <w:rsid w:val="148A164E"/>
    <w:rsid w:val="1508754F"/>
    <w:rsid w:val="16792A2C"/>
    <w:rsid w:val="17093CA2"/>
    <w:rsid w:val="17DE0A80"/>
    <w:rsid w:val="1A584778"/>
    <w:rsid w:val="1A815B1F"/>
    <w:rsid w:val="1B8F6815"/>
    <w:rsid w:val="1C0A0688"/>
    <w:rsid w:val="1F3F73F6"/>
    <w:rsid w:val="1FDB69A4"/>
    <w:rsid w:val="208C1A1B"/>
    <w:rsid w:val="213A4FF9"/>
    <w:rsid w:val="21CC3A99"/>
    <w:rsid w:val="23282C7D"/>
    <w:rsid w:val="2532530E"/>
    <w:rsid w:val="25834623"/>
    <w:rsid w:val="27096698"/>
    <w:rsid w:val="28414560"/>
    <w:rsid w:val="2874697C"/>
    <w:rsid w:val="28B27E22"/>
    <w:rsid w:val="29CF39DB"/>
    <w:rsid w:val="2ACA02C5"/>
    <w:rsid w:val="2DBB12F3"/>
    <w:rsid w:val="2DCF705F"/>
    <w:rsid w:val="2DDD563F"/>
    <w:rsid w:val="2ECD7998"/>
    <w:rsid w:val="2F6F225B"/>
    <w:rsid w:val="2F707F5A"/>
    <w:rsid w:val="3091148B"/>
    <w:rsid w:val="319A2A40"/>
    <w:rsid w:val="320C47E6"/>
    <w:rsid w:val="328B2105"/>
    <w:rsid w:val="337E2098"/>
    <w:rsid w:val="345A6D91"/>
    <w:rsid w:val="35E97EAD"/>
    <w:rsid w:val="371066DD"/>
    <w:rsid w:val="382172BF"/>
    <w:rsid w:val="393310EE"/>
    <w:rsid w:val="39CA3BA6"/>
    <w:rsid w:val="39E15E29"/>
    <w:rsid w:val="3AF0395E"/>
    <w:rsid w:val="3BCD0EE2"/>
    <w:rsid w:val="3D890858"/>
    <w:rsid w:val="3DA55263"/>
    <w:rsid w:val="437D43D8"/>
    <w:rsid w:val="46113D08"/>
    <w:rsid w:val="461D0FA3"/>
    <w:rsid w:val="48CE2EDE"/>
    <w:rsid w:val="48E5368A"/>
    <w:rsid w:val="49D82D95"/>
    <w:rsid w:val="4B4D4974"/>
    <w:rsid w:val="4D7923E4"/>
    <w:rsid w:val="4FAB5A92"/>
    <w:rsid w:val="50D84C2C"/>
    <w:rsid w:val="517668B9"/>
    <w:rsid w:val="53871DE6"/>
    <w:rsid w:val="552B25DA"/>
    <w:rsid w:val="5677554D"/>
    <w:rsid w:val="56B65BC1"/>
    <w:rsid w:val="56D07CFF"/>
    <w:rsid w:val="56F83A42"/>
    <w:rsid w:val="571132F2"/>
    <w:rsid w:val="57DA1F2C"/>
    <w:rsid w:val="5D5F661F"/>
    <w:rsid w:val="5DA44459"/>
    <w:rsid w:val="5F8424A5"/>
    <w:rsid w:val="5F8D3F31"/>
    <w:rsid w:val="60104EB9"/>
    <w:rsid w:val="61BF682A"/>
    <w:rsid w:val="62926D43"/>
    <w:rsid w:val="673A356E"/>
    <w:rsid w:val="69160725"/>
    <w:rsid w:val="69E955E1"/>
    <w:rsid w:val="6A66446D"/>
    <w:rsid w:val="6A703BB4"/>
    <w:rsid w:val="6D430B53"/>
    <w:rsid w:val="71A27DA6"/>
    <w:rsid w:val="729575B9"/>
    <w:rsid w:val="74E843CD"/>
    <w:rsid w:val="768F1990"/>
    <w:rsid w:val="770200F3"/>
    <w:rsid w:val="7781389C"/>
    <w:rsid w:val="790B6337"/>
    <w:rsid w:val="796A1572"/>
    <w:rsid w:val="7AC91CD8"/>
    <w:rsid w:val="7D814D6D"/>
    <w:rsid w:val="7E7C5F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uiPriority w:val="0"/>
    <w:pPr>
      <w:tabs>
        <w:tab w:val="center" w:pos="4153"/>
        <w:tab w:val="right" w:pos="8306"/>
      </w:tabs>
      <w:snapToGrid w:val="0"/>
      <w:jc w:val="left"/>
    </w:pPr>
    <w:rPr>
      <w:sz w:val="18"/>
      <w:szCs w:val="18"/>
    </w:rPr>
  </w:style>
  <w:style w:type="paragraph" w:styleId="3">
    <w:name w:val="Body Text Indent"/>
    <w:basedOn w:val="1"/>
    <w:qFormat/>
    <w:uiPriority w:val="0"/>
    <w:pPr>
      <w:spacing w:after="120"/>
      <w:ind w:left="420" w:leftChars="200"/>
    </w:pPr>
  </w:style>
  <w:style w:type="paragraph" w:styleId="4">
    <w:name w:val="Date"/>
    <w:basedOn w:val="1"/>
    <w:next w:val="1"/>
    <w:uiPriority w:val="0"/>
    <w:pPr>
      <w:ind w:left="100" w:leftChars="2500"/>
    </w:pPr>
  </w:style>
  <w:style w:type="paragraph" w:styleId="5">
    <w:name w:val="Balloon Text"/>
    <w:basedOn w:val="1"/>
    <w:semiHidden/>
    <w:uiPriority w:val="0"/>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bCs/>
    </w:rPr>
  </w:style>
  <w:style w:type="character" w:styleId="9">
    <w:name w:val="page number"/>
    <w:basedOn w:val="7"/>
    <w:qFormat/>
    <w:uiPriority w:val="0"/>
  </w:style>
  <w:style w:type="character" w:styleId="10">
    <w:name w:val="Emphasis"/>
    <w:basedOn w:val="7"/>
    <w:qFormat/>
    <w:uiPriority w:val="0"/>
    <w:rPr>
      <w:color w:val="CC000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样式2"/>
    <w:basedOn w:val="1"/>
    <w:uiPriority w:val="0"/>
    <w:pPr>
      <w:autoSpaceDE w:val="0"/>
      <w:autoSpaceDN w:val="0"/>
      <w:adjustRightInd w:val="0"/>
      <w:spacing w:beforeLines="150" w:afterLines="150" w:line="600" w:lineRule="exact"/>
      <w:jc w:val="center"/>
    </w:pPr>
    <w:rPr>
      <w:rFonts w:ascii="方正小标宋简体" w:hAnsi="Calibri" w:eastAsia="方正小标宋简体" w:cs="方正小标宋简体"/>
      <w:color w:val="000000"/>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hbj</Company>
  <Pages>2</Pages>
  <Words>90</Words>
  <Characters>516</Characters>
  <Lines>4</Lines>
  <Paragraphs>1</Paragraphs>
  <TotalTime>0</TotalTime>
  <ScaleCrop>false</ScaleCrop>
  <LinksUpToDate>false</LinksUpToDate>
  <CharactersWithSpaces>605</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2016-02-22T03:06:00Z</dcterms:created>
  <dc:creator>雨林木风</dc:creator>
  <cp:lastModifiedBy>呆傻小僵尸</cp:lastModifiedBy>
  <cp:lastPrinted>2020-11-13T09:50:00Z</cp:lastPrinted>
  <dcterms:modified xsi:type="dcterms:W3CDTF">2020-11-27T03:05:59Z</dcterms:modified>
  <dc:title>门环保党组文[2016]1号            签发人：王九中</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