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0" w:afterAutospacing="0" w:line="540" w:lineRule="exact"/>
        <w:ind w:left="0" w:leftChars="0" w:right="0" w:rightChars="0" w:firstLine="0" w:firstLineChars="0"/>
        <w:jc w:val="center"/>
        <w:textAlignment w:val="auto"/>
        <w:outlineLvl w:val="1"/>
        <w:rPr>
          <w:rFonts w:hint="eastAsia" w:ascii="仿宋_GB2312" w:hAnsi="仿宋_GB2312" w:eastAsia="仿宋_GB2312" w:cs="仿宋_GB2312"/>
          <w:i w:val="0"/>
          <w:caps w:val="0"/>
          <w:color w:val="404040"/>
          <w:spacing w:val="0"/>
          <w:sz w:val="32"/>
          <w:szCs w:val="32"/>
          <w:bdr w:val="none" w:color="auto" w:sz="0" w:space="0"/>
          <w:shd w:val="clear" w:fill="FFFFFF"/>
        </w:rPr>
      </w:pPr>
      <w:r>
        <w:rPr>
          <w:rFonts w:hint="eastAsia" w:ascii="方正小标宋简体" w:hAnsi="方正小标宋简体" w:eastAsia="方正小标宋简体" w:cs="方正小标宋简体"/>
          <w:b w:val="0"/>
          <w:bCs/>
          <w:i w:val="0"/>
          <w:caps w:val="0"/>
          <w:color w:val="333333"/>
          <w:spacing w:val="0"/>
          <w:sz w:val="44"/>
          <w:szCs w:val="44"/>
          <w:bdr w:val="none" w:color="auto" w:sz="0" w:space="0"/>
        </w:rPr>
        <w:t>关于《门头沟区2020-2021年秋冬季污染防治攻坚战任务分解工作方案》的</w:t>
      </w:r>
      <w:r>
        <w:rPr>
          <w:rFonts w:hint="eastAsia" w:ascii="方正小标宋简体" w:hAnsi="方正小标宋简体" w:eastAsia="方正小标宋简体" w:cs="方正小标宋简体"/>
          <w:b w:val="0"/>
          <w:bCs/>
          <w:i w:val="0"/>
          <w:caps w:val="0"/>
          <w:color w:val="333333"/>
          <w:spacing w:val="0"/>
          <w:sz w:val="44"/>
          <w:szCs w:val="44"/>
          <w:bdr w:val="none" w:color="auto" w:sz="0" w:space="0"/>
          <w:lang w:eastAsia="zh-CN"/>
        </w:rPr>
        <w:t>草案说明</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shd w:val="clear" w:fill="FFFFFF"/>
        </w:rPr>
        <w:t>1</w:t>
      </w:r>
      <w:r>
        <w:rPr>
          <w:rFonts w:hint="eastAsia" w:ascii="仿宋_GB2312" w:hAnsi="仿宋_GB2312" w:eastAsia="仿宋_GB2312" w:cs="仿宋_GB2312"/>
          <w:i w:val="0"/>
          <w:caps w:val="0"/>
          <w:color w:val="404040"/>
          <w:spacing w:val="0"/>
          <w:sz w:val="32"/>
          <w:szCs w:val="32"/>
          <w:bdr w:val="none" w:color="auto" w:sz="0" w:space="0"/>
          <w:shd w:val="clear" w:fill="FFFFFF"/>
        </w:rPr>
        <w:t>、政策制定背景是什么？ 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leftChars="0" w:right="0" w:rightChars="0" w:firstLine="560"/>
        <w:jc w:val="both"/>
        <w:textAlignment w:val="auto"/>
        <w:outlineLvl w:val="9"/>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kern w:val="0"/>
          <w:sz w:val="32"/>
          <w:szCs w:val="32"/>
          <w:bdr w:val="none" w:color="auto" w:sz="0" w:space="0"/>
          <w:shd w:val="clear" w:fill="FFFFFF"/>
          <w:lang w:val="en-US" w:eastAsia="zh-CN" w:bidi="ar"/>
        </w:rPr>
        <w:t>为落实《京津冀及周边地区、汾渭平原2020-2021年秋冬季大气污染综合治理攻坚行动北京市任务细化分解方案》工作要求，结合我区实际情况，对任务进行了细化，形成了《门头沟区2020-2021年秋冬季污染防治攻坚战任务分解工作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shd w:val="clear" w:fill="FFFFFF"/>
        </w:rPr>
        <w:t>2、工作目标是什么？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leftChars="0" w:right="0" w:rightChars="0" w:firstLine="560"/>
        <w:jc w:val="both"/>
        <w:textAlignment w:val="auto"/>
        <w:outlineLvl w:val="9"/>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kern w:val="0"/>
          <w:sz w:val="32"/>
          <w:szCs w:val="32"/>
          <w:bdr w:val="none" w:color="auto" w:sz="0" w:space="0"/>
          <w:shd w:val="clear" w:fill="FFFFFF"/>
          <w:lang w:val="en-US" w:eastAsia="zh-CN" w:bidi="ar"/>
        </w:rPr>
        <w:t>坚持稳中求进，在巩固环境空气质量改善成果的基础上，全面完成2020年空气质量改善目标。秋冬季攻坚期间（2020年10月至2021年3月），全区平均浓度、重污染天数持续改善。各镇街空气质量持续改善。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shd w:val="clear" w:fill="FFFFFF"/>
        </w:rPr>
        <w:t>3、本方案的工作任务是什么？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leftChars="0" w:right="0" w:rightChars="0" w:firstLine="548"/>
        <w:jc w:val="both"/>
        <w:textAlignment w:val="auto"/>
        <w:outlineLvl w:val="9"/>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kern w:val="0"/>
          <w:sz w:val="32"/>
          <w:szCs w:val="32"/>
          <w:bdr w:val="none" w:color="auto" w:sz="0" w:space="0"/>
          <w:shd w:val="clear" w:fill="FFFFFF"/>
          <w:lang w:val="en-US" w:eastAsia="zh-CN" w:bidi="ar"/>
        </w:rPr>
        <w:t>本方案共分为5大类61项任务举措，涉及移动源监管、扬尘管控、挥发性有机物减排、重污染天气应对等重点工作，由区生态环境局、区市场监管局、区交通局、区住建委、区园林绿化局等部门牵头任务落实。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kern w:val="0"/>
          <w:sz w:val="32"/>
          <w:szCs w:val="32"/>
          <w:bdr w:val="none" w:color="auto" w:sz="0" w:space="0"/>
          <w:shd w:val="clear" w:fill="FFFFFF"/>
          <w:lang w:val="en-US" w:eastAsia="zh-CN" w:bidi="ar"/>
        </w:rPr>
        <w:t>4、如何推进移动源低排放化？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leftChars="0" w:right="0" w:rightChars="0" w:firstLine="560"/>
        <w:jc w:val="both"/>
        <w:textAlignment w:val="auto"/>
        <w:outlineLvl w:val="9"/>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kern w:val="0"/>
          <w:sz w:val="32"/>
          <w:szCs w:val="32"/>
          <w:bdr w:val="none" w:color="auto" w:sz="0" w:space="0"/>
          <w:shd w:val="clear" w:fill="FFFFFF"/>
          <w:lang w:val="en-US" w:eastAsia="zh-CN" w:bidi="ar"/>
        </w:rPr>
        <w:t>1.调整车辆结构，推进老旧车淘汰、大力推广新能源车。2.改善车用燃油品质油品和尿素质量抽查、打击黑加油站点。3.严厉查处机动车超标排放行为。深入落实《门头沟区关于涉机动车环境污染治理60天执法行动方案》，加强重型柴油车路检路查、入户、跨区等执法检查、强化机动车检测场监管。4.强化非道路移动机械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kern w:val="0"/>
          <w:sz w:val="32"/>
          <w:szCs w:val="32"/>
          <w:bdr w:val="none" w:color="auto" w:sz="0" w:space="0"/>
          <w:shd w:val="clear" w:fill="FFFFFF"/>
          <w:lang w:val="en-US" w:eastAsia="zh-CN" w:bidi="ar"/>
        </w:rPr>
        <w:t>5、如何推进扬尘管控精细化？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leftChars="0" w:right="0" w:rightChars="0" w:firstLine="548"/>
        <w:jc w:val="both"/>
        <w:textAlignment w:val="auto"/>
        <w:outlineLvl w:val="9"/>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kern w:val="0"/>
          <w:sz w:val="32"/>
          <w:szCs w:val="32"/>
          <w:bdr w:val="none" w:color="auto" w:sz="0" w:space="0"/>
          <w:shd w:val="clear" w:fill="FFFFFF"/>
          <w:lang w:val="en-US" w:eastAsia="zh-CN" w:bidi="ar"/>
        </w:rPr>
        <w:t>1.量化各镇街降尘量，粗颗粒物（TSP）任务指标。2.强化施工扬尘管控。实现扬尘监管平台共享，严格落实“双十条”。3.强化道路扬尘管控。开展城市道路尘土残存量检测、道路尘负荷走航监测评价，加强渣土车闭环管理。4.强化裸地扬尘管控，建立健全落地治理动态台账。5.强化扬尘执法，加强对属地扬尘监管执法工作的指导、推进加大扬尘执法力度，采取通报、约谈、扣分、限制评优、限制招投标等措施，实施联合惩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kern w:val="0"/>
          <w:sz w:val="32"/>
          <w:szCs w:val="32"/>
          <w:bdr w:val="none" w:color="auto" w:sz="0" w:space="0"/>
          <w:shd w:val="clear" w:fill="FFFFFF"/>
          <w:lang w:val="en-US" w:eastAsia="zh-CN" w:bidi="ar"/>
        </w:rPr>
        <w:t>6、如何推进生产生活排放减量化？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leftChars="0" w:right="0" w:rightChars="0" w:firstLine="548"/>
        <w:jc w:val="both"/>
        <w:textAlignment w:val="auto"/>
        <w:outlineLvl w:val="9"/>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kern w:val="0"/>
          <w:sz w:val="32"/>
          <w:szCs w:val="32"/>
          <w:bdr w:val="none" w:color="auto" w:sz="0" w:space="0"/>
          <w:shd w:val="clear" w:fill="FFFFFF"/>
          <w:lang w:val="en-US" w:eastAsia="zh-CN" w:bidi="ar"/>
        </w:rPr>
        <w:t>1.强化烟花爆竹禁放管控，倡导文明、低碳、绿色的祭扫方式。2.“散乱污”企业综合整治，一般制造业企业退出。3.推进生产企业、公共建筑节能改造、文物修缮、道路施工建设时，推广使用低挥发性有机物、加强工业炉窑、加油站等挥发性有机物执法检查、加强对建筑涂料、胶粘剂等进行抽检、抽查力度。4.重点工业行业VOCs综合治理，加强无组织排放管控，推进维修企业在用喷烤漆房的标准化治理改造及餐饮业油烟净化器改造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kern w:val="0"/>
          <w:sz w:val="32"/>
          <w:szCs w:val="32"/>
          <w:bdr w:val="none" w:color="auto" w:sz="0" w:space="0"/>
          <w:shd w:val="clear" w:fill="FFFFFF"/>
          <w:lang w:val="en-US" w:eastAsia="zh-CN" w:bidi="ar"/>
        </w:rPr>
        <w:t>7、如何推进能源结构优化升级？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leftChars="0" w:right="0" w:rightChars="0" w:firstLine="560"/>
        <w:jc w:val="both"/>
        <w:textAlignment w:val="auto"/>
        <w:outlineLvl w:val="9"/>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kern w:val="0"/>
          <w:sz w:val="32"/>
          <w:szCs w:val="32"/>
          <w:bdr w:val="none" w:color="auto" w:sz="0" w:space="0"/>
          <w:shd w:val="clear" w:fill="FFFFFF"/>
          <w:lang w:val="en-US" w:eastAsia="zh-CN" w:bidi="ar"/>
        </w:rPr>
        <w:t>1.推进农村煤改清洁能源，严厉打击经营性企业非法使用、销售燃煤行为。2.加强秸秆综合利用及焚烧管控。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kern w:val="0"/>
          <w:sz w:val="32"/>
          <w:szCs w:val="32"/>
          <w:bdr w:val="none" w:color="auto" w:sz="0" w:space="0"/>
          <w:shd w:val="clear" w:fill="FFFFFF"/>
          <w:lang w:val="en-US" w:eastAsia="zh-CN" w:bidi="ar"/>
        </w:rPr>
        <w:t>8、有哪些重污染天气的应对及保障措施？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leftChars="0" w:right="0" w:rightChars="0" w:firstLine="560"/>
        <w:jc w:val="both"/>
        <w:textAlignment w:val="auto"/>
        <w:outlineLvl w:val="9"/>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kern w:val="0"/>
          <w:sz w:val="32"/>
          <w:szCs w:val="32"/>
          <w:bdr w:val="none" w:color="auto" w:sz="0" w:space="0"/>
          <w:shd w:val="clear" w:fill="FFFFFF"/>
          <w:lang w:val="en-US" w:eastAsia="zh-CN" w:bidi="ar"/>
        </w:rPr>
        <w:t>1.落实重污染应急预案，完善重污染应急减排清单。2.开展环境精准执法，帮扶与执法相结合，做好法律法规宣传工作，严厉打击环境违法行为。3.加强组织领与帮扶指导。4.加大督查和执纪问责力度。</w:t>
      </w:r>
    </w:p>
    <w:p>
      <w:pPr>
        <w:keepNext w:val="0"/>
        <w:keepLines w:val="0"/>
        <w:pageBreakBefore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方正刘炳森隶书 简">
    <w:panose1 w:val="020005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63342F"/>
    <w:rsid w:val="3F3A7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dc:creator>
  <cp:lastModifiedBy>MRX</cp:lastModifiedBy>
  <dcterms:modified xsi:type="dcterms:W3CDTF">2021-11-02T06:46:43Z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