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《2021年门头沟区低收入线上边缘户、返低风险户及特殊群体帮扶基金管理办法（试行）》起草说明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贯彻落实中央、北京市及我区农村工作会议精神，防止低收入农户规模性返低，门头沟区延续设立帮扶基金，调整救助范围及标准，对低收入线上边缘户、返低风险户、重点关注户和常态关注户开展集中分层救助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共七章，说明如下：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资金的来源及基金的性质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本基金以政府资金为主导，同时接纳有爱心的社会企事业单位和个人的捐款（不设封顶线），始终保持流动支出，动态管理，资金充足。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区农业农村局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区财政局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，做好资金保障；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区慈善协会负责对基金的资金进行专账管理，确保专款专用，杜绝进行任何投资或挪作他用。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如遇特殊情况需要终止，由区慈善协会对专项资金进行清算，结余资金按照相关管理办法处理。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0" w:right="0" w:rightChars="0" w:firstLine="321" w:firstLineChars="1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基金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适用范围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适用于截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2020年底低收入农户监测库中除经民政部门认定的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低保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特困供养人员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低收入家庭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以外的人员。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具体划分为四类：第一类线上边缘户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第二类返低风险户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第三类重点关注户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第四类常态关注户。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三、基金的救助事项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助医项目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仅适用于线上边缘户。医项目不与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医保</w:t>
      </w:r>
      <w:r>
        <w:rPr>
          <w:rFonts w:hint="eastAsia" w:ascii="仿宋" w:hAnsi="仿宋" w:eastAsia="仿宋" w:cs="仿宋"/>
          <w:sz w:val="32"/>
          <w:szCs w:val="32"/>
        </w:rPr>
        <w:t>等部门医疗救助政策同时享受，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个人</w:t>
      </w:r>
      <w:r>
        <w:rPr>
          <w:rFonts w:hint="eastAsia" w:ascii="仿宋" w:hAnsi="仿宋" w:eastAsia="仿宋" w:cs="仿宋"/>
          <w:sz w:val="32"/>
          <w:szCs w:val="32"/>
        </w:rPr>
        <w:t>申请救助，于2021年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分别</w:t>
      </w:r>
      <w:r>
        <w:rPr>
          <w:rFonts w:hint="eastAsia" w:ascii="仿宋" w:hAnsi="仿宋" w:eastAsia="仿宋" w:cs="仿宋"/>
          <w:sz w:val="32"/>
          <w:szCs w:val="32"/>
        </w:rPr>
        <w:t>受理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次。对于因刑事案件或第三方责任的事故造成家庭困难而提出申请的，不予救助。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特殊案例“一事一议”项目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仅适用于返低风险户、重点关注户、常态关注户。因十五类重大疾病造成生活临时出现较大困难，经基本医疗、商业等保险报销赔付后，按照个人自付部分金额分段给予救助。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特殊案例“</w:t>
      </w:r>
      <w:r>
        <w:rPr>
          <w:rFonts w:hint="eastAsia" w:ascii="仿宋" w:hAnsi="仿宋" w:eastAsia="仿宋" w:cs="仿宋"/>
          <w:sz w:val="32"/>
          <w:szCs w:val="32"/>
        </w:rPr>
        <w:t>一事一议”救助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，于2021年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分别</w:t>
      </w:r>
      <w:r>
        <w:rPr>
          <w:rFonts w:hint="eastAsia" w:ascii="仿宋" w:hAnsi="仿宋" w:eastAsia="仿宋" w:cs="仿宋"/>
          <w:sz w:val="32"/>
          <w:szCs w:val="32"/>
        </w:rPr>
        <w:t>受理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次。对因刑事案件或第三方责任事故造成家庭困难提出申请的，不予救助。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保险项目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免费为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监测库中低收入农户</w:t>
      </w:r>
      <w:r>
        <w:rPr>
          <w:rFonts w:hint="eastAsia" w:ascii="仿宋" w:hAnsi="仿宋" w:eastAsia="仿宋" w:cs="仿宋"/>
          <w:sz w:val="32"/>
          <w:szCs w:val="32"/>
        </w:rPr>
        <w:t>办理意外伤害保险和家庭财产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保险</w:t>
      </w:r>
      <w:r>
        <w:rPr>
          <w:rFonts w:hint="eastAsia" w:ascii="仿宋" w:hAnsi="仿宋" w:eastAsia="仿宋" w:cs="仿宋"/>
          <w:sz w:val="32"/>
          <w:szCs w:val="32"/>
        </w:rPr>
        <w:t>，标准为：意外伤害险保费45元/年/人；家庭财产险保费40元/年/户。（2021年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投保名单由各镇上报确定，尊重农户自主意愿，</w:t>
      </w:r>
      <w:r>
        <w:rPr>
          <w:rFonts w:hint="eastAsia" w:ascii="仿宋" w:hAnsi="仿宋" w:eastAsia="仿宋" w:cs="仿宋"/>
          <w:sz w:val="32"/>
          <w:szCs w:val="32"/>
        </w:rPr>
        <w:t>已于2020年11月投保完成，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保障</w:t>
      </w:r>
      <w:r>
        <w:rPr>
          <w:rFonts w:hint="eastAsia" w:ascii="仿宋" w:hAnsi="仿宋" w:eastAsia="仿宋" w:cs="仿宋"/>
          <w:sz w:val="32"/>
          <w:szCs w:val="32"/>
        </w:rPr>
        <w:t>期限截至2021年11月10日）。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四、基金的申报程序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以个人为单位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提出申请→村级初审→镇级审定→区级评审小组备案→区慈善协会发放救助资金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申请材料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1.户口簿首页、申请人本人页复印件；身份证正反面复印件（查看原件收取复印件）；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2.患者本人医院诊断证明原件、费用发票原件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（票据时间为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2021年1月1日-2021年12月31日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、费用清单原件、病历资料复印件等材料，以上材料均需加盖医疗机构印章；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3.个人承诺书；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4.门头沟区帮扶基金申请表；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5.村级“四议一审两公开”材料（会议记录、会议照片、公示照片、救助明细）；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镇级帮扶基金申请助医项目备案表、镇级帮扶基金申请特殊案例“一事一议”项目备案表；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.按照实际情况需要提供的其他证明材料。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工作要求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1.提高站位。在区委区政府的统一领导下，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区农业农村局牵头相关单位成立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区级评审小组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基金救助全面工作。区财政局负责救助资金保障；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区民政局、区医保局、区人力社保局、区残联负责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核查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基金救助申请是否重复享受本单位救助政策；区慈善协会负责救助资金发放工作；各镇负责镇级基金救助复审核定及材料存档工作。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各镇要结合实际，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建立一把手责任制，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明确基金实施主管领导及主责科室，落实主体责任和职能分工任务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，确保基金政策扎实落地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2.严格程序。</w:t>
      </w:r>
      <w:r>
        <w:rPr>
          <w:rFonts w:hint="eastAsia" w:ascii="仿宋_GB2312" w:eastAsia="仿宋_GB2312"/>
          <w:color w:val="auto"/>
          <w:sz w:val="32"/>
          <w:szCs w:val="32"/>
        </w:rPr>
        <w:t>按照“个人申请、民主评议、公示公告、村级初审、镇级审定、区级备案抽查”的程序开展基金救助工作。村级会议要严格履行参会人数、签字确认等相关要求，镇级会议材料需党政主要领导签字盖章，不符合救助条件的坚决不予救助。各级评审小组成员，不得在本基金里领取任何报酬。</w:t>
      </w:r>
    </w:p>
    <w:p>
      <w:pPr>
        <w:spacing w:line="560" w:lineRule="exact"/>
        <w:ind w:firstLine="645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3.加强督导。区镇村三级要上下联动，细化责任分工，镇村要严格审查核定，入户跟踪走访，建立救助台账。部门之间加强大数据分析比对，确保基金救助取得实效，监测对象持续增收不返低。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七、其他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1.本办法自发布之日起生效，至2021年12月31日废止。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本办法由门头沟区帮扶基金评审小组负责解释。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D6B0"/>
    <w:multiLevelType w:val="singleLevel"/>
    <w:tmpl w:val="614AD6B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14AD7AB"/>
    <w:multiLevelType w:val="singleLevel"/>
    <w:tmpl w:val="614AD7AB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614AD7C7"/>
    <w:multiLevelType w:val="singleLevel"/>
    <w:tmpl w:val="614AD7C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lockQuote"/>
    <w:basedOn w:val="1"/>
    <w:qFormat/>
    <w:uiPriority w:val="0"/>
    <w:pPr>
      <w:spacing w:after="120"/>
      <w:ind w:left="1440" w:leftChars="700" w:right="1440" w:rightChars="7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MRX</cp:lastModifiedBy>
  <dcterms:modified xsi:type="dcterms:W3CDTF">2021-11-03T08:25:34Z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