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b w:val="0"/>
          <w:bCs/>
          <w:sz w:val="44"/>
          <w:szCs w:val="44"/>
          <w:lang w:eastAsia="zh-CN"/>
        </w:rPr>
        <w:t>门头沟</w:t>
      </w:r>
      <w:r>
        <w:rPr>
          <w:rFonts w:hint="eastAsia" w:ascii="方正小标宋简体" w:hAnsi="方正小标宋简体" w:eastAsia="方正小标宋简体" w:cs="方正小标宋简体"/>
          <w:b w:val="0"/>
          <w:bCs/>
          <w:sz w:val="44"/>
          <w:szCs w:val="44"/>
        </w:rPr>
        <w:t>区</w:t>
      </w:r>
      <w:r>
        <w:rPr>
          <w:rFonts w:hint="eastAsia" w:ascii="方正小标宋简体" w:hAnsi="方正小标宋简体" w:eastAsia="方正小标宋简体" w:cs="方正小标宋简体"/>
          <w:b w:val="0"/>
          <w:bCs/>
          <w:sz w:val="44"/>
          <w:szCs w:val="44"/>
          <w:lang w:eastAsia="zh-CN"/>
        </w:rPr>
        <w:t>人民防空工程平时</w:t>
      </w:r>
      <w:r>
        <w:rPr>
          <w:rFonts w:hint="eastAsia" w:ascii="方正小标宋简体" w:hAnsi="方正小标宋简体" w:eastAsia="方正小标宋简体" w:cs="方正小标宋简体"/>
          <w:b w:val="0"/>
          <w:bCs/>
          <w:sz w:val="44"/>
          <w:szCs w:val="44"/>
        </w:rPr>
        <w:t>使用收费</w:t>
      </w:r>
      <w:r>
        <w:rPr>
          <w:rFonts w:hint="eastAsia" w:ascii="方正小标宋简体" w:hAnsi="方正小标宋简体" w:eastAsia="方正小标宋简体" w:cs="方正小标宋简体"/>
          <w:b w:val="0"/>
          <w:bCs/>
          <w:sz w:val="44"/>
          <w:szCs w:val="44"/>
          <w:lang w:eastAsia="zh-CN"/>
        </w:rPr>
        <w:t>管理规定</w:t>
      </w:r>
      <w:r>
        <w:rPr>
          <w:rFonts w:hint="eastAsia" w:ascii="方正小标宋简体" w:hAnsi="方正小标宋简体" w:eastAsia="方正小标宋简体" w:cs="方正小标宋简体"/>
          <w:sz w:val="44"/>
          <w:szCs w:val="44"/>
          <w:lang w:eastAsia="zh-CN"/>
        </w:rPr>
        <w:t>》的起草说明</w:t>
      </w:r>
    </w:p>
    <w:p>
      <w:pPr>
        <w:jc w:val="left"/>
        <w:rPr>
          <w:rFonts w:hint="eastAsia" w:ascii="仿宋" w:hAnsi="仿宋" w:eastAsia="仿宋" w:cs="仿宋"/>
          <w:sz w:val="32"/>
          <w:szCs w:val="32"/>
          <w:lang w:eastAsia="zh-CN"/>
        </w:rPr>
      </w:pPr>
    </w:p>
    <w:p>
      <w:pPr>
        <w:spacing w:line="560" w:lineRule="exact"/>
        <w:ind w:firstLine="627" w:firstLineChars="196"/>
        <w:rPr>
          <w:rFonts w:ascii="仿宋_GB2312" w:hAnsi="仿宋" w:eastAsia="仿宋_GB2312" w:cs="宋体"/>
          <w:kern w:val="0"/>
          <w:sz w:val="32"/>
          <w:szCs w:val="32"/>
        </w:rPr>
      </w:pPr>
      <w:r>
        <w:rPr>
          <w:rFonts w:hint="eastAsia" w:ascii="仿宋_GB2312" w:eastAsia="仿宋_GB2312"/>
          <w:sz w:val="32"/>
          <w:szCs w:val="32"/>
        </w:rPr>
        <w:t>为进一步规范</w:t>
      </w:r>
      <w:r>
        <w:rPr>
          <w:rFonts w:hint="eastAsia" w:ascii="仿宋_GB2312" w:eastAsia="仿宋_GB2312"/>
          <w:sz w:val="32"/>
          <w:szCs w:val="32"/>
          <w:lang w:eastAsia="zh-CN"/>
        </w:rPr>
        <w:t>门头沟</w:t>
      </w:r>
      <w:r>
        <w:rPr>
          <w:rFonts w:hint="eastAsia" w:ascii="仿宋_GB2312" w:eastAsia="仿宋_GB2312"/>
          <w:sz w:val="32"/>
          <w:szCs w:val="32"/>
        </w:rPr>
        <w:t>区公用人防工程使用收费，弥补收费</w:t>
      </w:r>
      <w:r>
        <w:rPr>
          <w:rFonts w:ascii="仿宋_GB2312" w:eastAsia="仿宋_GB2312"/>
          <w:sz w:val="32"/>
          <w:szCs w:val="32"/>
        </w:rPr>
        <w:t>标准文件废止</w:t>
      </w:r>
      <w:r>
        <w:rPr>
          <w:rFonts w:hint="eastAsia" w:ascii="仿宋_GB2312" w:eastAsia="仿宋_GB2312"/>
          <w:sz w:val="32"/>
          <w:szCs w:val="32"/>
        </w:rPr>
        <w:t>形成</w:t>
      </w:r>
      <w:r>
        <w:rPr>
          <w:rFonts w:ascii="仿宋_GB2312" w:eastAsia="仿宋_GB2312"/>
          <w:sz w:val="32"/>
          <w:szCs w:val="32"/>
        </w:rPr>
        <w:t>的制度缺失，</w:t>
      </w:r>
      <w:r>
        <w:rPr>
          <w:rFonts w:hint="eastAsia" w:ascii="仿宋_GB2312" w:eastAsia="仿宋_GB2312"/>
          <w:sz w:val="32"/>
          <w:szCs w:val="32"/>
        </w:rPr>
        <w:t>我办依据相关法律法规，结合</w:t>
      </w:r>
      <w:r>
        <w:rPr>
          <w:rFonts w:hint="eastAsia" w:ascii="仿宋_GB2312" w:eastAsia="仿宋_GB2312"/>
          <w:sz w:val="32"/>
          <w:szCs w:val="32"/>
          <w:lang w:eastAsia="zh-CN"/>
        </w:rPr>
        <w:t>门头沟</w:t>
      </w:r>
      <w:r>
        <w:rPr>
          <w:rFonts w:hint="eastAsia" w:ascii="仿宋_GB2312" w:eastAsia="仿宋_GB2312"/>
          <w:sz w:val="32"/>
          <w:szCs w:val="32"/>
        </w:rPr>
        <w:t>区人防工程使用管理现状，制定《</w:t>
      </w:r>
      <w:r>
        <w:rPr>
          <w:rFonts w:hint="eastAsia" w:ascii="仿宋_GB2312" w:hAnsi="仿宋" w:eastAsia="仿宋_GB2312"/>
          <w:sz w:val="32"/>
          <w:szCs w:val="32"/>
          <w:lang w:eastAsia="zh-CN"/>
        </w:rPr>
        <w:t>门头沟</w:t>
      </w:r>
      <w:r>
        <w:rPr>
          <w:rFonts w:hint="eastAsia" w:ascii="仿宋_GB2312" w:hAnsi="仿宋" w:eastAsia="仿宋_GB2312"/>
          <w:sz w:val="32"/>
          <w:szCs w:val="32"/>
        </w:rPr>
        <w:t>区公用人防工程使用收费管理</w:t>
      </w:r>
      <w:r>
        <w:rPr>
          <w:rFonts w:hint="eastAsia" w:ascii="仿宋_GB2312" w:hAnsi="仿宋" w:eastAsia="仿宋_GB2312"/>
          <w:sz w:val="32"/>
          <w:szCs w:val="32"/>
          <w:lang w:eastAsia="zh-CN"/>
        </w:rPr>
        <w:t>规定</w:t>
      </w:r>
      <w:r>
        <w:rPr>
          <w:rFonts w:hint="eastAsia" w:ascii="仿宋_GB2312" w:hAnsi="仿宋" w:eastAsia="仿宋_GB2312"/>
          <w:sz w:val="32"/>
          <w:szCs w:val="32"/>
        </w:rPr>
        <w:t>》</w:t>
      </w:r>
      <w:r>
        <w:rPr>
          <w:rFonts w:hint="eastAsia" w:ascii="仿宋_GB2312" w:eastAsia="仿宋_GB2312"/>
          <w:sz w:val="32"/>
          <w:szCs w:val="32"/>
        </w:rPr>
        <w:t>（以下简称《</w:t>
      </w:r>
      <w:r>
        <w:rPr>
          <w:rFonts w:hint="eastAsia" w:ascii="仿宋_GB2312" w:eastAsia="仿宋_GB2312"/>
          <w:sz w:val="32"/>
          <w:szCs w:val="32"/>
          <w:lang w:eastAsia="zh-CN"/>
        </w:rPr>
        <w:t>管理规定</w:t>
      </w:r>
      <w:r>
        <w:rPr>
          <w:rFonts w:hint="eastAsia" w:ascii="仿宋_GB2312" w:eastAsia="仿宋_GB2312"/>
          <w:sz w:val="32"/>
          <w:szCs w:val="32"/>
        </w:rPr>
        <w:t>》），</w:t>
      </w:r>
      <w:r>
        <w:rPr>
          <w:rFonts w:hint="eastAsia" w:ascii="仿宋_GB2312" w:hAnsi="仿宋" w:eastAsia="仿宋_GB2312"/>
          <w:sz w:val="32"/>
          <w:szCs w:val="32"/>
        </w:rPr>
        <w:t>现将有关工作汇报如下：</w:t>
      </w:r>
    </w:p>
    <w:p>
      <w:pPr>
        <w:numPr>
          <w:ilvl w:val="0"/>
          <w:numId w:val="0"/>
        </w:numPr>
        <w:spacing w:line="560" w:lineRule="exact"/>
        <w:ind w:left="640" w:leftChars="0"/>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起草背景</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2017年8月，北京市人防办印发《关于规范公用人防工程使用管理的通知》（</w:t>
      </w:r>
      <w:r>
        <w:rPr>
          <w:rFonts w:hint="eastAsia" w:ascii="仿宋_GB2312" w:hAnsi="宋体" w:eastAsia="仿宋_GB2312"/>
          <w:sz w:val="32"/>
          <w:szCs w:val="32"/>
        </w:rPr>
        <w:t>京民防发〔2017〕87号</w:t>
      </w:r>
      <w:r>
        <w:rPr>
          <w:rFonts w:hint="eastAsia" w:ascii="仿宋_GB2312" w:hAnsi="仿宋" w:eastAsia="仿宋_GB2312"/>
          <w:sz w:val="32"/>
          <w:szCs w:val="32"/>
        </w:rPr>
        <w:t>），废止了《北京市</w:t>
      </w:r>
      <w:r>
        <w:rPr>
          <w:rFonts w:ascii="仿宋_GB2312" w:hAnsi="仿宋" w:eastAsia="仿宋_GB2312"/>
          <w:sz w:val="32"/>
          <w:szCs w:val="32"/>
        </w:rPr>
        <w:t>民防局关于规范公用人防工程使用收费管理的通知（</w:t>
      </w:r>
      <w:r>
        <w:rPr>
          <w:rFonts w:hint="eastAsia" w:ascii="仿宋_GB2312" w:hAnsi="仿宋" w:eastAsia="仿宋_GB2312"/>
          <w:sz w:val="32"/>
          <w:szCs w:val="32"/>
        </w:rPr>
        <w:t>试行</w:t>
      </w:r>
      <w:r>
        <w:rPr>
          <w:rFonts w:ascii="仿宋_GB2312" w:hAnsi="仿宋" w:eastAsia="仿宋_GB2312"/>
          <w:sz w:val="32"/>
          <w:szCs w:val="32"/>
        </w:rPr>
        <w:t>）</w:t>
      </w:r>
      <w:r>
        <w:rPr>
          <w:rFonts w:hint="eastAsia" w:ascii="仿宋_GB2312" w:hAnsi="仿宋" w:eastAsia="仿宋_GB2312"/>
          <w:sz w:val="32"/>
          <w:szCs w:val="32"/>
        </w:rPr>
        <w:t>》（[2010]68号）收费</w:t>
      </w:r>
      <w:r>
        <w:rPr>
          <w:rFonts w:ascii="仿宋_GB2312" w:hAnsi="仿宋" w:eastAsia="仿宋_GB2312"/>
          <w:sz w:val="32"/>
          <w:szCs w:val="32"/>
        </w:rPr>
        <w:t>标准</w:t>
      </w:r>
      <w:r>
        <w:rPr>
          <w:rFonts w:hint="eastAsia" w:ascii="仿宋_GB2312" w:hAnsi="仿宋" w:eastAsia="仿宋_GB2312"/>
          <w:sz w:val="32"/>
          <w:szCs w:val="32"/>
        </w:rPr>
        <w:t>文件，要求各区根据</w:t>
      </w:r>
      <w:r>
        <w:rPr>
          <w:rFonts w:ascii="仿宋_GB2312" w:hAnsi="仿宋" w:eastAsia="仿宋_GB2312"/>
          <w:sz w:val="32"/>
          <w:szCs w:val="32"/>
        </w:rPr>
        <w:t>本级政府对人防工程</w:t>
      </w:r>
      <w:r>
        <w:rPr>
          <w:rFonts w:hint="eastAsia" w:ascii="仿宋_GB2312" w:hAnsi="仿宋" w:eastAsia="仿宋_GB2312"/>
          <w:sz w:val="32"/>
          <w:szCs w:val="32"/>
        </w:rPr>
        <w:t>有偿</w:t>
      </w:r>
      <w:r>
        <w:rPr>
          <w:rFonts w:ascii="仿宋_GB2312" w:hAnsi="仿宋" w:eastAsia="仿宋_GB2312"/>
          <w:sz w:val="32"/>
          <w:szCs w:val="32"/>
        </w:rPr>
        <w:t>使用所明确的要求和区域实际情况，确定有偿使用的方式，</w:t>
      </w:r>
      <w:r>
        <w:rPr>
          <w:rFonts w:hint="eastAsia" w:ascii="仿宋_GB2312" w:hAnsi="仿宋" w:eastAsia="仿宋_GB2312"/>
          <w:sz w:val="32"/>
          <w:szCs w:val="32"/>
        </w:rPr>
        <w:t>可</w:t>
      </w:r>
      <w:r>
        <w:rPr>
          <w:rFonts w:ascii="仿宋_GB2312" w:hAnsi="仿宋" w:eastAsia="仿宋_GB2312"/>
          <w:sz w:val="32"/>
          <w:szCs w:val="32"/>
        </w:rPr>
        <w:t>参照本级财政国有资产出租出借规定履行程序，</w:t>
      </w:r>
      <w:r>
        <w:rPr>
          <w:rFonts w:hint="eastAsia" w:ascii="仿宋_GB2312" w:hAnsi="仿宋" w:eastAsia="仿宋_GB2312"/>
          <w:sz w:val="32"/>
          <w:szCs w:val="32"/>
        </w:rPr>
        <w:t>按照</w:t>
      </w:r>
      <w:r>
        <w:rPr>
          <w:rFonts w:ascii="仿宋_GB2312" w:hAnsi="仿宋" w:eastAsia="仿宋_GB2312"/>
          <w:sz w:val="32"/>
          <w:szCs w:val="32"/>
        </w:rPr>
        <w:t>市场化要求运作。</w:t>
      </w:r>
      <w:r>
        <w:rPr>
          <w:rFonts w:hint="eastAsia" w:ascii="仿宋_GB2312" w:hAnsi="仿宋" w:eastAsia="仿宋_GB2312"/>
          <w:sz w:val="32"/>
          <w:szCs w:val="32"/>
          <w:lang w:eastAsia="zh-CN"/>
        </w:rPr>
        <w:t>截止到目前为止，</w:t>
      </w:r>
      <w:r>
        <w:rPr>
          <w:rFonts w:ascii="仿宋_GB2312" w:hAnsi="仿宋" w:eastAsia="仿宋_GB2312"/>
          <w:sz w:val="32"/>
          <w:szCs w:val="32"/>
        </w:rPr>
        <w:t>公用人防工程</w:t>
      </w:r>
      <w:r>
        <w:rPr>
          <w:rFonts w:hint="eastAsia" w:ascii="仿宋_GB2312" w:hAnsi="仿宋" w:eastAsia="仿宋_GB2312"/>
          <w:sz w:val="32"/>
          <w:szCs w:val="32"/>
        </w:rPr>
        <w:t>使用费</w:t>
      </w:r>
      <w:r>
        <w:rPr>
          <w:rFonts w:ascii="仿宋_GB2312" w:hAnsi="仿宋" w:eastAsia="仿宋_GB2312"/>
          <w:sz w:val="32"/>
          <w:szCs w:val="32"/>
        </w:rPr>
        <w:t>继续</w:t>
      </w:r>
      <w:r>
        <w:rPr>
          <w:rFonts w:hint="eastAsia" w:ascii="仿宋_GB2312" w:hAnsi="仿宋" w:eastAsia="仿宋_GB2312"/>
          <w:sz w:val="32"/>
          <w:szCs w:val="32"/>
        </w:rPr>
        <w:t>由其</w:t>
      </w:r>
      <w:r>
        <w:rPr>
          <w:rFonts w:ascii="仿宋_GB2312" w:hAnsi="仿宋" w:eastAsia="仿宋_GB2312"/>
          <w:sz w:val="32"/>
          <w:szCs w:val="32"/>
        </w:rPr>
        <w:t>沿用原收费标准</w:t>
      </w:r>
      <w:r>
        <w:rPr>
          <w:rFonts w:hint="eastAsia" w:ascii="仿宋_GB2312" w:hAnsi="仿宋" w:eastAsia="仿宋_GB2312"/>
          <w:sz w:val="32"/>
          <w:szCs w:val="32"/>
        </w:rPr>
        <w:t>收取</w:t>
      </w:r>
      <w:r>
        <w:rPr>
          <w:rFonts w:ascii="仿宋_GB2312" w:hAnsi="仿宋" w:eastAsia="仿宋_GB2312"/>
          <w:sz w:val="32"/>
          <w:szCs w:val="32"/>
        </w:rPr>
        <w:t>。</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sz w:val="32"/>
          <w:szCs w:val="32"/>
        </w:rPr>
        <w:t>2</w:t>
      </w:r>
      <w:r>
        <w:rPr>
          <w:rFonts w:ascii="仿宋_GB2312" w:hAnsi="仿宋" w:eastAsia="仿宋_GB2312"/>
          <w:sz w:val="32"/>
          <w:szCs w:val="32"/>
        </w:rPr>
        <w:t>019</w:t>
      </w:r>
      <w:r>
        <w:rPr>
          <w:rFonts w:hint="eastAsia" w:ascii="仿宋_GB2312" w:hAnsi="仿宋" w:eastAsia="仿宋_GB2312"/>
          <w:sz w:val="32"/>
          <w:szCs w:val="32"/>
        </w:rPr>
        <w:t>年年底，</w:t>
      </w:r>
      <w:r>
        <w:rPr>
          <w:rFonts w:ascii="仿宋_GB2312" w:hAnsi="仿宋" w:eastAsia="仿宋_GB2312"/>
          <w:sz w:val="32"/>
          <w:szCs w:val="32"/>
        </w:rPr>
        <w:t>市人防办在全市</w:t>
      </w:r>
      <w:r>
        <w:rPr>
          <w:rFonts w:hint="eastAsia" w:ascii="仿宋_GB2312" w:hAnsi="仿宋" w:eastAsia="仿宋_GB2312"/>
          <w:sz w:val="32"/>
          <w:szCs w:val="32"/>
        </w:rPr>
        <w:t>人防</w:t>
      </w:r>
      <w:r>
        <w:rPr>
          <w:rFonts w:ascii="仿宋_GB2312" w:hAnsi="仿宋" w:eastAsia="仿宋_GB2312"/>
          <w:sz w:val="32"/>
          <w:szCs w:val="32"/>
        </w:rPr>
        <w:t>工程</w:t>
      </w:r>
      <w:r>
        <w:rPr>
          <w:rFonts w:hint="eastAsia" w:ascii="仿宋_GB2312" w:hAnsi="仿宋" w:eastAsia="仿宋_GB2312"/>
          <w:sz w:val="32"/>
          <w:szCs w:val="32"/>
        </w:rPr>
        <w:t>使用管理排</w:t>
      </w:r>
      <w:r>
        <w:rPr>
          <w:rFonts w:ascii="仿宋_GB2312" w:hAnsi="仿宋" w:eastAsia="仿宋_GB2312"/>
          <w:sz w:val="32"/>
          <w:szCs w:val="32"/>
        </w:rPr>
        <w:t>查中</w:t>
      </w:r>
      <w:r>
        <w:rPr>
          <w:rFonts w:hint="eastAsia" w:ascii="仿宋_GB2312" w:hAnsi="仿宋" w:eastAsia="仿宋_GB2312"/>
          <w:sz w:val="32"/>
          <w:szCs w:val="32"/>
        </w:rPr>
        <w:t>指出</w:t>
      </w:r>
      <w:r>
        <w:rPr>
          <w:rFonts w:ascii="仿宋_GB2312" w:hAnsi="仿宋" w:eastAsia="仿宋_GB2312"/>
          <w:sz w:val="32"/>
          <w:szCs w:val="32"/>
        </w:rPr>
        <w:t>各区</w:t>
      </w:r>
      <w:r>
        <w:rPr>
          <w:rFonts w:hint="eastAsia" w:ascii="仿宋_GB2312" w:hAnsi="仿宋" w:eastAsia="仿宋_GB2312"/>
          <w:sz w:val="32"/>
          <w:szCs w:val="32"/>
        </w:rPr>
        <w:t>普遍存在未</w:t>
      </w:r>
      <w:r>
        <w:rPr>
          <w:rFonts w:ascii="仿宋_GB2312" w:hAnsi="仿宋" w:eastAsia="仿宋_GB2312"/>
          <w:sz w:val="32"/>
          <w:szCs w:val="32"/>
        </w:rPr>
        <w:t>按照</w:t>
      </w:r>
      <w:r>
        <w:rPr>
          <w:rFonts w:hint="eastAsia" w:ascii="仿宋_GB2312" w:hAnsi="仿宋" w:eastAsia="仿宋_GB2312"/>
          <w:sz w:val="32"/>
          <w:szCs w:val="32"/>
        </w:rPr>
        <w:t>《关于规范公用人防工程使用管理的通知》（</w:t>
      </w:r>
      <w:r>
        <w:rPr>
          <w:rFonts w:hint="eastAsia" w:ascii="仿宋_GB2312" w:hAnsi="宋体" w:eastAsia="仿宋_GB2312"/>
          <w:sz w:val="32"/>
          <w:szCs w:val="32"/>
        </w:rPr>
        <w:t>京民防发〔2017〕87号</w:t>
      </w:r>
      <w:r>
        <w:rPr>
          <w:rFonts w:hint="eastAsia" w:ascii="仿宋_GB2312" w:hAnsi="仿宋" w:eastAsia="仿宋_GB2312"/>
          <w:sz w:val="32"/>
          <w:szCs w:val="32"/>
        </w:rPr>
        <w:t>）要求</w:t>
      </w:r>
      <w:r>
        <w:rPr>
          <w:rFonts w:ascii="仿宋_GB2312" w:hAnsi="仿宋" w:eastAsia="仿宋_GB2312"/>
          <w:sz w:val="32"/>
          <w:szCs w:val="32"/>
        </w:rPr>
        <w:t>制定收费标准</w:t>
      </w:r>
      <w:r>
        <w:rPr>
          <w:rFonts w:hint="eastAsia" w:ascii="仿宋_GB2312" w:hAnsi="仿宋" w:eastAsia="仿宋_GB2312"/>
          <w:sz w:val="32"/>
          <w:szCs w:val="32"/>
        </w:rPr>
        <w:t>的问题</w:t>
      </w:r>
      <w:r>
        <w:rPr>
          <w:rFonts w:ascii="仿宋_GB2312" w:hAnsi="仿宋" w:eastAsia="仿宋_GB2312"/>
          <w:sz w:val="32"/>
          <w:szCs w:val="32"/>
        </w:rPr>
        <w:t>，要求</w:t>
      </w:r>
      <w:r>
        <w:rPr>
          <w:rFonts w:hint="eastAsia" w:ascii="仿宋_GB2312" w:hAnsi="仿宋" w:eastAsia="仿宋_GB2312"/>
          <w:sz w:val="32"/>
          <w:szCs w:val="32"/>
        </w:rPr>
        <w:t>各区尽快</w:t>
      </w:r>
      <w:r>
        <w:rPr>
          <w:rFonts w:ascii="仿宋_GB2312" w:hAnsi="仿宋" w:eastAsia="仿宋_GB2312"/>
          <w:sz w:val="32"/>
          <w:szCs w:val="32"/>
        </w:rPr>
        <w:t>出台</w:t>
      </w:r>
      <w:r>
        <w:rPr>
          <w:rFonts w:hint="eastAsia" w:ascii="仿宋_GB2312" w:hAnsi="仿宋" w:eastAsia="仿宋_GB2312"/>
          <w:sz w:val="32"/>
          <w:szCs w:val="32"/>
        </w:rPr>
        <w:t>公用人防工程使用费</w:t>
      </w:r>
      <w:r>
        <w:rPr>
          <w:rFonts w:ascii="仿宋_GB2312" w:hAnsi="仿宋" w:eastAsia="仿宋_GB2312"/>
          <w:sz w:val="32"/>
          <w:szCs w:val="32"/>
        </w:rPr>
        <w:t>收费标准。</w:t>
      </w:r>
      <w:r>
        <w:rPr>
          <w:rFonts w:hint="eastAsia" w:ascii="仿宋_GB2312" w:hAnsi="仿宋" w:eastAsia="仿宋_GB2312"/>
          <w:color w:val="auto"/>
          <w:sz w:val="32"/>
          <w:szCs w:val="32"/>
          <w:lang w:val="en-US" w:eastAsia="zh-CN"/>
        </w:rPr>
        <w:t>2017年</w:t>
      </w:r>
      <w:r>
        <w:rPr>
          <w:rFonts w:ascii="仿宋_GB2312" w:hAnsi="仿宋" w:eastAsia="仿宋_GB2312"/>
          <w:color w:val="auto"/>
          <w:sz w:val="32"/>
          <w:szCs w:val="32"/>
        </w:rPr>
        <w:t>聘请第三方评估</w:t>
      </w:r>
      <w:r>
        <w:rPr>
          <w:rFonts w:hint="eastAsia" w:ascii="仿宋_GB2312" w:hAnsi="仿宋" w:eastAsia="仿宋_GB2312"/>
          <w:color w:val="auto"/>
          <w:sz w:val="32"/>
          <w:szCs w:val="32"/>
        </w:rPr>
        <w:t>机构(</w:t>
      </w:r>
      <w:r>
        <w:rPr>
          <w:rFonts w:hint="eastAsia" w:ascii="仿宋_GB2312" w:hAnsi="仿宋" w:eastAsia="仿宋_GB2312"/>
          <w:color w:val="auto"/>
          <w:sz w:val="32"/>
          <w:szCs w:val="32"/>
          <w:lang w:eastAsia="zh-CN"/>
        </w:rPr>
        <w:t>北京</w:t>
      </w:r>
      <w:r>
        <w:rPr>
          <w:rFonts w:hint="eastAsia" w:ascii="仿宋_GB2312" w:hAnsi="仿宋" w:eastAsia="仿宋_GB2312"/>
          <w:sz w:val="32"/>
          <w:szCs w:val="32"/>
          <w:lang w:eastAsia="zh-CN"/>
        </w:rPr>
        <w:t>海峡资产评估有限公司</w:t>
      </w:r>
      <w:r>
        <w:rPr>
          <w:rFonts w:hint="eastAsia" w:ascii="仿宋_GB2312" w:hAnsi="仿宋" w:eastAsia="仿宋_GB2312"/>
          <w:sz w:val="32"/>
          <w:szCs w:val="32"/>
        </w:rPr>
        <w:t>)</w:t>
      </w:r>
      <w:r>
        <w:rPr>
          <w:rFonts w:ascii="仿宋_GB2312" w:hAnsi="仿宋" w:eastAsia="仿宋_GB2312"/>
          <w:color w:val="auto"/>
          <w:sz w:val="32"/>
          <w:szCs w:val="32"/>
        </w:rPr>
        <w:t>进行</w:t>
      </w:r>
      <w:r>
        <w:rPr>
          <w:rFonts w:hint="eastAsia" w:ascii="仿宋_GB2312" w:hAnsi="仿宋" w:eastAsia="仿宋_GB2312"/>
          <w:color w:val="auto"/>
          <w:sz w:val="32"/>
          <w:szCs w:val="32"/>
        </w:rPr>
        <w:t>市场</w:t>
      </w:r>
      <w:r>
        <w:rPr>
          <w:rFonts w:ascii="仿宋_GB2312" w:hAnsi="仿宋" w:eastAsia="仿宋_GB2312"/>
          <w:color w:val="auto"/>
          <w:sz w:val="32"/>
          <w:szCs w:val="32"/>
        </w:rPr>
        <w:t>调研和分析</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2020年</w:t>
      </w:r>
      <w:r>
        <w:rPr>
          <w:rFonts w:hint="eastAsia" w:ascii="仿宋_GB2312" w:hAnsi="仿宋" w:eastAsia="仿宋_GB2312"/>
          <w:color w:val="auto"/>
          <w:sz w:val="32"/>
          <w:szCs w:val="32"/>
        </w:rPr>
        <w:t>我办</w:t>
      </w:r>
      <w:r>
        <w:rPr>
          <w:rFonts w:hint="eastAsia" w:ascii="仿宋_GB2312" w:hAnsi="仿宋" w:eastAsia="仿宋_GB2312"/>
          <w:color w:val="auto"/>
          <w:sz w:val="32"/>
          <w:szCs w:val="32"/>
          <w:lang w:eastAsia="zh-CN"/>
        </w:rPr>
        <w:t>再次启动制定《管理规定》</w:t>
      </w:r>
      <w:r>
        <w:rPr>
          <w:rFonts w:ascii="仿宋_GB2312" w:hAnsi="仿宋" w:eastAsia="仿宋_GB2312"/>
          <w:color w:val="auto"/>
          <w:sz w:val="32"/>
          <w:szCs w:val="32"/>
        </w:rPr>
        <w:t>，</w:t>
      </w:r>
      <w:r>
        <w:rPr>
          <w:rFonts w:hint="eastAsia" w:ascii="仿宋_GB2312" w:hAnsi="仿宋" w:eastAsia="仿宋_GB2312"/>
          <w:color w:val="auto"/>
          <w:sz w:val="32"/>
          <w:szCs w:val="32"/>
        </w:rPr>
        <w:t>组织人员赴</w:t>
      </w:r>
      <w:r>
        <w:rPr>
          <w:rFonts w:hint="eastAsia" w:ascii="仿宋_GB2312" w:hAnsi="仿宋" w:eastAsia="仿宋_GB2312"/>
          <w:color w:val="auto"/>
          <w:sz w:val="32"/>
          <w:szCs w:val="32"/>
          <w:lang w:eastAsia="zh-CN"/>
        </w:rPr>
        <w:t>海淀</w:t>
      </w:r>
      <w:r>
        <w:rPr>
          <w:rFonts w:ascii="仿宋_GB2312" w:hAnsi="仿宋" w:eastAsia="仿宋_GB2312"/>
          <w:color w:val="auto"/>
          <w:sz w:val="32"/>
          <w:szCs w:val="32"/>
        </w:rPr>
        <w:t>、通州等</w:t>
      </w:r>
      <w:r>
        <w:rPr>
          <w:rFonts w:hint="eastAsia" w:ascii="仿宋_GB2312" w:hAnsi="仿宋" w:eastAsia="仿宋_GB2312"/>
          <w:color w:val="auto"/>
          <w:sz w:val="32"/>
          <w:szCs w:val="32"/>
        </w:rPr>
        <w:t>区进行</w:t>
      </w:r>
      <w:r>
        <w:rPr>
          <w:rFonts w:ascii="仿宋_GB2312" w:hAnsi="仿宋" w:eastAsia="仿宋_GB2312"/>
          <w:color w:val="auto"/>
          <w:sz w:val="32"/>
          <w:szCs w:val="32"/>
        </w:rPr>
        <w:t>调研</w:t>
      </w:r>
      <w:r>
        <w:rPr>
          <w:rFonts w:hint="eastAsia" w:ascii="仿宋_GB2312" w:hAnsi="仿宋" w:eastAsia="仿宋_GB2312"/>
          <w:color w:val="auto"/>
          <w:sz w:val="32"/>
          <w:szCs w:val="32"/>
        </w:rPr>
        <w:t>，并</w:t>
      </w:r>
      <w:r>
        <w:rPr>
          <w:rFonts w:ascii="仿宋_GB2312" w:hAnsi="仿宋" w:eastAsia="仿宋_GB2312"/>
          <w:color w:val="auto"/>
          <w:sz w:val="32"/>
          <w:szCs w:val="32"/>
        </w:rPr>
        <w:t>与</w:t>
      </w:r>
      <w:r>
        <w:rPr>
          <w:rFonts w:hint="eastAsia" w:ascii="仿宋_GB2312" w:hAnsi="仿宋" w:eastAsia="仿宋_GB2312"/>
          <w:color w:val="auto"/>
          <w:sz w:val="32"/>
          <w:szCs w:val="32"/>
        </w:rPr>
        <w:t>区司法局、</w:t>
      </w:r>
      <w:r>
        <w:rPr>
          <w:rFonts w:ascii="仿宋_GB2312" w:hAnsi="仿宋" w:eastAsia="仿宋_GB2312"/>
          <w:color w:val="auto"/>
          <w:sz w:val="32"/>
          <w:szCs w:val="32"/>
        </w:rPr>
        <w:t>财政</w:t>
      </w:r>
      <w:r>
        <w:rPr>
          <w:rFonts w:hint="eastAsia" w:ascii="仿宋_GB2312" w:hAnsi="仿宋" w:eastAsia="仿宋_GB2312"/>
          <w:color w:val="auto"/>
          <w:sz w:val="32"/>
          <w:szCs w:val="32"/>
        </w:rPr>
        <w:t>局等</w:t>
      </w:r>
      <w:r>
        <w:rPr>
          <w:rFonts w:ascii="仿宋_GB2312" w:hAnsi="仿宋" w:eastAsia="仿宋_GB2312"/>
          <w:color w:val="auto"/>
          <w:sz w:val="32"/>
          <w:szCs w:val="32"/>
        </w:rPr>
        <w:t>相关部门进行沟通</w:t>
      </w:r>
      <w:r>
        <w:rPr>
          <w:rFonts w:hint="eastAsia" w:ascii="仿宋_GB2312" w:hAnsi="仿宋" w:eastAsia="仿宋_GB2312"/>
          <w:color w:val="auto"/>
          <w:sz w:val="32"/>
          <w:szCs w:val="32"/>
        </w:rPr>
        <w:t>，通过多方论证、多轮意见征求，最终制定本《</w:t>
      </w:r>
      <w:r>
        <w:rPr>
          <w:rFonts w:hint="eastAsia" w:ascii="仿宋_GB2312" w:hAnsi="仿宋" w:eastAsia="仿宋_GB2312"/>
          <w:color w:val="auto"/>
          <w:sz w:val="32"/>
          <w:szCs w:val="32"/>
          <w:lang w:eastAsia="zh-CN"/>
        </w:rPr>
        <w:t>管理规定</w:t>
      </w:r>
      <w:r>
        <w:rPr>
          <w:rFonts w:hint="eastAsia" w:ascii="仿宋_GB2312" w:hAnsi="仿宋" w:eastAsia="仿宋_GB2312"/>
          <w:color w:val="auto"/>
          <w:sz w:val="32"/>
          <w:szCs w:val="32"/>
        </w:rPr>
        <w:t>》。</w:t>
      </w:r>
    </w:p>
    <w:p>
      <w:pPr>
        <w:numPr>
          <w:ilvl w:val="0"/>
          <w:numId w:val="0"/>
        </w:numPr>
        <w:spacing w:line="560" w:lineRule="exact"/>
        <w:ind w:left="640" w:leftChars="0"/>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w:t>
      </w:r>
      <w:r>
        <w:rPr>
          <w:rFonts w:hint="eastAsia" w:ascii="黑体" w:hAnsi="黑体" w:eastAsia="黑体"/>
          <w:sz w:val="32"/>
          <w:szCs w:val="32"/>
          <w:lang w:eastAsia="zh-CN"/>
        </w:rPr>
        <w:t>管理规定</w:t>
      </w:r>
      <w:r>
        <w:rPr>
          <w:rFonts w:hint="eastAsia" w:ascii="黑体" w:hAnsi="黑体" w:eastAsia="黑体"/>
          <w:sz w:val="32"/>
          <w:szCs w:val="32"/>
        </w:rPr>
        <w:t>》</w:t>
      </w:r>
      <w:r>
        <w:rPr>
          <w:rFonts w:ascii="黑体" w:hAnsi="黑体" w:eastAsia="黑体"/>
          <w:sz w:val="32"/>
          <w:szCs w:val="32"/>
        </w:rPr>
        <w:t>制定的目的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管理规定</w:t>
      </w:r>
      <w:r>
        <w:rPr>
          <w:rFonts w:hint="eastAsia" w:ascii="仿宋_GB2312" w:hAnsi="仿宋" w:eastAsia="仿宋_GB2312"/>
          <w:sz w:val="32"/>
          <w:szCs w:val="32"/>
        </w:rPr>
        <w:t>》制定的主要目的是规范</w:t>
      </w:r>
      <w:r>
        <w:rPr>
          <w:rFonts w:hint="eastAsia" w:ascii="仿宋_GB2312" w:hAnsi="仿宋" w:eastAsia="仿宋_GB2312"/>
          <w:sz w:val="32"/>
          <w:szCs w:val="32"/>
          <w:lang w:eastAsia="zh-CN"/>
        </w:rPr>
        <w:t>门头沟</w:t>
      </w:r>
      <w:r>
        <w:rPr>
          <w:rFonts w:hint="eastAsia" w:ascii="仿宋_GB2312" w:hAnsi="仿宋" w:eastAsia="仿宋_GB2312"/>
          <w:sz w:val="32"/>
          <w:szCs w:val="32"/>
        </w:rPr>
        <w:t>区公用人防工程使用收费，确定科学、合理、市场化的收费标准和管理方式。通过制定本</w:t>
      </w:r>
      <w:r>
        <w:rPr>
          <w:rFonts w:hint="eastAsia" w:ascii="仿宋_GB2312" w:hAnsi="仿宋" w:eastAsia="仿宋_GB2312"/>
          <w:sz w:val="32"/>
          <w:szCs w:val="32"/>
          <w:lang w:eastAsia="zh-CN"/>
        </w:rPr>
        <w:t>规定</w:t>
      </w:r>
      <w:r>
        <w:rPr>
          <w:rFonts w:hint="eastAsia" w:ascii="仿宋_GB2312" w:hAnsi="仿宋" w:eastAsia="仿宋_GB2312"/>
          <w:sz w:val="32"/>
          <w:szCs w:val="32"/>
        </w:rPr>
        <w:t>，弥补了因市级收费标准文件废止形成的制度缺失，进一步完善了人防制度体系，提升了</w:t>
      </w:r>
      <w:r>
        <w:rPr>
          <w:rFonts w:ascii="仿宋_GB2312" w:hAnsi="仿宋" w:eastAsia="仿宋_GB2312"/>
          <w:sz w:val="32"/>
          <w:szCs w:val="32"/>
        </w:rPr>
        <w:t>治理能力</w:t>
      </w:r>
      <w:r>
        <w:rPr>
          <w:rFonts w:hint="eastAsia" w:ascii="仿宋_GB2312" w:hAnsi="仿宋" w:eastAsia="仿宋_GB2312"/>
          <w:sz w:val="32"/>
          <w:szCs w:val="32"/>
        </w:rPr>
        <w:t>。在保障人防工程战备效益前提下，实现公用人防工程开发利用的市场化运作和人民防空事业的可持续发展。</w:t>
      </w:r>
      <w:bookmarkStart w:id="0" w:name="_GoBack"/>
    </w:p>
    <w:bookmarkEnd w:id="0"/>
    <w:p>
      <w:pPr>
        <w:numPr>
          <w:ilvl w:val="0"/>
          <w:numId w:val="0"/>
        </w:numPr>
        <w:spacing w:line="560" w:lineRule="exact"/>
        <w:ind w:left="640" w:leftChars="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公用人防工程收费依据</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1.国家人防委、财政部人防委字(</w:t>
      </w:r>
      <w:r>
        <w:rPr>
          <w:rFonts w:hint="eastAsia" w:ascii="仿宋_GB2312" w:hAnsi="黑体" w:eastAsia="仿宋_GB2312"/>
          <w:sz w:val="32"/>
          <w:szCs w:val="32"/>
          <w:lang w:val="en-US" w:eastAsia="zh-CN"/>
        </w:rPr>
        <w:t>1</w:t>
      </w:r>
      <w:r>
        <w:rPr>
          <w:rFonts w:hint="eastAsia" w:ascii="仿宋_GB2312" w:hAnsi="黑体" w:eastAsia="仿宋_GB2312"/>
          <w:sz w:val="32"/>
          <w:szCs w:val="32"/>
        </w:rPr>
        <w:t>985)9号文件《关于平时使用人防工程收费的暂行规定》第二条规定“人防工程及其设备设施是国家财产，平时使用应本着有偿使用的原则，由人防部门收取使用费”。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2.北京市人民防空委员会、北京市财政局(86)人防委字l号，(86)财预字第22号文件第二条规定“统一由区县人防办公室收取使用费”。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3.1998年8月，国家国防动员委员会、财政部颁发的《人民防空财务管理规定》第二十条规定“各级人民政府人防办公室年终将平战结合收入（含人防工程使用费）与平战结合支出对冲，剩余的净收入按先上交后分配的原则进行分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4.北京市人民政府l998年l号令第二十七条规定“平时使用人防工程，应当按照国家和本市的规定交纳人防工程使用费，具体收费办法和收费标准由市人防办提出，报市物价局批准”。</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5.市财政局、市物价局京财字(2001) 2176号通知将人防工程使用费“不列为行政事业性收费项，纳入物价部门管理，仍执行现行收费标准、收费办法”。</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6</w:t>
      </w:r>
      <w:r>
        <w:rPr>
          <w:rFonts w:hint="eastAsia" w:ascii="仿宋_GB2312" w:hAnsi="黑体" w:eastAsia="仿宋_GB2312"/>
          <w:sz w:val="32"/>
          <w:szCs w:val="32"/>
        </w:rPr>
        <w:t>.</w:t>
      </w:r>
      <w:r>
        <w:rPr>
          <w:rFonts w:hint="eastAsia" w:ascii="仿宋_GB2312" w:hAnsi="仿宋" w:eastAsia="仿宋_GB2312"/>
          <w:sz w:val="32"/>
          <w:szCs w:val="32"/>
        </w:rPr>
        <w:t>《关于规范公用人防工程使用管理的通知》（</w:t>
      </w:r>
      <w:r>
        <w:rPr>
          <w:rFonts w:hint="eastAsia" w:ascii="仿宋_GB2312" w:hAnsi="宋体" w:eastAsia="仿宋_GB2312"/>
          <w:sz w:val="32"/>
          <w:szCs w:val="32"/>
        </w:rPr>
        <w:t>京民防发〔2017〕87号</w:t>
      </w:r>
      <w:r>
        <w:rPr>
          <w:rFonts w:hint="eastAsia" w:ascii="仿宋_GB2312" w:hAnsi="仿宋" w:eastAsia="仿宋_GB2312"/>
          <w:sz w:val="32"/>
          <w:szCs w:val="32"/>
        </w:rPr>
        <w:t>）第</w:t>
      </w:r>
      <w:r>
        <w:rPr>
          <w:rFonts w:ascii="仿宋_GB2312" w:hAnsi="仿宋" w:eastAsia="仿宋_GB2312"/>
          <w:sz w:val="32"/>
          <w:szCs w:val="32"/>
        </w:rPr>
        <w:t>二条：“</w:t>
      </w:r>
      <w:r>
        <w:rPr>
          <w:rFonts w:hint="eastAsia" w:ascii="仿宋_GB2312" w:hAnsi="仿宋" w:eastAsia="仿宋_GB2312"/>
          <w:sz w:val="32"/>
          <w:szCs w:val="32"/>
        </w:rPr>
        <w:t>坚持</w:t>
      </w:r>
      <w:r>
        <w:rPr>
          <w:rFonts w:ascii="仿宋_GB2312" w:hAnsi="仿宋" w:eastAsia="仿宋_GB2312"/>
          <w:sz w:val="32"/>
          <w:szCs w:val="32"/>
        </w:rPr>
        <w:t>有偿使用的原则。各区</w:t>
      </w:r>
      <w:r>
        <w:rPr>
          <w:rFonts w:hint="eastAsia" w:ascii="仿宋_GB2312" w:hAnsi="仿宋" w:eastAsia="仿宋_GB2312"/>
          <w:sz w:val="32"/>
          <w:szCs w:val="32"/>
        </w:rPr>
        <w:t>根据</w:t>
      </w:r>
      <w:r>
        <w:rPr>
          <w:rFonts w:ascii="仿宋_GB2312" w:hAnsi="仿宋" w:eastAsia="仿宋_GB2312"/>
          <w:sz w:val="32"/>
          <w:szCs w:val="32"/>
        </w:rPr>
        <w:t>本级政府对人防工程有</w:t>
      </w:r>
      <w:r>
        <w:rPr>
          <w:rFonts w:hint="eastAsia" w:ascii="仿宋_GB2312" w:hAnsi="仿宋" w:eastAsia="仿宋_GB2312"/>
          <w:sz w:val="32"/>
          <w:szCs w:val="32"/>
        </w:rPr>
        <w:t>偿</w:t>
      </w:r>
      <w:r>
        <w:rPr>
          <w:rFonts w:ascii="仿宋_GB2312" w:hAnsi="仿宋" w:eastAsia="仿宋_GB2312"/>
          <w:sz w:val="32"/>
          <w:szCs w:val="32"/>
        </w:rPr>
        <w:t>使用所明确的要求和区域实际情况，确定有偿使用的方式”</w:t>
      </w:r>
      <w:r>
        <w:rPr>
          <w:rFonts w:hint="eastAsia" w:ascii="仿宋_GB2312" w:hAnsi="仿宋" w:eastAsia="仿宋_GB2312"/>
          <w:sz w:val="32"/>
          <w:szCs w:val="32"/>
        </w:rPr>
        <w:t>。</w:t>
      </w:r>
    </w:p>
    <w:p>
      <w:pPr>
        <w:numPr>
          <w:ilvl w:val="0"/>
          <w:numId w:val="0"/>
        </w:numPr>
        <w:spacing w:line="560" w:lineRule="exact"/>
        <w:ind w:left="640" w:leftChars="0"/>
        <w:rPr>
          <w:rFonts w:ascii="黑体" w:hAnsi="黑体" w:eastAsia="黑体"/>
          <w:sz w:val="32"/>
          <w:szCs w:val="32"/>
        </w:rPr>
      </w:pPr>
      <w:r>
        <w:rPr>
          <w:rFonts w:hint="eastAsia" w:ascii="黑体" w:hAnsi="黑体" w:eastAsia="黑体"/>
          <w:sz w:val="32"/>
          <w:szCs w:val="32"/>
          <w:lang w:eastAsia="zh-CN"/>
        </w:rPr>
        <w:t>四、门头沟</w:t>
      </w:r>
      <w:r>
        <w:rPr>
          <w:rFonts w:hint="eastAsia" w:ascii="黑体" w:hAnsi="黑体" w:eastAsia="黑体"/>
          <w:sz w:val="32"/>
          <w:szCs w:val="32"/>
        </w:rPr>
        <w:t>公用人防工程收费历程</w:t>
      </w:r>
    </w:p>
    <w:p>
      <w:pPr>
        <w:spacing w:line="560" w:lineRule="exact"/>
        <w:ind w:firstLine="640" w:firstLineChars="200"/>
        <w:rPr>
          <w:rFonts w:ascii="仿宋_GB2312" w:hAnsi="黑体" w:eastAsia="仿宋_GB2312"/>
          <w:sz w:val="32"/>
          <w:szCs w:val="32"/>
        </w:rPr>
      </w:pPr>
      <w:r>
        <w:rPr>
          <w:rFonts w:ascii="仿宋_GB2312" w:hAnsi="仿宋" w:eastAsia="仿宋_GB2312"/>
          <w:sz w:val="32"/>
          <w:szCs w:val="32"/>
        </w:rPr>
        <w:t>2010</w:t>
      </w:r>
      <w:r>
        <w:rPr>
          <w:rFonts w:hint="eastAsia" w:ascii="仿宋_GB2312" w:hAnsi="仿宋" w:eastAsia="仿宋_GB2312"/>
          <w:sz w:val="32"/>
          <w:szCs w:val="32"/>
        </w:rPr>
        <w:t>年</w:t>
      </w:r>
      <w:r>
        <w:rPr>
          <w:rFonts w:ascii="仿宋_GB2312" w:hAnsi="黑体" w:eastAsia="仿宋_GB2312"/>
          <w:sz w:val="32"/>
          <w:szCs w:val="32"/>
        </w:rPr>
        <w:t>之前</w:t>
      </w:r>
      <w:r>
        <w:rPr>
          <w:rFonts w:hint="eastAsia" w:ascii="仿宋_GB2312" w:hAnsi="黑体" w:eastAsia="仿宋_GB2312"/>
          <w:sz w:val="32"/>
          <w:szCs w:val="32"/>
          <w:lang w:eastAsia="zh-CN"/>
        </w:rPr>
        <w:t>门头沟</w:t>
      </w:r>
      <w:r>
        <w:rPr>
          <w:rFonts w:ascii="仿宋_GB2312" w:hAnsi="黑体" w:eastAsia="仿宋_GB2312"/>
          <w:sz w:val="32"/>
          <w:szCs w:val="32"/>
        </w:rPr>
        <w:t>区</w:t>
      </w:r>
      <w:r>
        <w:rPr>
          <w:rFonts w:hint="eastAsia" w:ascii="仿宋_GB2312" w:hAnsi="黑体" w:eastAsia="仿宋_GB2312"/>
          <w:sz w:val="32"/>
          <w:szCs w:val="32"/>
        </w:rPr>
        <w:t>公用</w:t>
      </w:r>
      <w:r>
        <w:rPr>
          <w:rFonts w:ascii="仿宋_GB2312" w:hAnsi="黑体" w:eastAsia="仿宋_GB2312"/>
          <w:sz w:val="32"/>
          <w:szCs w:val="32"/>
        </w:rPr>
        <w:t>人防工程使用费</w:t>
      </w:r>
      <w:r>
        <w:rPr>
          <w:rFonts w:hint="eastAsia" w:ascii="仿宋_GB2312" w:hAnsi="黑体" w:eastAsia="仿宋_GB2312"/>
          <w:sz w:val="32"/>
          <w:szCs w:val="32"/>
        </w:rPr>
        <w:t>由</w:t>
      </w:r>
      <w:r>
        <w:rPr>
          <w:rFonts w:ascii="仿宋_GB2312" w:hAnsi="黑体" w:eastAsia="仿宋_GB2312"/>
          <w:sz w:val="32"/>
          <w:szCs w:val="32"/>
        </w:rPr>
        <w:t>区人防办收取</w:t>
      </w:r>
      <w:r>
        <w:rPr>
          <w:rFonts w:hint="eastAsia" w:ascii="仿宋_GB2312" w:hAnsi="黑体" w:eastAsia="仿宋_GB2312"/>
          <w:sz w:val="32"/>
          <w:szCs w:val="32"/>
          <w:lang w:eastAsia="zh-CN"/>
        </w:rPr>
        <w:t>（没有标准）</w:t>
      </w:r>
      <w:r>
        <w:rPr>
          <w:rFonts w:hint="eastAsia" w:ascii="仿宋_GB2312" w:hAnsi="黑体" w:eastAsia="仿宋_GB2312"/>
          <w:sz w:val="32"/>
          <w:szCs w:val="32"/>
        </w:rPr>
        <w:t>。</w:t>
      </w:r>
    </w:p>
    <w:p>
      <w:pPr>
        <w:spacing w:line="560" w:lineRule="exact"/>
        <w:ind w:firstLine="640" w:firstLineChars="200"/>
        <w:rPr>
          <w:rFonts w:hint="eastAsia" w:ascii="仿宋_GB2312" w:hAnsi="仿宋" w:eastAsia="仿宋_GB2312"/>
          <w:sz w:val="32"/>
          <w:szCs w:val="32"/>
        </w:rPr>
      </w:pPr>
      <w:r>
        <w:rPr>
          <w:rFonts w:ascii="仿宋_GB2312" w:hAnsi="仿宋" w:eastAsia="仿宋_GB2312"/>
          <w:sz w:val="32"/>
          <w:szCs w:val="32"/>
        </w:rPr>
        <w:t>201</w:t>
      </w:r>
      <w:r>
        <w:rPr>
          <w:rFonts w:hint="eastAsia" w:ascii="仿宋_GB2312" w:hAnsi="仿宋" w:eastAsia="仿宋_GB2312"/>
          <w:sz w:val="32"/>
          <w:szCs w:val="32"/>
          <w:lang w:val="en-US" w:eastAsia="zh-CN"/>
        </w:rPr>
        <w:t>0、2011</w:t>
      </w:r>
      <w:r>
        <w:rPr>
          <w:rFonts w:hint="eastAsia" w:ascii="仿宋_GB2312" w:hAnsi="仿宋" w:eastAsia="仿宋_GB2312"/>
          <w:sz w:val="32"/>
          <w:szCs w:val="32"/>
        </w:rPr>
        <w:t>年</w:t>
      </w:r>
      <w:r>
        <w:rPr>
          <w:rFonts w:hint="eastAsia" w:ascii="仿宋_GB2312" w:hAnsi="仿宋" w:eastAsia="仿宋_GB2312"/>
          <w:sz w:val="32"/>
          <w:szCs w:val="32"/>
          <w:lang w:eastAsia="zh-CN"/>
        </w:rPr>
        <w:t>制定过</w:t>
      </w:r>
      <w:r>
        <w:rPr>
          <w:rFonts w:hint="eastAsia" w:ascii="仿宋_GB2312" w:hAnsi="仿宋" w:eastAsia="仿宋_GB2312"/>
          <w:sz w:val="32"/>
          <w:szCs w:val="32"/>
        </w:rPr>
        <w:t>《门头沟区民防局人防工程使用收费管理的通知》和《门头沟区民防局人防工程使用收费管理规定（试行）</w:t>
      </w:r>
      <w:r>
        <w:rPr>
          <w:rFonts w:hint="eastAsia" w:ascii="仿宋_GB2312" w:hAnsi="仿宋" w:eastAsia="仿宋_GB2312"/>
          <w:sz w:val="32"/>
          <w:szCs w:val="32"/>
          <w:lang w:eastAsia="zh-CN"/>
        </w:rPr>
        <w:t>，过渡期间</w:t>
      </w:r>
      <w:r>
        <w:rPr>
          <w:rFonts w:hint="eastAsia" w:ascii="仿宋_GB2312" w:hAnsi="仿宋" w:eastAsia="仿宋_GB2312"/>
          <w:sz w:val="32"/>
          <w:szCs w:val="32"/>
        </w:rPr>
        <w:t>，</w:t>
      </w:r>
      <w:r>
        <w:rPr>
          <w:rFonts w:hint="eastAsia" w:ascii="仿宋_GB2312" w:hAnsi="仿宋" w:eastAsia="仿宋_GB2312"/>
          <w:sz w:val="32"/>
          <w:szCs w:val="32"/>
          <w:lang w:eastAsia="zh-CN"/>
        </w:rPr>
        <w:t>原使用单位执行原标准，</w:t>
      </w:r>
      <w:r>
        <w:rPr>
          <w:rFonts w:hint="eastAsia" w:ascii="仿宋_GB2312" w:hAnsi="仿宋" w:eastAsia="仿宋_GB2312"/>
          <w:sz w:val="32"/>
          <w:szCs w:val="32"/>
          <w:lang w:val="en-US" w:eastAsia="zh-CN"/>
        </w:rPr>
        <w:t>2012年开始，统一按</w:t>
      </w:r>
      <w:r>
        <w:rPr>
          <w:rFonts w:hint="eastAsia" w:ascii="仿宋_GB2312" w:hAnsi="仿宋" w:eastAsia="仿宋_GB2312"/>
          <w:sz w:val="32"/>
          <w:szCs w:val="32"/>
        </w:rPr>
        <w:t>《门头沟区民防局人防工程使用收费管理规定（试行）</w:t>
      </w:r>
      <w:r>
        <w:rPr>
          <w:rFonts w:hint="eastAsia" w:ascii="仿宋_GB2312" w:hAnsi="仿宋" w:eastAsia="仿宋_GB2312"/>
          <w:sz w:val="32"/>
          <w:szCs w:val="32"/>
          <w:lang w:eastAsia="zh-CN"/>
        </w:rPr>
        <w:t>执行，</w:t>
      </w:r>
      <w:r>
        <w:rPr>
          <w:rFonts w:hint="eastAsia" w:ascii="仿宋_GB2312" w:hAnsi="仿宋" w:eastAsia="仿宋_GB2312"/>
          <w:sz w:val="32"/>
          <w:szCs w:val="32"/>
        </w:rPr>
        <w:t>由区人防办收取。</w:t>
      </w:r>
    </w:p>
    <w:p>
      <w:pPr>
        <w:numPr>
          <w:ilvl w:val="0"/>
          <w:numId w:val="0"/>
        </w:numPr>
        <w:spacing w:line="560" w:lineRule="exact"/>
        <w:ind w:left="640" w:leftChars="0"/>
        <w:rPr>
          <w:rFonts w:ascii="黑体" w:eastAsia="黑体"/>
          <w:sz w:val="32"/>
          <w:szCs w:val="32"/>
        </w:rPr>
      </w:pPr>
      <w:r>
        <w:rPr>
          <w:rFonts w:hint="eastAsia" w:ascii="黑体" w:eastAsia="黑体"/>
          <w:sz w:val="32"/>
          <w:szCs w:val="32"/>
          <w:lang w:eastAsia="zh-CN"/>
        </w:rPr>
        <w:t>五、</w:t>
      </w:r>
      <w:r>
        <w:rPr>
          <w:rFonts w:hint="eastAsia" w:ascii="黑体" w:eastAsia="黑体"/>
          <w:sz w:val="32"/>
          <w:szCs w:val="32"/>
        </w:rPr>
        <w:t>《</w:t>
      </w:r>
      <w:r>
        <w:rPr>
          <w:rFonts w:hint="eastAsia" w:ascii="黑体" w:eastAsia="黑体"/>
          <w:sz w:val="32"/>
          <w:szCs w:val="32"/>
          <w:lang w:eastAsia="zh-CN"/>
        </w:rPr>
        <w:t>管理规定</w:t>
      </w:r>
      <w:r>
        <w:rPr>
          <w:rFonts w:hint="eastAsia" w:ascii="黑体" w:eastAsia="黑体"/>
          <w:sz w:val="32"/>
          <w:szCs w:val="32"/>
        </w:rPr>
        <w:t>》总体框架和主要内容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管理规定</w:t>
      </w:r>
      <w:r>
        <w:rPr>
          <w:rFonts w:hint="eastAsia" w:ascii="仿宋_GB2312" w:hAnsi="仿宋" w:eastAsia="仿宋_GB2312"/>
          <w:sz w:val="32"/>
          <w:szCs w:val="32"/>
        </w:rPr>
        <w:t>》共</w:t>
      </w:r>
      <w:r>
        <w:rPr>
          <w:rFonts w:hint="eastAsia" w:ascii="仿宋_GB2312" w:hAnsi="仿宋" w:eastAsia="仿宋_GB2312"/>
          <w:sz w:val="32"/>
          <w:szCs w:val="32"/>
          <w:lang w:eastAsia="zh-CN"/>
        </w:rPr>
        <w:t>九</w:t>
      </w:r>
      <w:r>
        <w:rPr>
          <w:rFonts w:hint="eastAsia" w:ascii="仿宋_GB2312" w:hAnsi="仿宋" w:eastAsia="仿宋_GB2312"/>
          <w:sz w:val="32"/>
          <w:szCs w:val="32"/>
        </w:rPr>
        <w:t>个部分，分别是</w:t>
      </w:r>
      <w:r>
        <w:rPr>
          <w:rFonts w:hint="eastAsia" w:ascii="仿宋_GB2312" w:hAnsi="仿宋" w:eastAsia="仿宋_GB2312"/>
          <w:sz w:val="32"/>
          <w:szCs w:val="32"/>
          <w:lang w:eastAsia="zh-CN"/>
        </w:rPr>
        <w:t>法定用途、</w:t>
      </w:r>
      <w:r>
        <w:rPr>
          <w:rFonts w:hint="eastAsia" w:ascii="仿宋_GB2312" w:hAnsi="仿宋" w:eastAsia="仿宋_GB2312"/>
          <w:sz w:val="32"/>
          <w:szCs w:val="32"/>
        </w:rPr>
        <w:t>使用原则、</w:t>
      </w:r>
      <w:r>
        <w:rPr>
          <w:rFonts w:hint="eastAsia" w:ascii="仿宋_GB2312" w:hAnsi="仿宋" w:eastAsia="仿宋_GB2312"/>
          <w:sz w:val="32"/>
          <w:szCs w:val="32"/>
          <w:lang w:eastAsia="zh-CN"/>
        </w:rPr>
        <w:t>取得方式、协议内容、行政许可、</w:t>
      </w:r>
      <w:r>
        <w:rPr>
          <w:rFonts w:hint="eastAsia" w:ascii="仿宋_GB2312" w:hAnsi="仿宋" w:eastAsia="仿宋_GB2312"/>
          <w:sz w:val="32"/>
          <w:szCs w:val="32"/>
        </w:rPr>
        <w:t>免收范围、经营性收费标准、费用管理和附注。</w:t>
      </w:r>
    </w:p>
    <w:p>
      <w:pPr>
        <w:spacing w:line="560" w:lineRule="exact"/>
        <w:ind w:firstLine="640" w:firstLineChars="200"/>
        <w:rPr>
          <w:rFonts w:ascii="仿宋_GB2312" w:eastAsia="仿宋_GB2312"/>
          <w:sz w:val="32"/>
          <w:szCs w:val="32"/>
        </w:rPr>
      </w:pPr>
      <w:r>
        <w:rPr>
          <w:rFonts w:ascii="楷体_GB2312" w:hAnsi="楷体" w:eastAsia="楷体_GB2312"/>
          <w:sz w:val="32"/>
          <w:szCs w:val="32"/>
        </w:rPr>
        <w:t>1.</w:t>
      </w:r>
      <w:r>
        <w:rPr>
          <w:rFonts w:hint="eastAsia" w:ascii="仿宋_GB2312" w:eastAsia="仿宋_GB2312"/>
          <w:sz w:val="32"/>
          <w:szCs w:val="32"/>
        </w:rPr>
        <w:t>在基本原则上。</w:t>
      </w:r>
      <w:r>
        <w:rPr>
          <w:rFonts w:hint="eastAsia" w:ascii="仿宋_GB2312" w:hAnsi="宋体" w:eastAsia="仿宋_GB2312"/>
          <w:kern w:val="0"/>
          <w:sz w:val="32"/>
          <w:szCs w:val="32"/>
        </w:rPr>
        <w:t>人防工程按照用途法定的原则，坚持平战结合使用，优先支持公益便民、服务社会项目的开发利用。人防工程使用落实“谁管理、谁负责；谁使用、谁负责”的原则。平时使用公用人防工程必须坚持有偿使用原则。</w:t>
      </w:r>
    </w:p>
    <w:p>
      <w:pPr>
        <w:spacing w:line="560" w:lineRule="exact"/>
        <w:ind w:firstLine="640" w:firstLineChars="200"/>
        <w:rPr>
          <w:rFonts w:ascii="仿宋_GB2312" w:hAnsi="宋体" w:eastAsia="仿宋_GB2312" w:cs="楷体_GB2312"/>
          <w:bCs/>
          <w:sz w:val="32"/>
          <w:szCs w:val="32"/>
        </w:rPr>
      </w:pPr>
      <w:r>
        <w:rPr>
          <w:rFonts w:ascii="楷体_GB2312" w:hAnsi="楷体" w:eastAsia="楷体_GB2312"/>
          <w:sz w:val="32"/>
          <w:szCs w:val="32"/>
        </w:rPr>
        <w:t>2.</w:t>
      </w:r>
      <w:r>
        <w:rPr>
          <w:rFonts w:hint="eastAsia" w:ascii="仿宋_GB2312" w:eastAsia="仿宋_GB2312"/>
          <w:sz w:val="32"/>
          <w:szCs w:val="32"/>
        </w:rPr>
        <w:t>在非经营免收标准上。</w:t>
      </w:r>
      <w:r>
        <w:rPr>
          <w:rFonts w:hint="eastAsia" w:ascii="仿宋_GB2312" w:hAnsi="仿宋" w:eastAsia="仿宋_GB2312"/>
          <w:sz w:val="32"/>
          <w:szCs w:val="32"/>
        </w:rPr>
        <w:t>坚持公用</w:t>
      </w:r>
      <w:r>
        <w:rPr>
          <w:rFonts w:ascii="仿宋_GB2312" w:hAnsi="仿宋" w:eastAsia="仿宋_GB2312"/>
          <w:sz w:val="32"/>
          <w:szCs w:val="32"/>
        </w:rPr>
        <w:t>人防工程公益优先</w:t>
      </w:r>
      <w:r>
        <w:rPr>
          <w:rFonts w:hint="eastAsia" w:ascii="仿宋_GB2312" w:hAnsi="仿宋" w:eastAsia="仿宋_GB2312"/>
          <w:sz w:val="32"/>
          <w:szCs w:val="32"/>
        </w:rPr>
        <w:t>原则</w:t>
      </w:r>
      <w:r>
        <w:rPr>
          <w:rFonts w:ascii="仿宋_GB2312" w:hAnsi="仿宋" w:eastAsia="仿宋_GB2312"/>
          <w:sz w:val="32"/>
          <w:szCs w:val="32"/>
        </w:rPr>
        <w:t>，</w:t>
      </w:r>
      <w:r>
        <w:rPr>
          <w:rFonts w:hint="eastAsia" w:ascii="仿宋_GB2312" w:hAnsi="仿宋" w:eastAsia="仿宋_GB2312"/>
          <w:sz w:val="32"/>
          <w:szCs w:val="32"/>
        </w:rPr>
        <w:t>根据政府</w:t>
      </w:r>
      <w:r>
        <w:rPr>
          <w:rFonts w:ascii="仿宋_GB2312" w:hAnsi="仿宋" w:eastAsia="仿宋_GB2312"/>
          <w:sz w:val="32"/>
          <w:szCs w:val="32"/>
        </w:rPr>
        <w:t>部门鼓励公益</w:t>
      </w:r>
      <w:r>
        <w:rPr>
          <w:rFonts w:hint="eastAsia" w:ascii="仿宋_GB2312" w:hAnsi="仿宋" w:eastAsia="仿宋_GB2312"/>
          <w:sz w:val="32"/>
          <w:szCs w:val="32"/>
        </w:rPr>
        <w:t>、便民事业的相关政策</w:t>
      </w:r>
      <w:r>
        <w:rPr>
          <w:rFonts w:ascii="仿宋_GB2312" w:hAnsi="仿宋" w:eastAsia="仿宋_GB2312"/>
          <w:sz w:val="32"/>
          <w:szCs w:val="32"/>
        </w:rPr>
        <w:t>，充分借鉴</w:t>
      </w:r>
      <w:r>
        <w:rPr>
          <w:rFonts w:hint="eastAsia" w:ascii="仿宋_GB2312" w:hAnsi="仿宋" w:eastAsia="仿宋_GB2312"/>
          <w:sz w:val="32"/>
          <w:szCs w:val="32"/>
        </w:rPr>
        <w:t>我市各区公用人防</w:t>
      </w:r>
      <w:r>
        <w:rPr>
          <w:rFonts w:ascii="仿宋_GB2312" w:hAnsi="仿宋" w:eastAsia="仿宋_GB2312"/>
          <w:sz w:val="32"/>
          <w:szCs w:val="32"/>
        </w:rPr>
        <w:t>工程</w:t>
      </w:r>
      <w:r>
        <w:rPr>
          <w:rFonts w:hint="eastAsia" w:ascii="仿宋_GB2312" w:hAnsi="仿宋" w:eastAsia="仿宋_GB2312"/>
          <w:sz w:val="32"/>
          <w:szCs w:val="32"/>
        </w:rPr>
        <w:t>免收经验</w:t>
      </w:r>
      <w:r>
        <w:rPr>
          <w:rFonts w:ascii="仿宋_GB2312" w:hAnsi="仿宋" w:eastAsia="仿宋_GB2312"/>
          <w:sz w:val="32"/>
          <w:szCs w:val="32"/>
        </w:rPr>
        <w:t>，</w:t>
      </w:r>
      <w:r>
        <w:rPr>
          <w:rFonts w:hint="eastAsia" w:ascii="仿宋_GB2312" w:hAnsi="仿宋" w:eastAsia="仿宋_GB2312"/>
          <w:sz w:val="32"/>
          <w:szCs w:val="32"/>
        </w:rPr>
        <w:t>结合</w:t>
      </w:r>
      <w:r>
        <w:rPr>
          <w:rFonts w:hint="eastAsia" w:ascii="仿宋_GB2312" w:hAnsi="仿宋" w:eastAsia="仿宋_GB2312"/>
          <w:sz w:val="32"/>
          <w:szCs w:val="32"/>
          <w:lang w:eastAsia="zh-CN"/>
        </w:rPr>
        <w:t>门头沟</w:t>
      </w:r>
      <w:r>
        <w:rPr>
          <w:rFonts w:ascii="仿宋_GB2312" w:hAnsi="仿宋" w:eastAsia="仿宋_GB2312"/>
          <w:sz w:val="32"/>
          <w:szCs w:val="32"/>
        </w:rPr>
        <w:t>发展现状，将</w:t>
      </w:r>
      <w:r>
        <w:rPr>
          <w:rFonts w:hint="eastAsia" w:ascii="仿宋_GB2312" w:hAnsi="仿宋" w:eastAsia="仿宋_GB2312"/>
          <w:sz w:val="32"/>
          <w:szCs w:val="32"/>
        </w:rPr>
        <w:t>非经营性的公用人防工程（含</w:t>
      </w:r>
      <w:r>
        <w:rPr>
          <w:rFonts w:ascii="仿宋_GB2312" w:hAnsi="仿宋" w:eastAsia="仿宋_GB2312"/>
          <w:sz w:val="32"/>
          <w:szCs w:val="32"/>
        </w:rPr>
        <w:t>口部</w:t>
      </w:r>
      <w:r>
        <w:rPr>
          <w:rFonts w:hint="eastAsia" w:ascii="仿宋_GB2312" w:hAnsi="仿宋" w:eastAsia="仿宋_GB2312"/>
          <w:sz w:val="32"/>
          <w:szCs w:val="32"/>
        </w:rPr>
        <w:t>管理</w:t>
      </w:r>
      <w:r>
        <w:rPr>
          <w:rFonts w:ascii="仿宋_GB2312" w:hAnsi="仿宋" w:eastAsia="仿宋_GB2312"/>
          <w:sz w:val="32"/>
          <w:szCs w:val="32"/>
        </w:rPr>
        <w:t>用房</w:t>
      </w:r>
      <w:r>
        <w:rPr>
          <w:rFonts w:hint="eastAsia" w:ascii="仿宋_GB2312" w:hAnsi="仿宋" w:eastAsia="仿宋_GB2312"/>
          <w:sz w:val="32"/>
          <w:szCs w:val="32"/>
        </w:rPr>
        <w:t>）进行科学分类，明确</w:t>
      </w:r>
      <w:r>
        <w:rPr>
          <w:rFonts w:ascii="仿宋_GB2312" w:hAnsi="仿宋" w:eastAsia="仿宋_GB2312"/>
          <w:sz w:val="32"/>
          <w:szCs w:val="32"/>
        </w:rPr>
        <w:t>种类和</w:t>
      </w:r>
      <w:r>
        <w:rPr>
          <w:rFonts w:hint="eastAsia" w:ascii="仿宋_GB2312" w:hAnsi="仿宋" w:eastAsia="仿宋_GB2312"/>
          <w:sz w:val="32"/>
          <w:szCs w:val="32"/>
        </w:rPr>
        <w:t>范围。</w:t>
      </w:r>
    </w:p>
    <w:p>
      <w:pPr>
        <w:spacing w:line="560" w:lineRule="exact"/>
        <w:ind w:firstLine="640" w:firstLineChars="200"/>
        <w:rPr>
          <w:rFonts w:ascii="仿宋_GB2312" w:hAnsi="宋体" w:eastAsia="仿宋_GB2312" w:cs="楷体_GB2312"/>
          <w:bCs/>
          <w:sz w:val="32"/>
          <w:szCs w:val="32"/>
        </w:rPr>
      </w:pPr>
      <w:r>
        <w:rPr>
          <w:rFonts w:hint="eastAsia" w:ascii="仿宋_GB2312" w:eastAsia="仿宋_GB2312"/>
          <w:sz w:val="32"/>
          <w:szCs w:val="32"/>
        </w:rPr>
        <w:t>3.在经营性收费标准上。以鼓励公用人防工程服务社会为出发点，根据第三方评估机构的评估标准，通过横向对比全市各区收费标准、纵向对比我市历年收费标准，结合</w:t>
      </w:r>
      <w:r>
        <w:rPr>
          <w:rFonts w:hint="eastAsia" w:ascii="仿宋_GB2312" w:eastAsia="仿宋_GB2312"/>
          <w:sz w:val="32"/>
          <w:szCs w:val="32"/>
          <w:lang w:eastAsia="zh-CN"/>
        </w:rPr>
        <w:t>门头沟</w:t>
      </w:r>
      <w:r>
        <w:rPr>
          <w:rFonts w:hint="eastAsia" w:ascii="仿宋_GB2312" w:eastAsia="仿宋_GB2312"/>
          <w:sz w:val="32"/>
          <w:szCs w:val="32"/>
        </w:rPr>
        <w:t>公用人防工程使用管理现状，依据不同用途制定相应的收费标准。</w:t>
      </w:r>
    </w:p>
    <w:p>
      <w:pPr>
        <w:spacing w:line="560" w:lineRule="exact"/>
        <w:ind w:firstLine="640" w:firstLineChars="200"/>
        <w:rPr>
          <w:rFonts w:ascii="仿宋_GB2312" w:hAnsi="仿宋" w:eastAsia="仿宋_GB2312"/>
          <w:sz w:val="32"/>
          <w:szCs w:val="32"/>
        </w:rPr>
      </w:pPr>
      <w:r>
        <w:rPr>
          <w:rFonts w:ascii="楷体_GB2312" w:hAnsi="楷体" w:eastAsia="楷体_GB2312"/>
          <w:sz w:val="32"/>
          <w:szCs w:val="32"/>
        </w:rPr>
        <w:t>4.</w:t>
      </w:r>
      <w:r>
        <w:rPr>
          <w:rFonts w:hint="eastAsia" w:ascii="仿宋_GB2312" w:eastAsia="仿宋_GB2312"/>
          <w:sz w:val="32"/>
          <w:szCs w:val="32"/>
        </w:rPr>
        <w:t>在使用管理上。坚持公用</w:t>
      </w:r>
      <w:r>
        <w:rPr>
          <w:rFonts w:hint="eastAsia" w:ascii="仿宋_GB2312" w:hAnsi="仿宋" w:eastAsia="仿宋_GB2312"/>
          <w:sz w:val="32"/>
          <w:szCs w:val="32"/>
        </w:rPr>
        <w:t>人防工程</w:t>
      </w:r>
      <w:r>
        <w:rPr>
          <w:rFonts w:ascii="仿宋_GB2312" w:hAnsi="仿宋" w:eastAsia="仿宋_GB2312"/>
          <w:sz w:val="32"/>
          <w:szCs w:val="32"/>
        </w:rPr>
        <w:t>属地</w:t>
      </w:r>
      <w:r>
        <w:rPr>
          <w:rFonts w:hint="eastAsia" w:ascii="仿宋_GB2312" w:hAnsi="仿宋" w:eastAsia="仿宋_GB2312"/>
          <w:sz w:val="32"/>
          <w:szCs w:val="32"/>
        </w:rPr>
        <w:t>管理和</w:t>
      </w:r>
      <w:r>
        <w:rPr>
          <w:rFonts w:ascii="仿宋_GB2312" w:hAnsi="仿宋" w:eastAsia="仿宋_GB2312"/>
          <w:sz w:val="32"/>
          <w:szCs w:val="32"/>
        </w:rPr>
        <w:t>行业</w:t>
      </w:r>
      <w:r>
        <w:rPr>
          <w:rFonts w:hint="eastAsia" w:ascii="仿宋_GB2312" w:hAnsi="仿宋" w:eastAsia="仿宋_GB2312"/>
          <w:sz w:val="32"/>
          <w:szCs w:val="32"/>
        </w:rPr>
        <w:t>监管</w:t>
      </w:r>
      <w:r>
        <w:rPr>
          <w:rFonts w:ascii="仿宋_GB2312" w:hAnsi="仿宋" w:eastAsia="仿宋_GB2312"/>
          <w:sz w:val="32"/>
          <w:szCs w:val="32"/>
        </w:rPr>
        <w:t>相结合</w:t>
      </w:r>
      <w:r>
        <w:rPr>
          <w:rFonts w:hint="eastAsia" w:ascii="仿宋_GB2312" w:hAnsi="仿宋" w:eastAsia="仿宋_GB2312"/>
          <w:sz w:val="32"/>
          <w:szCs w:val="32"/>
        </w:rPr>
        <w:t>原则</w:t>
      </w:r>
      <w:r>
        <w:rPr>
          <w:rFonts w:ascii="仿宋_GB2312" w:hAnsi="仿宋" w:eastAsia="仿宋_GB2312"/>
          <w:sz w:val="32"/>
          <w:szCs w:val="32"/>
        </w:rPr>
        <w:t>，</w:t>
      </w:r>
      <w:r>
        <w:rPr>
          <w:rFonts w:hint="eastAsia" w:ascii="仿宋_GB2312" w:hAnsi="仿宋" w:eastAsia="仿宋_GB2312"/>
          <w:sz w:val="32"/>
          <w:szCs w:val="32"/>
        </w:rPr>
        <w:t>依托人防工程精细化管理机制，对公用人防工程实行全过程、全方位监督管理。</w:t>
      </w:r>
    </w:p>
    <w:p>
      <w:pPr>
        <w:spacing w:line="560" w:lineRule="exact"/>
        <w:ind w:firstLine="640" w:firstLineChars="200"/>
        <w:rPr>
          <w:rFonts w:ascii="仿宋_GB2312" w:hAnsi="仿宋" w:eastAsia="仿宋_GB2312"/>
          <w:sz w:val="32"/>
          <w:szCs w:val="32"/>
        </w:rPr>
      </w:pPr>
      <w:r>
        <w:rPr>
          <w:rFonts w:ascii="楷体_GB2312" w:hAnsi="楷体" w:eastAsia="楷体_GB2312"/>
          <w:sz w:val="32"/>
          <w:szCs w:val="32"/>
        </w:rPr>
        <w:t>5.</w:t>
      </w:r>
      <w:r>
        <w:rPr>
          <w:rFonts w:hint="eastAsia" w:ascii="仿宋_GB2312" w:eastAsia="仿宋_GB2312"/>
          <w:sz w:val="32"/>
          <w:szCs w:val="32"/>
        </w:rPr>
        <w:t>在费用管理上。</w:t>
      </w:r>
      <w:r>
        <w:rPr>
          <w:rFonts w:hint="eastAsia" w:ascii="仿宋_GB2312" w:hAnsi="仿宋" w:eastAsia="仿宋_GB2312"/>
          <w:sz w:val="32"/>
          <w:szCs w:val="32"/>
        </w:rPr>
        <w:t>公用人防工程使用费执行本级财政部门规定，采取收支两条线，全额纳入财政预算管理。</w:t>
      </w:r>
    </w:p>
    <w:p>
      <w:pPr>
        <w:spacing w:line="560" w:lineRule="exact"/>
        <w:ind w:firstLine="640" w:firstLineChars="200"/>
        <w:rPr>
          <w:rFonts w:hint="eastAsia" w:ascii="仿宋_GB2312" w:hAnsi="宋体" w:eastAsia="仿宋_GB2312"/>
          <w:bCs/>
          <w:kern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文星标宋">
    <w:altName w:val="微软雅黑"/>
    <w:panose1 w:val="0201060400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AMGDT">
    <w:altName w:val="Vrinda"/>
    <w:panose1 w:val="020004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PingFang SC Regular">
    <w:altName w:val="宋体"/>
    <w:panose1 w:val="00000000000000000000"/>
    <w:charset w:val="86"/>
    <w:family w:val="auto"/>
    <w:pitch w:val="default"/>
    <w:sig w:usb0="00000000" w:usb1="00000000" w:usb2="00000016" w:usb3="00000000" w:csb0="00140001" w:csb1="00000000"/>
  </w:font>
  <w:font w:name="长城小标宋体">
    <w:altName w:val="宋体"/>
    <w:panose1 w:val="02010609010101010101"/>
    <w:charset w:val="86"/>
    <w:family w:val="moder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10" w:usb3="00000000" w:csb0="003C0041" w:csb1="00000000"/>
  </w:font>
  <w:font w:name="Arial">
    <w:panose1 w:val="020B0604020202020204"/>
    <w:charset w:val="00"/>
    <w:family w:val="swiss"/>
    <w:pitch w:val="default"/>
    <w:sig w:usb0="E0002AFF" w:usb1="C0007843" w:usb2="00000009" w:usb3="00000000" w:csb0="400001FF" w:csb1="FFFF0000"/>
  </w:font>
  <w:font w:name="Consolas">
    <w:panose1 w:val="020B0609020204030204"/>
    <w:charset w:val="00"/>
    <w:family w:val="auto"/>
    <w:pitch w:val="default"/>
    <w:sig w:usb0="E10002FF" w:usb1="4000FCFF" w:usb2="00000009" w:usb3="00000000" w:csb0="6000019F" w:csb1="DFD70000"/>
  </w:font>
  <w:font w:name="Vrinda">
    <w:panose1 w:val="020B0502040204020203"/>
    <w:charset w:val="00"/>
    <w:family w:val="auto"/>
    <w:pitch w:val="default"/>
    <w:sig w:usb0="0001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
    <w:altName w:val="Lucida Sans Unicode"/>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Lucida Sans Unicode">
    <w:panose1 w:val="020B0602030504020204"/>
    <w:charset w:val="00"/>
    <w:family w:val="auto"/>
    <w:pitch w:val="default"/>
    <w:sig w:usb0="80001AFF" w:usb1="0000396B" w:usb2="00000000" w:usb3="00000000" w:csb0="200000BF" w:csb1="D7F70000"/>
  </w:font>
  <w:font w:name="Droid Sans">
    <w:altName w:val="微软雅黑"/>
    <w:panose1 w:val="00000000000000000000"/>
    <w:charset w:val="00"/>
    <w:family w:val="auto"/>
    <w:pitch w:val="default"/>
    <w:sig w:usb0="00000000" w:usb1="00000000" w:usb2="00000000" w:usb3="00000000" w:csb0="00040001" w:csb1="00000000"/>
  </w:font>
  <w:font w:name="Eras Light ITC">
    <w:altName w:val="Segoe Print"/>
    <w:panose1 w:val="020B0402030504020804"/>
    <w:charset w:val="00"/>
    <w:family w:val="auto"/>
    <w:pitch w:val="default"/>
    <w:sig w:usb0="00000000" w:usb1="00000000" w:usb2="00000000" w:usb3="00000000" w:csb0="20000001" w:csb1="00000000"/>
  </w:font>
  <w:font w:name="Heiti SC Medium">
    <w:altName w:val="宋体"/>
    <w:panose1 w:val="00000000000000000000"/>
    <w:charset w:val="80"/>
    <w:family w:val="auto"/>
    <w:pitch w:val="default"/>
    <w:sig w:usb0="00000000" w:usb1="00000000" w:usb2="00000010" w:usb3="00000000" w:csb0="003E0001" w:csb1="00000000"/>
  </w:font>
  <w:font w:name="hakuyoxingshu7000">
    <w:altName w:val="宋体"/>
    <w:panose1 w:val="02000600000000000000"/>
    <w:charset w:val="86"/>
    <w:family w:val="auto"/>
    <w:pitch w:val="default"/>
    <w:sig w:usb0="00000000" w:usb1="00000000" w:usb2="0000003F" w:usb3="00000000" w:csb0="603F00FF" w:csb1="FFFF0000"/>
  </w:font>
  <w:font w:name="hakuyoxingshu7000">
    <w:altName w:val="宋体"/>
    <w:panose1 w:val="02000600000000000000"/>
    <w:charset w:val="80"/>
    <w:family w:val="auto"/>
    <w:pitch w:val="default"/>
    <w:sig w:usb0="00000000" w:usb1="00000000"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85E01"/>
    <w:rsid w:val="04043E20"/>
    <w:rsid w:val="041C51A9"/>
    <w:rsid w:val="0A896ADA"/>
    <w:rsid w:val="17EC042C"/>
    <w:rsid w:val="3A790359"/>
    <w:rsid w:val="52685E01"/>
    <w:rsid w:val="58D20E92"/>
    <w:rsid w:val="71470049"/>
    <w:rsid w:val="781B0229"/>
    <w:rsid w:val="78373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区民防局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2021-02-01T03:04:00Z</dcterms:created>
  <dc:creator>审查人</dc:creator>
  <cp:lastModifiedBy>MRX</cp:lastModifiedBy>
  <dcterms:modified xsi:type="dcterms:W3CDTF">2021-03-24T06:57:56Z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