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门头沟区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关于加强极端天气风险防范应对工作的若干措施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为有效提升本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防范应对各类极端天气风险的能力和水平,切实保障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社会平安稳定和城市安全运行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《北京市人民政府办公厅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印发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&lt;关于加强极端天气风险防范应对工作的若干措施&gt;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政办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发〔20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北京市突发事件应急委员会印发&lt;关于落实《关于加强极端天气风险防范应对工作的若干措施》的分工分案&gt;的通知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（京应急委发〔2022〕2号）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等文件，门头沟区突发事件应急委员会办公室结合本区实际</w:t>
      </w:r>
      <w:r>
        <w:rPr>
          <w:rFonts w:hint="eastAsia" w:ascii="仿宋_GB2312" w:hAnsi="仿宋_GB2312" w:eastAsia="仿宋_GB2312" w:cs="仿宋_GB2312"/>
          <w:b w:val="0"/>
          <w:bCs w:val="0"/>
          <w:color w:val="0D0D0D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制定了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D0D0D"/>
          <w:sz w:val="32"/>
          <w:szCs w:val="32"/>
          <w:lang w:eastAsia="zh-CN"/>
        </w:rPr>
        <w:t>门头沟区关于加强极端天气风险防范应对工作的若干措施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D0D0D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特予以说明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2211" w:leftChars="0" w:right="0" w:hanging="2211" w:hangingChars="691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门头沟区突发事件应急委员会办公室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4256" w:firstLineChars="133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联系人：朴新宇、曾庆正；联系方式：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69834676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02D4"/>
    <w:rsid w:val="08ED609C"/>
    <w:rsid w:val="27BD44CD"/>
    <w:rsid w:val="409C4DCA"/>
    <w:rsid w:val="606002D4"/>
    <w:rsid w:val="608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256</Characters>
  <Lines>0</Lines>
  <Paragraphs>0</Paragraphs>
  <TotalTime>0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2022-03-04T08:35:00Z</dcterms:created>
  <dc:creator>忽然很久</dc:creator>
  <cp:lastModifiedBy>忽然很久</cp:lastModifiedBy>
  <dcterms:modified xsi:type="dcterms:W3CDTF">2022-04-11T06:27:01Z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80AEBD8C1A1E4664A006C62F7A2620F9</vt:lpwstr>
  </property>
</Properties>
</file>