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81C" w:rsidRDefault="00B56E76">
      <w:pPr>
        <w:spacing w:line="720" w:lineRule="exact"/>
        <w:jc w:val="left"/>
        <w:outlineLvl w:val="0"/>
        <w:rPr>
          <w:rFonts w:ascii="Times New Roman" w:eastAsia="仿宋_GB2312" w:hAnsi="Times New Roman" w:cs="Times New Roman"/>
          <w:color w:val="000000" w:themeColor="text1"/>
          <w:sz w:val="30"/>
          <w:szCs w:val="30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附件</w:t>
      </w:r>
      <w:r>
        <w:rPr>
          <w:rFonts w:ascii="Times New Roman" w:eastAsia="仿宋_GB2312" w:hAnsi="Times New Roman" w:cs="Times New Roman" w:hint="eastAsia"/>
          <w:color w:val="000000" w:themeColor="text1"/>
          <w:sz w:val="30"/>
          <w:szCs w:val="30"/>
        </w:rPr>
        <w:t>1</w:t>
      </w:r>
    </w:p>
    <w:p w:rsidR="0048681C" w:rsidRDefault="00B56E76">
      <w:pPr>
        <w:spacing w:line="720" w:lineRule="exact"/>
        <w:ind w:firstLineChars="200" w:firstLine="720"/>
        <w:jc w:val="center"/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黑体"/>
          <w:bCs/>
          <w:color w:val="000000" w:themeColor="text1"/>
          <w:sz w:val="36"/>
          <w:szCs w:val="36"/>
        </w:rPr>
        <w:t>本次检验项目</w:t>
      </w:r>
    </w:p>
    <w:p w:rsidR="0048681C" w:rsidRDefault="00B56E76">
      <w:pPr>
        <w:spacing w:line="72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一、粮食加工品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</w:t>
      </w:r>
    </w:p>
    <w:p w:rsidR="0048681C" w:rsidRDefault="00B56E76">
      <w:pPr>
        <w:spacing w:line="720" w:lineRule="exact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）、卫生部等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7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部门关于撤销食品添加剂过氧化苯甲酰、过氧化钙的公告（卫生部公告〔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4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号）等标准及产品明示标准和指标的要求。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大米抽检项目包括铅（以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计）、无机砷（以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通用小麦粉、专用小麦粉抽检项目包括镉（以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计）、苯并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、玉米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赤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霉烯酮、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脱氧雪腐镰刀菌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烯醇、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赭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、过氧化苯甲酰等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3.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生湿面制品抽检项目包括铅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钾盐（以山梨酸计）、脱氢乙酸及其钠盐（以脱氢乙酸计）等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numPr>
          <w:ilvl w:val="0"/>
          <w:numId w:val="1"/>
        </w:numPr>
        <w:spacing w:line="72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食用油、油脂及其制品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</w:t>
      </w:r>
    </w:p>
    <w:p w:rsidR="0048681C" w:rsidRDefault="00B56E76">
      <w:pPr>
        <w:spacing w:line="720" w:lineRule="exact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植物油》（</w:t>
      </w:r>
      <w:r>
        <w:rPr>
          <w:rFonts w:ascii="Times New Roman" w:eastAsia="仿宋_GB2312" w:hAnsi="Times New Roman" w:cs="Times New Roman"/>
          <w:sz w:val="32"/>
          <w:szCs w:val="32"/>
        </w:rPr>
        <w:t>GB 2716-2018</w:t>
      </w:r>
      <w:r>
        <w:rPr>
          <w:rFonts w:ascii="Times New Roman" w:eastAsia="仿宋_GB2312" w:hAnsi="Times New Roman" w:cs="Times New Roman"/>
          <w:sz w:val="32"/>
          <w:szCs w:val="32"/>
        </w:rPr>
        <w:t>）、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《芝麻油》</w:t>
      </w:r>
      <w:r>
        <w:rPr>
          <w:rFonts w:ascii="Times New Roman" w:eastAsia="仿宋_GB2312" w:hAnsi="Times New Roman" w:cs="Times New Roman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sz w:val="32"/>
          <w:szCs w:val="32"/>
        </w:rPr>
        <w:t>GB/T 8233-2018</w:t>
      </w:r>
      <w:r>
        <w:rPr>
          <w:rFonts w:ascii="Times New Roman" w:eastAsia="仿宋_GB2312" w:hAnsi="Times New Roman" w:cs="Times New Roman"/>
          <w:sz w:val="32"/>
          <w:szCs w:val="32"/>
        </w:rPr>
        <w:t>）、《大豆油》（</w:t>
      </w:r>
      <w:r>
        <w:rPr>
          <w:rFonts w:ascii="Times New Roman" w:eastAsia="仿宋_GB2312" w:hAnsi="Times New Roman" w:cs="Times New Roman"/>
          <w:sz w:val="32"/>
          <w:szCs w:val="32"/>
        </w:rPr>
        <w:t>GB/T 1535-2017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1.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芝麻油抽检项目包括酸值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酸价、过氧化值、苯并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[a]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、溶剂残留量、特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丁基对苯二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酚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TBHQ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）、乙基麦芽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酚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6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2.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大豆油抽检项目包括酸值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/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酸价、过氧化值、苯并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[a]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芘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、溶剂残留量、特丁基对苯二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酚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TBHQ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）等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3.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食用植物调和油抽检项目包括酸价、过氧化值、苯并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[a]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芘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、特丁基对苯二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酚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TBHQ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）、乙基麦芽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酚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等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5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个指标。</w:t>
      </w:r>
    </w:p>
    <w:p w:rsidR="0048681C" w:rsidRDefault="00B56E76">
      <w:pPr>
        <w:numPr>
          <w:ilvl w:val="0"/>
          <w:numId w:val="1"/>
        </w:num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调味品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left="159"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抽检依据是《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谷氨酸钠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(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  <w:lang w:bidi="ar"/>
        </w:rPr>
        <w:t>味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精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GB/T 8967-2007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）、《鸡精调味料》（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SB/T 10371-2003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水产调味品》（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10133-2014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酱油》（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2717-2018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）、《酿造食醋》（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GB/T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18187-2000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）、《食醋卫生标准》（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2719-2003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）、《黄豆酱》（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GB/T 24399-2009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），《食品安全国家标准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酿造酱》（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2718-2014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）、《食品中可能违法添加的非食用物质和易滥用的食品添加剂品种名单（第五批）》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整顿办函〔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，《食品中可能违法添加的非食用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物质和易滥用的食品添加剂品种名单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第一批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》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食品整治办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[2008]3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等标准及产品明示标准和质量要求，相关的法律法规、部门规章和规定。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1.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酱油抽检项目包括氨基酸态氮、苯甲酸及其钠盐（以苯甲酸计）、山梨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酸及其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钾盐（以山梨酸计）、脱氢乙酸及其钠盐（以脱氢乙酸计）、对羟基苯甲酸酯类及其钠盐（以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lastRenderedPageBreak/>
        <w:t>对羟基苯甲酸计）、防腐剂混合使用时各自用量占其最大使用量的比例之和、糖精钠（以糖精计）、菌落总数、大肠菌群等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2.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食醋抽检项目包括总酸（以乙酸计）、苯甲酸及其钠盐（以苯甲酸计）、山梨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酸及其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钾盐（以山梨酸计）、脱氢乙酸及其钠盐（以脱氢乙酸计）、对羟基苯甲酸酯类及其钠盐（以对羟基苯甲酸计）、防腐剂混合使用时各自用量占其最大使用量的比例之和、糖精钠（以糖精计）、菌落总数、大肠菌群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9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 xml:space="preserve">3. 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黄豆酱、甜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面酱等抽检项目包括氨基酸态氮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、苯甲酸及其钠盐（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以苯甲酸计）、山梨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酸及其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钾盐（以山梨酸计）、脱氢乙酸及其钠盐（以脱氢乙酸计）、糖精钠（以糖精计）、大肠菌群等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7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4.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料酒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抽检项目包括苯甲酸及其钠盐（以苯甲酸计）、山梨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钾盐（以山梨酸计）、脱氢乙酸及其钠盐（以脱氢乙酸计）、糖精钠（以糖精计）、甜蜜素（以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计）、三氯蔗糖等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 xml:space="preserve">5. 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辣椒、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花椒、辣椒粉、花椒粉抽检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项目包括铅（以</w:t>
      </w:r>
      <w:proofErr w:type="spell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Pb</w:t>
      </w:r>
      <w:proofErr w:type="spell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计）、罗丹明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B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、苏丹红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I-IV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3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lastRenderedPageBreak/>
        <w:t xml:space="preserve">6. 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鸡精、鸡粉调味料抽检项目包括谷氨酸钠、呈味核苷酸二钠、糖精钠（以糖精计）、甜蜜素（以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环己基氨基磺酸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计）、菌落总数、大肠菌群等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7.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火锅底料、麻辣烫底料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抽检项目包括苯甲酸及其钠盐（以苯甲酸计）、山梨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、脱氢乙酸及其钠盐（以脱氢乙酸计）、防腐剂混合使用时各自用量占其最大使用量的比例之和、铅（以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8.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其他半固体调味料抽检项目包括罗丹明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B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、苯甲酸及其钠盐（以苯甲酸计）、山梨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酸及其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环己基氨基磺酸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计）、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8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9.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蚝油、虾油、鱼露抽检项目包括苯甲酸及其钠盐（以苯甲酸计）、山梨</w:t>
      </w:r>
      <w:proofErr w:type="gramStart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酸及其</w:t>
      </w:r>
      <w:proofErr w:type="gramEnd"/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钾盐（以山梨酸计）、脱氢乙酸及其钠盐（以脱氢乙酸计）、防腐剂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混合使用时各自用量占其最大使用量的比例之和、菌落总数、大肠菌群等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6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10.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味精抽检项目包括谷氨酸钠等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1</w:t>
      </w:r>
      <w:r>
        <w:rPr>
          <w:rFonts w:ascii="Times New Roman" w:eastAsia="仿宋_GB2312" w:hAnsi="Times New Roman" w:cs="Times New Roman"/>
          <w:color w:val="141414"/>
          <w:sz w:val="32"/>
          <w:szCs w:val="32"/>
          <w:shd w:val="clear" w:color="auto" w:fill="FFFFFF"/>
        </w:rPr>
        <w:t>个指标。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四、乳制品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lastRenderedPageBreak/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巴氏杀菌乳》（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19645-2010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灭菌乳》（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25190-2010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发酵乳》（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19302-2010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调制乳》（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25191-2010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）、卫生部关于三聚氰胺在食品中的限量值的公告（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2011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年第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号）等标准及产品明示标准和质量要求，相关的法律法规、部门规章和规定。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巴氏杀菌乳抽检项目包括蛋白质、酸度、三聚氰胺、金黄色葡萄球菌、沙门氏菌、大肠菌群等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灭菌乳抽检项目包括蛋白质、非脂乳固体、酸度、脂肪、三聚氰胺、商业无菌等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发酵乳抽检项目包括蛋白质、酸度、脂肪、三聚氰胺、山梨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钾盐（以山梨酸计）、金黄色葡萄球菌、霉菌、沙门氏菌、大肠菌群、酵母等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调制乳抽检项目包括蛋白质、三聚氰胺、商业无菌、菌落总数、大肠菌群等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lastRenderedPageBreak/>
        <w:t>五、冷冻饮品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冷冻饮品和制作料》（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2759-2015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）、《冷冻饮品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雪糕》（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GB/T 31119-2014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）、《冷冻饮品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冰淇淋》（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GB/T 31114-2014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）等标准及产品明示标准和质量要求，相关的法律法规、部门规章和规定。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冰淇淋、雪糕、雪泥、冰棍、食用冰、甜味冰、其他类抽检项目包括蛋白质、甜蜜素（以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计）、阿力甜、菌落总数、大肠菌群等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六、炒货食品及坚果制品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坚果与籽类食品》（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19300-2014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食品中真菌毒素限量》（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2761-2017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要求，相关的法律法规、部门规章和规定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。</w:t>
      </w:r>
    </w:p>
    <w:p w:rsidR="0048681C" w:rsidRDefault="00B56E76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开心果、杏仁、扁桃仁、松仁、瓜子抽检项目包括酸价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以脂肪计）、过氧化值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以脂肪计）、铅（以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计）、黄曲霉毒素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B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  <w:vertAlign w:val="subscript"/>
        </w:rPr>
        <w:t>1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、糖精钠（以糖精计）、甜蜜素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)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、大肠菌群、霉菌等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2.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其他炒货食品及坚果制品抽检项目包括酸价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以脂肪计）、过氧化值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以脂肪计）、铅（以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计）、糖精钠（以糖精计）、甜蜜素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)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七、淀粉及淀粉制品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食用淀粉》（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31637-2016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）等标准及产品明示标准和质量要求，相关的法律法规、部门规章和规定。</w:t>
      </w:r>
    </w:p>
    <w:p w:rsidR="0048681C" w:rsidRDefault="00B56E76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淀粉抽检项目包括铅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、菌落总数、大肠菌群、霉菌和酵母等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 xml:space="preserve">2.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粉丝粉条抽检项目包括铅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以</w:t>
      </w:r>
      <w:proofErr w:type="spell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、铝的残留量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干样品，以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、二氧化硫残留量等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八、糕点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抽检依据是《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）等标准及产品明示标准和质量要求，相关的法律法规、部门规章和规定。</w:t>
      </w:r>
    </w:p>
    <w:p w:rsidR="0048681C" w:rsidRDefault="00B56E76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1.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粽子抽检项目包括苯甲酸及其钠盐（以苯甲酸计）、山梨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钾盐（以山梨酸计）、糖精钠（以糖精计）、安赛蜜等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九、豆制品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/>
        </w:rPr>
        <w:t>《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豆制品》（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2712-2014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）等标准及产品明示标准和质量要求，相关的法律法规、部门规章和规定。</w:t>
      </w:r>
    </w:p>
    <w:p w:rsidR="0048681C" w:rsidRDefault="00B56E76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（二）检验项目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 xml:space="preserve">1.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腐乳、豆豉、纳豆等抽检项目包括苯甲酸及其钠盐（以苯甲酸计）、山梨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钾盐（以山梨酸计）、脱氢乙酸及其钠盐（以脱氢乙酸计）、糖精钠（以糖精计）、甜蜜素（以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计）、铝的残留量（干样品，以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Al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计）、大肠菌群等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48681C" w:rsidRDefault="00B56E76">
      <w:pPr>
        <w:spacing w:line="540" w:lineRule="exact"/>
        <w:ind w:left="62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十、食用农产品</w:t>
      </w:r>
    </w:p>
    <w:p w:rsidR="0048681C" w:rsidRDefault="00B56E76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抽检依据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2763-2019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食品中兽药最大残留限量》（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GB </w:t>
      </w:r>
      <w:r>
        <w:rPr>
          <w:rFonts w:ascii="Times New Roman" w:eastAsia="仿宋_GB2312" w:hAnsi="Times New Roman" w:cs="Times New Roman"/>
          <w:sz w:val="32"/>
          <w:szCs w:val="32"/>
        </w:rPr>
        <w:t>31650-2019</w:t>
      </w:r>
      <w:r>
        <w:rPr>
          <w:rFonts w:ascii="Times New Roman" w:eastAsia="仿宋_GB2312" w:hAnsi="Times New Roman" w:cs="Times New Roman"/>
          <w:sz w:val="32"/>
          <w:szCs w:val="32"/>
        </w:rPr>
        <w:t>）、《豆芽卫生标准》（</w:t>
      </w:r>
      <w:r>
        <w:rPr>
          <w:rFonts w:ascii="Times New Roman" w:eastAsia="仿宋_GB2312" w:hAnsi="Times New Roman" w:cs="Times New Roman"/>
          <w:sz w:val="32"/>
          <w:szCs w:val="32"/>
        </w:rPr>
        <w:t>GB 22556-2008</w:t>
      </w:r>
      <w:r>
        <w:rPr>
          <w:rFonts w:ascii="Times New Roman" w:eastAsia="仿宋_GB2312" w:hAnsi="Times New Roman" w:cs="Times New Roman"/>
          <w:sz w:val="32"/>
          <w:szCs w:val="32"/>
        </w:rPr>
        <w:t>）、《发布在食品动物中停止使用洛美沙星、培氟沙星、氧氟沙星、诺氟沙星</w:t>
      </w:r>
      <w:r>
        <w:rPr>
          <w:rFonts w:ascii="Times New Roman" w:eastAsia="仿宋_GB2312" w:hAnsi="Times New Roman" w:cs="Times New Roman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sz w:val="32"/>
          <w:szCs w:val="32"/>
        </w:rPr>
        <w:t>种兽药的决定》（农业部公告第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2292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《食品动物中禁止使用的药品及其他化合物清单》（农业农村部公告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第</w:t>
      </w:r>
      <w:r>
        <w:rPr>
          <w:rFonts w:ascii="Times New Roman" w:eastAsia="仿宋_GB2312" w:hAnsi="Times New Roman" w:cs="Times New Roman"/>
          <w:sz w:val="32"/>
          <w:szCs w:val="32"/>
        </w:rPr>
        <w:t>250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全国食品安全整顿工作办公室关于印发《食品中可能违法添加的非食用物质和易滥用的食品添加剂名单（第四批）》的通知（整顿办函〔</w:t>
      </w:r>
      <w:r>
        <w:rPr>
          <w:rFonts w:ascii="Times New Roman" w:eastAsia="仿宋_GB2312" w:hAnsi="Times New Roman" w:cs="Times New Roman"/>
          <w:sz w:val="32"/>
          <w:szCs w:val="32"/>
        </w:rPr>
        <w:t>2010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50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《兽药地方标准废止目录》（农业部公告第</w:t>
      </w:r>
      <w:r>
        <w:rPr>
          <w:rFonts w:ascii="Times New Roman" w:eastAsia="仿宋_GB2312" w:hAnsi="Times New Roman" w:cs="Times New Roman"/>
          <w:sz w:val="32"/>
          <w:szCs w:val="32"/>
        </w:rPr>
        <w:t>560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等标准及产品明示标准和质量要求，相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关的法律法规、部门规章和规定。</w:t>
      </w:r>
    </w:p>
    <w:p w:rsidR="0048681C" w:rsidRDefault="00B56E76">
      <w:pPr>
        <w:spacing w:line="720" w:lineRule="exact"/>
        <w:ind w:left="159"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 w:hint="eastAsia"/>
          <w:bCs/>
          <w:sz w:val="32"/>
          <w:szCs w:val="32"/>
        </w:rPr>
        <w:t>（</w:t>
      </w:r>
      <w:r>
        <w:rPr>
          <w:rFonts w:ascii="楷体" w:eastAsia="楷体" w:hAnsi="楷体" w:cs="Times New Roman" w:hint="eastAsia"/>
          <w:bCs/>
          <w:sz w:val="32"/>
          <w:szCs w:val="32"/>
        </w:rPr>
        <w:t>二）检验项目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猪肉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星、氯霉素、克伦特罗、莱克多巴胺、沙丁胺醇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牛肉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星、克伦特罗、莱克多巴胺、地塞米松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羊肉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星、氧氟沙星、克伦特罗、莱克多巴胺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4.</w:t>
      </w:r>
      <w:r>
        <w:rPr>
          <w:rFonts w:ascii="Times New Roman" w:eastAsia="仿宋_GB2312" w:hAnsi="Times New Roman" w:cs="Times New Roman"/>
          <w:sz w:val="32"/>
          <w:szCs w:val="32"/>
        </w:rPr>
        <w:t>鸡肉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星、诺氟沙星、磺胺类（总量）、金刚烷胺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5.</w:t>
      </w:r>
      <w:r>
        <w:rPr>
          <w:rFonts w:ascii="Times New Roman" w:eastAsia="仿宋_GB2312" w:hAnsi="Times New Roman" w:cs="Times New Roman"/>
          <w:sz w:val="32"/>
          <w:szCs w:val="32"/>
        </w:rPr>
        <w:t>猪肝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计）、氧氟沙星、氯霉素、五氯酚酸钠（以五氯酚计）、克伦特罗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6.</w:t>
      </w:r>
      <w:r>
        <w:rPr>
          <w:rFonts w:ascii="Times New Roman" w:eastAsia="仿宋_GB2312" w:hAnsi="Times New Roman" w:cs="Times New Roman"/>
          <w:sz w:val="32"/>
          <w:szCs w:val="32"/>
        </w:rPr>
        <w:t>豆芽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sz w:val="32"/>
          <w:szCs w:val="32"/>
        </w:rPr>
        <w:t>计）、亚硫酸盐（以</w:t>
      </w:r>
      <w:r>
        <w:rPr>
          <w:rFonts w:ascii="Times New Roman" w:eastAsia="仿宋_GB2312" w:hAnsi="Times New Roman" w:cs="Times New Roman"/>
          <w:sz w:val="32"/>
          <w:szCs w:val="32"/>
        </w:rPr>
        <w:t>SO</w:t>
      </w:r>
      <w:r>
        <w:rPr>
          <w:rFonts w:ascii="Times New Roman" w:eastAsia="仿宋_GB2312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eastAsia="仿宋_GB2312" w:hAnsi="Times New Roman" w:cs="Times New Roman"/>
          <w:sz w:val="32"/>
          <w:szCs w:val="32"/>
        </w:rPr>
        <w:t>计）、</w:t>
      </w:r>
      <w:r>
        <w:rPr>
          <w:rFonts w:ascii="Times New Roman" w:eastAsia="仿宋_GB2312" w:hAnsi="Times New Roman" w:cs="Times New Roman"/>
          <w:sz w:val="32"/>
          <w:szCs w:val="32"/>
        </w:rPr>
        <w:t>4-</w:t>
      </w:r>
      <w:r>
        <w:rPr>
          <w:rFonts w:ascii="Times New Roman" w:eastAsia="仿宋_GB2312" w:hAnsi="Times New Roman" w:cs="Times New Roman"/>
          <w:sz w:val="32"/>
          <w:szCs w:val="32"/>
        </w:rPr>
        <w:t>氯苯氧乙酸钠、</w:t>
      </w:r>
      <w:r>
        <w:rPr>
          <w:rFonts w:ascii="Times New Roman" w:eastAsia="仿宋_GB2312" w:hAnsi="Times New Roman" w:cs="Times New Roman"/>
          <w:sz w:val="32"/>
          <w:szCs w:val="32"/>
        </w:rPr>
        <w:t>6-</w:t>
      </w:r>
      <w:r>
        <w:rPr>
          <w:rFonts w:ascii="Times New Roman" w:eastAsia="仿宋_GB2312" w:hAnsi="Times New Roman" w:cs="Times New Roman"/>
          <w:sz w:val="32"/>
          <w:szCs w:val="32"/>
        </w:rPr>
        <w:t>苄基腺嘌呤（</w:t>
      </w:r>
      <w:r>
        <w:rPr>
          <w:rFonts w:ascii="Times New Roman" w:eastAsia="仿宋_GB2312" w:hAnsi="Times New Roman" w:cs="Times New Roman"/>
          <w:sz w:val="32"/>
          <w:szCs w:val="32"/>
        </w:rPr>
        <w:t>6-BA</w:t>
      </w:r>
      <w:r>
        <w:rPr>
          <w:rFonts w:ascii="Times New Roman" w:eastAsia="仿宋_GB2312" w:hAnsi="Times New Roman" w:cs="Times New Roman"/>
          <w:sz w:val="32"/>
          <w:szCs w:val="32"/>
        </w:rPr>
        <w:t>）、镉（以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7.</w:t>
      </w:r>
      <w:r>
        <w:rPr>
          <w:rFonts w:ascii="Times New Roman" w:eastAsia="仿宋_GB2312" w:hAnsi="Times New Roman" w:cs="Times New Roman"/>
          <w:sz w:val="32"/>
          <w:szCs w:val="32"/>
        </w:rPr>
        <w:t>韭菜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铅（以</w:t>
      </w:r>
      <w:proofErr w:type="spell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计）、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腐霉利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、毒死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、氧乐果、多菌灵、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、甲拌磷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8.</w:t>
      </w:r>
      <w:r>
        <w:rPr>
          <w:rFonts w:ascii="Times New Roman" w:eastAsia="仿宋_GB2312" w:hAnsi="Times New Roman" w:cs="Times New Roman"/>
          <w:sz w:val="32"/>
          <w:szCs w:val="32"/>
        </w:rPr>
        <w:t>菠菜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阿维菌素、毒死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、氧乐果、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、氯氰菊酯和高效氯氰菊酯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9.</w:t>
      </w:r>
      <w:r>
        <w:rPr>
          <w:rFonts w:ascii="Times New Roman" w:eastAsia="仿宋_GB2312" w:hAnsi="Times New Roman" w:cs="Times New Roman"/>
          <w:sz w:val="32"/>
          <w:szCs w:val="32"/>
        </w:rPr>
        <w:t>芹菜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、甲拌磷、氧乐果、氟虫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、氯氰菊酯和高效氯氰菊酯、甲基异柳磷、对硫磷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10.</w:t>
      </w:r>
      <w:r>
        <w:rPr>
          <w:rFonts w:ascii="Times New Roman" w:eastAsia="仿宋_GB2312" w:hAnsi="Times New Roman" w:cs="Times New Roman"/>
          <w:sz w:val="32"/>
          <w:szCs w:val="32"/>
        </w:rPr>
        <w:t>普通白菜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、氟虫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啶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虫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脒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、氧乐果、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、氯氰菊酯和高效氯氰菊酯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11.</w:t>
      </w:r>
      <w:r>
        <w:rPr>
          <w:rFonts w:ascii="Times New Roman" w:eastAsia="仿宋_GB2312" w:hAnsi="Times New Roman" w:cs="Times New Roman"/>
          <w:sz w:val="32"/>
          <w:szCs w:val="32"/>
        </w:rPr>
        <w:t>油麦菜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氟虫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、氧乐果、</w:t>
      </w:r>
      <w:proofErr w:type="gram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、灭多威、甲基异柳磷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12.</w:t>
      </w:r>
      <w:r>
        <w:rPr>
          <w:rFonts w:ascii="Times New Roman" w:eastAsia="仿宋_GB2312" w:hAnsi="Times New Roman" w:cs="Times New Roman"/>
          <w:sz w:val="32"/>
          <w:szCs w:val="32"/>
        </w:rPr>
        <w:t>辣椒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、氧乐果、氯氰菊酯和高效氯氰菊酯、多菌灵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13.</w:t>
      </w:r>
      <w:r>
        <w:rPr>
          <w:rFonts w:ascii="Times New Roman" w:eastAsia="仿宋_GB2312" w:hAnsi="Times New Roman" w:cs="Times New Roman"/>
          <w:sz w:val="32"/>
          <w:szCs w:val="32"/>
        </w:rPr>
        <w:t>豇豆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</w:t>
      </w:r>
      <w:proofErr w:type="gramStart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包括</w:t>
      </w:r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、氧乐果、水胺硫磷、灭蝇胺、氟虫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腈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、甲基异柳磷、氯氰菊酯和高效氯氰菊酯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14.</w:t>
      </w:r>
      <w:r>
        <w:rPr>
          <w:rFonts w:ascii="Times New Roman" w:eastAsia="仿宋_GB2312" w:hAnsi="Times New Roman" w:cs="Times New Roman"/>
          <w:sz w:val="32"/>
          <w:szCs w:val="32"/>
        </w:rPr>
        <w:t>淡水鱼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孔雀石绿、氯霉素、呋喃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酮代谢物、呋喃西林代谢物、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星、诺氟沙星、地西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泮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9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15.</w:t>
      </w:r>
      <w:r>
        <w:rPr>
          <w:rFonts w:ascii="Times New Roman" w:eastAsia="仿宋_GB2312" w:hAnsi="Times New Roman" w:cs="Times New Roman"/>
          <w:sz w:val="32"/>
          <w:szCs w:val="32"/>
        </w:rPr>
        <w:t>海水鱼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培氟沙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星、诺氟沙星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16.</w:t>
      </w:r>
      <w:r>
        <w:rPr>
          <w:rFonts w:ascii="Times New Roman" w:eastAsia="仿宋_GB2312" w:hAnsi="Times New Roman" w:cs="Times New Roman"/>
          <w:sz w:val="32"/>
          <w:szCs w:val="32"/>
        </w:rPr>
        <w:t>海水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虾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镉（以</w:t>
      </w:r>
      <w:r>
        <w:rPr>
          <w:rFonts w:ascii="Times New Roman" w:eastAsia="仿宋_GB2312" w:hAnsi="Times New Roman" w:cs="Times New Roman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sz w:val="32"/>
          <w:szCs w:val="32"/>
        </w:rPr>
        <w:t>计）、呋喃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酮代谢物、呋喃西林代谢物、呋喃妥因代谢物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17.</w:t>
      </w:r>
      <w:r>
        <w:rPr>
          <w:rFonts w:ascii="Times New Roman" w:eastAsia="仿宋_GB2312" w:hAnsi="Times New Roman" w:cs="Times New Roman"/>
          <w:sz w:val="32"/>
          <w:szCs w:val="32"/>
        </w:rPr>
        <w:t>贝类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氯霉素、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18.</w:t>
      </w:r>
      <w:r>
        <w:rPr>
          <w:rFonts w:ascii="Times New Roman" w:eastAsia="仿宋_GB2312" w:hAnsi="Times New Roman" w:cs="Times New Roman"/>
          <w:sz w:val="32"/>
          <w:szCs w:val="32"/>
        </w:rPr>
        <w:t>柑、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橘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丙溴磷、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、联苯菊酯、三唑磷、水胺硫磷、氧乐果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6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19.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橙</w:t>
      </w:r>
      <w:proofErr w:type="gramEnd"/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丙溴磷、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克百威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、三唑磷、水胺硫磷、氧乐果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20.</w:t>
      </w:r>
      <w:r>
        <w:rPr>
          <w:rFonts w:ascii="Times New Roman" w:eastAsia="仿宋_GB2312" w:hAnsi="Times New Roman" w:cs="Times New Roman"/>
          <w:sz w:val="32"/>
          <w:szCs w:val="32"/>
        </w:rPr>
        <w:t>香蕉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吡唑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醚菌酯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、多菌灵、辛硫磷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3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21.</w:t>
      </w:r>
      <w:r>
        <w:rPr>
          <w:rFonts w:ascii="Times New Roman" w:eastAsia="仿宋_GB2312" w:hAnsi="Times New Roman" w:cs="Times New Roman"/>
          <w:sz w:val="32"/>
          <w:szCs w:val="32"/>
        </w:rPr>
        <w:t>鸡蛋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抽检项目包括</w:t>
      </w:r>
      <w:r>
        <w:rPr>
          <w:rFonts w:ascii="Times New Roman" w:eastAsia="仿宋_GB2312" w:hAnsi="Times New Roman" w:cs="Times New Roman"/>
          <w:sz w:val="32"/>
          <w:szCs w:val="32"/>
        </w:rPr>
        <w:t>氯霉素、氟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苯尼考、恩诺沙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星、氧氟沙星、诺氟沙星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十一、食盐</w:t>
      </w:r>
    </w:p>
    <w:p w:rsidR="0048681C" w:rsidRDefault="00B56E76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48681C" w:rsidRDefault="00B56E76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抽检依据是</w:t>
      </w:r>
      <w:r>
        <w:rPr>
          <w:rFonts w:ascii="Times New Roman" w:eastAsia="仿宋_GB2312" w:hAnsi="Times New Roman" w:cs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食用盐碘含量》（</w:t>
      </w:r>
      <w:r>
        <w:rPr>
          <w:rFonts w:ascii="Times New Roman" w:eastAsia="仿宋_GB2312" w:hAnsi="Times New Roman" w:cs="Times New Roman"/>
          <w:sz w:val="32"/>
          <w:szCs w:val="32"/>
        </w:rPr>
        <w:t>GB 26878-2011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食用盐》（</w:t>
      </w:r>
      <w:r>
        <w:rPr>
          <w:rFonts w:ascii="Times New Roman" w:eastAsia="仿宋_GB2312" w:hAnsi="Times New Roman" w:cs="Times New Roman"/>
          <w:sz w:val="32"/>
          <w:szCs w:val="32"/>
        </w:rPr>
        <w:t>GB 2721-2015</w:t>
      </w:r>
      <w:r>
        <w:rPr>
          <w:rFonts w:ascii="Times New Roman" w:eastAsia="仿宋_GB2312" w:hAnsi="Times New Roman" w:cs="Times New Roman"/>
          <w:sz w:val="32"/>
          <w:szCs w:val="32"/>
        </w:rPr>
        <w:t>），《食用盐》（</w:t>
      </w:r>
      <w:r>
        <w:rPr>
          <w:rFonts w:ascii="Times New Roman" w:eastAsia="仿宋_GB2312" w:hAnsi="Times New Roman" w:cs="Times New Roman"/>
          <w:sz w:val="32"/>
          <w:szCs w:val="32"/>
        </w:rPr>
        <w:t>GB/T 5461-2016</w:t>
      </w:r>
      <w:r>
        <w:rPr>
          <w:rFonts w:ascii="Times New Roman" w:eastAsia="仿宋_GB2312" w:hAnsi="Times New Roman" w:cs="Times New Roman"/>
          <w:sz w:val="32"/>
          <w:szCs w:val="32"/>
        </w:rPr>
        <w:t>）、《食品安全国家标准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2762-2017</w:t>
      </w:r>
      <w:r>
        <w:rPr>
          <w:rFonts w:ascii="Times New Roman" w:eastAsia="仿宋_GB2312" w:hAnsi="Times New Roman" w:cs="Times New Roman"/>
          <w:sz w:val="32"/>
          <w:szCs w:val="32"/>
        </w:rPr>
        <w:t>），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《食品安全国家标准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食品添加剂使用标准》（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GB 2760-2014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）等标准及产品明示标准和质量要求，相关的法律法规、部门规章和规定。</w:t>
      </w:r>
    </w:p>
    <w:p w:rsidR="0048681C" w:rsidRDefault="00B56E76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48681C" w:rsidRDefault="00B56E76">
      <w:pPr>
        <w:widowControl/>
        <w:spacing w:line="720" w:lineRule="exact"/>
        <w:ind w:firstLineChars="200" w:firstLine="640"/>
        <w:rPr>
          <w:rFonts w:ascii="Times New Roman" w:eastAsia="仿宋_GB2312" w:hAnsi="Times New Roman" w:cs="Times New Roman" w:hint="eastAsia"/>
          <w:bCs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lastRenderedPageBreak/>
        <w:t>1.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食盐抽检项目包括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氯化钠、碘（以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I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计）、钡（以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Ba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、铅（以</w:t>
      </w:r>
      <w:proofErr w:type="spellStart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Pb</w:t>
      </w:r>
      <w:proofErr w:type="spellEnd"/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计）、总砷（以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As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计）、镉（以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Cd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计）、总汞（以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Hg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计）、亚铁氰化钾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/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亚铁氰化钠（以亚铁氰根计）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等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8</w:t>
      </w:r>
      <w:r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  <w:t>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十二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、方便食品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抽检依据是《食品安全国家标准 食品添加剂使用标准》</w:t>
      </w:r>
    </w:p>
    <w:p w:rsidR="00007B2A" w:rsidRDefault="00007B2A" w:rsidP="00007B2A">
      <w:pPr>
        <w:spacing w:line="7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（GB 2760-2014）、《食品安全国家标准 食品中真菌毒素限量》（GB 2761-2017）、《食品安全国家标准 食品中污染物限量》（GB 2762-2017）、《食品安全国家标准 方便面》（GB 17400-2015）、《食品安全国家标准冲调谷物制品》（GB 19640-2016）等标准及产品明示标准和指标的要求。</w:t>
      </w:r>
    </w:p>
    <w:p w:rsidR="00007B2A" w:rsidRDefault="00007B2A" w:rsidP="00007B2A">
      <w:pPr>
        <w:spacing w:line="720" w:lineRule="exact"/>
        <w:ind w:firstLineChars="200" w:firstLine="640"/>
        <w:rPr>
          <w:rFonts w:ascii="Times New Roman" w:eastAsia="仿宋_GB2312" w:hAnsi="Times New Roman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1.油炸面、非油炸面、方便米粉(米线)、方便粉丝抽检项目包括酸价（以脂肪计）、过氧化值（以脂肪计）、大肠菌群等3个指标。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2.方便粥、方便盒饭、冷面及其他熟制方便食品等抽检项目包括铅（以</w:t>
      </w:r>
      <w:proofErr w:type="spell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 xml:space="preserve"> 计）、苯甲酸及其钠盐（以苯甲酸计）、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钾盐（以山梨酸计）、大肠菌群、霉菌等5个指标。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十三</w:t>
      </w:r>
      <w:r>
        <w:rPr>
          <w:rFonts w:ascii="黑体" w:eastAsia="黑体" w:hAnsi="黑体" w:cs="黑体" w:hint="eastAsia"/>
          <w:bCs/>
          <w:sz w:val="32"/>
          <w:szCs w:val="32"/>
        </w:rPr>
        <w:t>、罐头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食品中污染物限量》（GB 2762-2017）等标准及产品明示标准和质量要求，相关的法律法规、部门规章和规定。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畜禽肉类罐头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抽检项目包括铅（以</w:t>
      </w:r>
      <w:proofErr w:type="spell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 xml:space="preserve"> 计）、镉（以Cd计）、铬（以Cr计）、苯甲酸及其钠盐（以苯甲酸计）、</w:t>
      </w:r>
    </w:p>
    <w:p w:rsidR="00007B2A" w:rsidRDefault="00007B2A" w:rsidP="00007B2A">
      <w:pPr>
        <w:spacing w:line="720" w:lineRule="exac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钾盐（以山梨酸计）、糖精钠（以糖精计）等6个指标。</w:t>
      </w:r>
    </w:p>
    <w:p w:rsidR="00007B2A" w:rsidRDefault="00007B2A" w:rsidP="00007B2A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2.蔬菜类罐头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钾盐（以山梨酸计）、脱氢乙酸及其钠盐（以脱氢乙酸计）、糖精钠（以糖精计）等4个指标。</w:t>
      </w:r>
    </w:p>
    <w:p w:rsidR="00007B2A" w:rsidRDefault="00007B2A" w:rsidP="00007B2A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3.水果类罐头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抽检项目包括脱氢乙酸及其钠盐（以脱氢乙酸计）、苯甲酸及其钠盐（以苯甲酸计）、山梨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钾盐（以山梨酸计）、糖精钠（以糖精计）等4个指标。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十四</w:t>
      </w:r>
      <w:r>
        <w:rPr>
          <w:rFonts w:ascii="黑体" w:eastAsia="黑体" w:hAnsi="黑体" w:cs="黑体" w:hint="eastAsia"/>
          <w:bCs/>
          <w:sz w:val="32"/>
          <w:szCs w:val="32"/>
        </w:rPr>
        <w:t>、粮食加工品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2761-2017）等标准及产品明示标准和质量要求，相关的法律法规、部门规章和规定。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1.</w:t>
      </w: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大米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抽检项目包括铅（以</w:t>
      </w:r>
      <w:proofErr w:type="spell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 xml:space="preserve"> 计）、镉（以 Cd 计）、无机砷（以 As 计）、黄曲霉毒素 B1等4个指标。</w:t>
      </w:r>
    </w:p>
    <w:p w:rsidR="00007B2A" w:rsidRDefault="00007B2A" w:rsidP="00007B2A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2.</w:t>
      </w: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普通挂面、手工面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抽检项目包括铅（以</w:t>
      </w:r>
      <w:proofErr w:type="spell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 xml:space="preserve"> 计）等1个指标。</w:t>
      </w:r>
    </w:p>
    <w:p w:rsidR="00007B2A" w:rsidRDefault="00007B2A" w:rsidP="00007B2A">
      <w:pPr>
        <w:widowControl/>
        <w:spacing w:line="720" w:lineRule="exact"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3.</w:t>
      </w: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 通用小麦粉、专用小麦粉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抽检项目包括铅（以</w:t>
      </w:r>
      <w:proofErr w:type="spell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Pb</w:t>
      </w:r>
      <w:proofErr w:type="spell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 xml:space="preserve"> 计）、镉（以 Cd 计）、玉米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赤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霉烯酮、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脱氧雪腐镰刀菌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烯醇、黄曲霉毒素B1等5个指标。</w:t>
      </w:r>
    </w:p>
    <w:p w:rsidR="00007B2A" w:rsidRDefault="00007B2A" w:rsidP="00007B2A">
      <w:pPr>
        <w:spacing w:line="720" w:lineRule="exact"/>
        <w:ind w:leftChars="200" w:left="42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十五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、乳制品</w:t>
      </w:r>
    </w:p>
    <w:p w:rsidR="00007B2A" w:rsidRDefault="00007B2A" w:rsidP="00007B2A">
      <w:pPr>
        <w:spacing w:line="720" w:lineRule="exact"/>
        <w:ind w:leftChars="200" w:left="42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widowControl/>
        <w:ind w:firstLineChars="200" w:firstLine="640"/>
        <w:jc w:val="left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 xml:space="preserve">抽检依据是《食品安全国家标准 食品添加剂使用标准》（GB 2760-2014）、《食品安全国家标准 灭菌乳》 （GB 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25190-2010）、《食品安全国家标准 发酵乳》（GB 19302-2010）、《食品安全国家标准 巴氏杀菌乳》（GB 19645-2010）、卫生部、工业和信息化部、农业部、工商总局、质检总局公告 （2011 年 第 10 号 关于三聚氰胺在食品中的限量值的公告）等标准及产品明示标准和质量要求，相关的法律法规、部门规章和规定。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1.巴氏杀菌乳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抽检项目包括蛋白质、三聚氰胺、酸度、大肠菌群、金黄色葡萄球菌、沙门氏菌等6个指标。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2.发酵乳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抽检项目包括脂肪、蛋白质、酸度、三聚氰胺、山梨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钾盐（以山梨酸计）、霉菌、酵母等7个指标。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3.灭菌乳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抽检项目包括蛋白质、三聚氰胺、酸度、脂肪、商业无菌等5个指标。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4.调制乳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抽检项目包括蛋白质、三聚氰胺等2个指标。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十六</w:t>
      </w:r>
      <w:r>
        <w:rPr>
          <w:rFonts w:ascii="黑体" w:eastAsia="黑体" w:hAnsi="黑体" w:cs="黑体" w:hint="eastAsia"/>
          <w:bCs/>
          <w:sz w:val="32"/>
          <w:szCs w:val="32"/>
        </w:rPr>
        <w:t>、食盐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食品中污染物限量》（GB 2762-2017）、《食品安全国家标准 食用盐》（GB 2721-2015）等标准及产品明示标准和质量要求，相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关的法律法规、部门规章和规定。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1.食盐抽检项目包括铅、镉、总汞、钡、碘等5个指标。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十七</w:t>
      </w: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、食用油、油脂及其制品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食品中污染物限量》（GB 2762-2017）、《食品安全国家标准 植物油》（GB 2716-2018）等标准及产品明示标准和质量要求，相关的法律法规、部门规章和规定。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1.花生油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抽检项目包括酸价、过氧化值、苯并[a]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（TBHQ）、黄曲霉毒素 B1等5个指标。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2.其他食用植物油(半精炼、全精炼)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抽检项目包括酸价、过氧化值、苯并[a]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（TBHQ）等4个指标。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3.食用植物调和油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抽检项目包括酸价、过氧化值、苯并[a]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（TBHQ）等4个指标。</w:t>
      </w:r>
    </w:p>
    <w:p w:rsidR="00007B2A" w:rsidRDefault="00007B2A" w:rsidP="00007B2A">
      <w:pPr>
        <w:spacing w:line="72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4.</w:t>
      </w:r>
      <w:r>
        <w:rPr>
          <w:rFonts w:ascii="仿宋_GB2312" w:eastAsia="仿宋_GB2312" w:hAnsi="仿宋_GB2312" w:cs="仿宋_GB2312" w:hint="eastAsia"/>
          <w:color w:val="141414"/>
          <w:sz w:val="32"/>
          <w:szCs w:val="32"/>
          <w:shd w:val="clear" w:color="auto" w:fill="FFFFFF"/>
        </w:rPr>
        <w:t>玉米油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抽检项目包括酸价 、过氧化值、苯并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芘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、特丁基对苯二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酚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（TBHQ）、黄曲霉毒素 B1等5个指标。</w:t>
      </w:r>
    </w:p>
    <w:p w:rsidR="00007B2A" w:rsidRDefault="00007B2A" w:rsidP="00007B2A">
      <w:pPr>
        <w:spacing w:line="720" w:lineRule="exact"/>
        <w:ind w:leftChars="200" w:left="42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十八</w:t>
      </w:r>
      <w:bookmarkStart w:id="0" w:name="_GoBack"/>
      <w:bookmarkEnd w:id="0"/>
      <w:r>
        <w:rPr>
          <w:rFonts w:ascii="黑体" w:eastAsia="黑体" w:hAnsi="黑体" w:cs="Times New Roman" w:hint="eastAsia"/>
          <w:bCs/>
          <w:color w:val="000000" w:themeColor="text1"/>
          <w:sz w:val="32"/>
          <w:szCs w:val="32"/>
        </w:rPr>
        <w:t>、调味品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黑体" w:eastAsia="黑体" w:hAnsi="黑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sz w:val="32"/>
          <w:szCs w:val="32"/>
        </w:rPr>
        <w:t>（一）抽检依据</w:t>
      </w:r>
    </w:p>
    <w:p w:rsidR="00007B2A" w:rsidRDefault="00007B2A" w:rsidP="00007B2A">
      <w:p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抽检依据是《食品安全国家标准 食品添加剂使用标准》（GB 2760-2014）、《食品安全国家标准 食品中真菌毒素限量》（GB 2761-2017）、《食品安全国家标准 酱油》（GB 2717-2018）、《酿造酱油》（GB/T 18186-2000）、《食品安全国家标准 食醋》（GB 2719-2018）、《酿造食醋》（GB/T 18187-2000）、《食品安全国家标准 酿造酱》（GB 2718-2014）等标准及产品明示标准和质量要求，相关的法律法规、部门规章和规定。</w:t>
      </w:r>
    </w:p>
    <w:p w:rsidR="00007B2A" w:rsidRDefault="00007B2A" w:rsidP="00007B2A">
      <w:pPr>
        <w:spacing w:line="720" w:lineRule="exact"/>
        <w:ind w:firstLineChars="200" w:firstLine="640"/>
        <w:rPr>
          <w:rFonts w:ascii="楷体" w:eastAsia="楷体" w:hAnsi="楷体" w:cs="Times New Roman"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/>
          <w:bCs/>
          <w:color w:val="000000" w:themeColor="text1"/>
          <w:sz w:val="32"/>
          <w:szCs w:val="32"/>
        </w:rPr>
        <w:t>（二）检验项目</w:t>
      </w:r>
    </w:p>
    <w:p w:rsidR="00007B2A" w:rsidRDefault="00007B2A" w:rsidP="00007B2A">
      <w:pPr>
        <w:numPr>
          <w:ilvl w:val="0"/>
          <w:numId w:val="2"/>
        </w:num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黄豆酱、甜面酱等抽检项目包括氨基酸态氮、黄曲霉毒素 B1、苯甲酸及其钠盐（以苯甲酸计）、山梨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钾盐（以山梨酸计）、脱氢乙酸及其钠盐（以脱氢乙酸计）、糖精钠（以糖精计）等6个指标。</w:t>
      </w:r>
    </w:p>
    <w:p w:rsidR="00007B2A" w:rsidRDefault="00007B2A" w:rsidP="00007B2A">
      <w:pPr>
        <w:numPr>
          <w:ilvl w:val="0"/>
          <w:numId w:val="2"/>
        </w:num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酱油抽检项目包括苯甲酸及其钠盐（以苯甲酸计）、山梨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钾盐（以山梨酸计）、糖精钠（以糖精计）、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lastRenderedPageBreak/>
        <w:t>脱氢乙酸及其钠盐（以脱氢乙酸计）等4个指标。</w:t>
      </w:r>
    </w:p>
    <w:p w:rsidR="00007B2A" w:rsidRDefault="00007B2A" w:rsidP="00007B2A">
      <w:pPr>
        <w:numPr>
          <w:ilvl w:val="0"/>
          <w:numId w:val="2"/>
        </w:num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食醋抽检项目包括苯甲酸及其钠盐（以苯甲酸计）、山梨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钾盐（以山梨酸计）、糖精钠（以糖精计）、脱氢乙酸及其钠盐（以脱氢乙酸计）、总酸等5个指标。</w:t>
      </w:r>
    </w:p>
    <w:p w:rsidR="00007B2A" w:rsidRDefault="00007B2A" w:rsidP="00007B2A">
      <w:pPr>
        <w:numPr>
          <w:ilvl w:val="0"/>
          <w:numId w:val="2"/>
        </w:num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其他液体调味料抽检项目包括苯甲酸及其钠盐（以苯甲酸计）、山梨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钾盐（以山梨酸计）、糖精钠（以糖精计）、脱氢乙酸及其钠盐（以脱氢乙酸计）、甜蜜素（以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计）等5个指标。</w:t>
      </w:r>
    </w:p>
    <w:p w:rsidR="00007B2A" w:rsidRDefault="00007B2A" w:rsidP="00007B2A">
      <w:pPr>
        <w:numPr>
          <w:ilvl w:val="0"/>
          <w:numId w:val="2"/>
        </w:numPr>
        <w:spacing w:line="720" w:lineRule="exact"/>
        <w:ind w:left="159"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料酒抽检项目包括苯甲酸及其钠盐（以苯甲酸计）、山梨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酸及其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钾盐（以山梨酸计）、脱氢乙酸及其钠盐（以脱氢乙酸计）、糖精钠（以糖精计）、甜蜜素（以</w:t>
      </w:r>
      <w:proofErr w:type="gramStart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环己基氨基磺酸</w:t>
      </w:r>
      <w:proofErr w:type="gramEnd"/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计）、三氯蔗糖等6个指标。</w:t>
      </w:r>
    </w:p>
    <w:p w:rsidR="00007B2A" w:rsidRPr="00007B2A" w:rsidRDefault="00007B2A" w:rsidP="00007B2A">
      <w:pPr>
        <w:pStyle w:val="2"/>
        <w:ind w:left="840" w:hanging="420"/>
      </w:pPr>
    </w:p>
    <w:sectPr w:rsidR="00007B2A" w:rsidRPr="00007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E76" w:rsidRDefault="00B56E76" w:rsidP="00007B2A">
      <w:r>
        <w:separator/>
      </w:r>
    </w:p>
  </w:endnote>
  <w:endnote w:type="continuationSeparator" w:id="0">
    <w:p w:rsidR="00B56E76" w:rsidRDefault="00B56E76" w:rsidP="0000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00"/>
    <w:family w:val="roman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03A8EF78-860F-4420-BE34-DF99389F15B1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09CC6DE-CB31-47D9-A2BE-5BD67DF06E66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00C06B14-F0F7-41CA-8E51-086031B1BF69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30B2D35-CA59-4A0D-BA0C-92BEDF6F8B3F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E76" w:rsidRDefault="00B56E76" w:rsidP="00007B2A">
      <w:r>
        <w:separator/>
      </w:r>
    </w:p>
  </w:footnote>
  <w:footnote w:type="continuationSeparator" w:id="0">
    <w:p w:rsidR="00B56E76" w:rsidRDefault="00B56E76" w:rsidP="00007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15D0687"/>
    <w:multiLevelType w:val="singleLevel"/>
    <w:tmpl w:val="B15D068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0C45CD6"/>
    <w:multiLevelType w:val="singleLevel"/>
    <w:tmpl w:val="20C45CD6"/>
    <w:lvl w:ilvl="0">
      <w:start w:val="2"/>
      <w:numFmt w:val="chineseCounting"/>
      <w:suff w:val="nothing"/>
      <w:lvlText w:val="%1、"/>
      <w:lvlJc w:val="left"/>
      <w:pPr>
        <w:ind w:left="16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1E"/>
    <w:rsid w:val="000014DD"/>
    <w:rsid w:val="00007B2A"/>
    <w:rsid w:val="00042004"/>
    <w:rsid w:val="00055B74"/>
    <w:rsid w:val="0007646D"/>
    <w:rsid w:val="0009511B"/>
    <w:rsid w:val="000B285D"/>
    <w:rsid w:val="00160DA3"/>
    <w:rsid w:val="00166F06"/>
    <w:rsid w:val="001B6B86"/>
    <w:rsid w:val="001D5823"/>
    <w:rsid w:val="001F2556"/>
    <w:rsid w:val="00265DA2"/>
    <w:rsid w:val="00281629"/>
    <w:rsid w:val="002829BF"/>
    <w:rsid w:val="00290D58"/>
    <w:rsid w:val="002A022B"/>
    <w:rsid w:val="002C1C29"/>
    <w:rsid w:val="002D6C35"/>
    <w:rsid w:val="00311D1D"/>
    <w:rsid w:val="003760FB"/>
    <w:rsid w:val="003763C0"/>
    <w:rsid w:val="003966CC"/>
    <w:rsid w:val="003E5FC7"/>
    <w:rsid w:val="0045502F"/>
    <w:rsid w:val="004562E6"/>
    <w:rsid w:val="0046125E"/>
    <w:rsid w:val="004770E7"/>
    <w:rsid w:val="0048681C"/>
    <w:rsid w:val="005705D0"/>
    <w:rsid w:val="00571970"/>
    <w:rsid w:val="00582790"/>
    <w:rsid w:val="005A5FB7"/>
    <w:rsid w:val="006030F6"/>
    <w:rsid w:val="00603C30"/>
    <w:rsid w:val="00640B85"/>
    <w:rsid w:val="00641991"/>
    <w:rsid w:val="0068107E"/>
    <w:rsid w:val="006B7023"/>
    <w:rsid w:val="006D0F63"/>
    <w:rsid w:val="00750C11"/>
    <w:rsid w:val="007A5980"/>
    <w:rsid w:val="00857284"/>
    <w:rsid w:val="00867CC1"/>
    <w:rsid w:val="00904921"/>
    <w:rsid w:val="009778E9"/>
    <w:rsid w:val="009A6362"/>
    <w:rsid w:val="009B678B"/>
    <w:rsid w:val="00A30560"/>
    <w:rsid w:val="00A626C5"/>
    <w:rsid w:val="00A72131"/>
    <w:rsid w:val="00AA14BB"/>
    <w:rsid w:val="00B04055"/>
    <w:rsid w:val="00B241B8"/>
    <w:rsid w:val="00B27031"/>
    <w:rsid w:val="00B312C4"/>
    <w:rsid w:val="00B37A32"/>
    <w:rsid w:val="00B528B1"/>
    <w:rsid w:val="00B56E76"/>
    <w:rsid w:val="00B93295"/>
    <w:rsid w:val="00C139F9"/>
    <w:rsid w:val="00CB7CC6"/>
    <w:rsid w:val="00CE101E"/>
    <w:rsid w:val="00CF144A"/>
    <w:rsid w:val="00D25DEE"/>
    <w:rsid w:val="00D40A2E"/>
    <w:rsid w:val="00DB3A0A"/>
    <w:rsid w:val="00DD06BA"/>
    <w:rsid w:val="00E87532"/>
    <w:rsid w:val="00F368CF"/>
    <w:rsid w:val="00F657E7"/>
    <w:rsid w:val="00F80CCB"/>
    <w:rsid w:val="00F831CF"/>
    <w:rsid w:val="00F92BCC"/>
    <w:rsid w:val="00FC7EBA"/>
    <w:rsid w:val="21614525"/>
    <w:rsid w:val="2FB96CCA"/>
    <w:rsid w:val="35BA009A"/>
    <w:rsid w:val="36282FE3"/>
    <w:rsid w:val="36FD5201"/>
    <w:rsid w:val="448314F8"/>
    <w:rsid w:val="45160299"/>
    <w:rsid w:val="4B792602"/>
    <w:rsid w:val="4CFA65C0"/>
    <w:rsid w:val="52696DC1"/>
    <w:rsid w:val="537D0B55"/>
    <w:rsid w:val="6BED4862"/>
    <w:rsid w:val="7E6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pPr>
      <w:ind w:leftChars="200" w:left="100" w:hangingChars="200" w:hanging="20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style11">
    <w:name w:val="fontstyle11"/>
    <w:basedOn w:val="a0"/>
    <w:qFormat/>
    <w:rPr>
      <w:rFonts w:ascii="TimesNewRomanPSMT" w:hAnsi="TimesNewRomanPSMT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pPr>
      <w:ind w:leftChars="200" w:left="100" w:hangingChars="200" w:hanging="200"/>
    </w:pPr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0"/>
      <w:szCs w:val="20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fontstyle11">
    <w:name w:val="fontstyle11"/>
    <w:basedOn w:val="a0"/>
    <w:qFormat/>
    <w:rPr>
      <w:rFonts w:ascii="TimesNewRomanPSMT" w:hAnsi="TimesNewRomanPSMT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20</Pages>
  <Words>1253</Words>
  <Characters>7147</Characters>
  <Application>Microsoft Office Word</Application>
  <DocSecurity>0</DocSecurity>
  <Lines>59</Lines>
  <Paragraphs>16</Paragraphs>
  <ScaleCrop>false</ScaleCrop>
  <Company/>
  <LinksUpToDate>false</LinksUpToDate>
  <CharactersWithSpaces>8384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sepher</cp:lastModifiedBy>
  <cp:revision>62</cp:revision>
  <dcterms:created xsi:type="dcterms:W3CDTF">2019-10-14T02:26:00Z</dcterms:created>
  <dcterms:modified xsi:type="dcterms:W3CDTF">2020-08-17T07:57:00Z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