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atLeas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zh-CN"/>
        </w:rPr>
        <w:t>北京市门头沟区人民政府大峪街道办事处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限期拆除决定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公告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0"/>
          <w:szCs w:val="30"/>
          <w:u w:val="single"/>
        </w:rPr>
        <w:t>京</w:t>
      </w:r>
      <w:r>
        <w:rPr>
          <w:rFonts w:hint="eastAsia" w:ascii="楷体_GB2312" w:hAnsi="宋体" w:eastAsia="楷体_GB2312"/>
          <w:sz w:val="30"/>
          <w:szCs w:val="30"/>
          <w:u w:val="single"/>
          <w:lang w:eastAsia="zh-CN"/>
        </w:rPr>
        <w:t>门大峪街道</w:t>
      </w:r>
      <w:r>
        <w:rPr>
          <w:rFonts w:hint="eastAsia" w:ascii="楷体_GB2312" w:hAnsi="宋体" w:eastAsia="楷体_GB2312"/>
          <w:sz w:val="30"/>
          <w:szCs w:val="30"/>
          <w:u w:val="single"/>
        </w:rPr>
        <w:t>限拆</w:t>
      </w:r>
      <w:r>
        <w:rPr>
          <w:rFonts w:hint="eastAsia" w:ascii="楷体_GB2312" w:hAnsi="宋体" w:eastAsia="楷体_GB2312"/>
          <w:sz w:val="30"/>
          <w:szCs w:val="30"/>
          <w:u w:val="single"/>
          <w:lang w:eastAsia="zh-CN"/>
        </w:rPr>
        <w:t>公告</w:t>
      </w:r>
      <w:r>
        <w:rPr>
          <w:rFonts w:hint="eastAsia" w:ascii="楷体_GB2312" w:hAnsi="宋体" w:eastAsia="楷体_GB2312"/>
          <w:sz w:val="30"/>
          <w:szCs w:val="30"/>
          <w:u w:val="single"/>
        </w:rPr>
        <w:t>字〔</w:t>
      </w:r>
      <w:r>
        <w:rPr>
          <w:rFonts w:hint="eastAsia" w:ascii="楷体_GB2312" w:hAnsi="宋体" w:eastAsia="楷体_GB2312"/>
          <w:sz w:val="30"/>
          <w:szCs w:val="30"/>
          <w:u w:val="single"/>
          <w:lang w:val="en-US" w:eastAsia="zh-CN"/>
        </w:rPr>
        <w:t>2024</w:t>
      </w:r>
      <w:r>
        <w:rPr>
          <w:rFonts w:hint="eastAsia" w:ascii="楷体_GB2312" w:hAnsi="宋体" w:eastAsia="楷体_GB2312"/>
          <w:sz w:val="30"/>
          <w:szCs w:val="30"/>
          <w:u w:val="single"/>
        </w:rPr>
        <w:t>〕第</w:t>
      </w:r>
      <w:r>
        <w:rPr>
          <w:rFonts w:hint="eastAsia" w:ascii="楷体_GB2312" w:hAnsi="宋体" w:eastAsia="楷体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楷体_GB2312" w:hAnsi="宋体" w:eastAsia="楷体_GB2312"/>
          <w:sz w:val="30"/>
          <w:szCs w:val="30"/>
          <w:u w:val="single"/>
        </w:rPr>
        <w:t>号</w:t>
      </w:r>
      <w:bookmarkStart w:id="0" w:name="_GoBack"/>
      <w:bookmarkEnd w:id="0"/>
    </w:p>
    <w:p>
      <w:pPr>
        <w:spacing w:line="540" w:lineRule="exact"/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当事人：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李兆涛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40" w:lineRule="exact"/>
        <w:ind w:firstLine="480" w:firstLineChars="15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身份证件号：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110109********1819</w:t>
      </w:r>
    </w:p>
    <w:p>
      <w:pPr>
        <w:spacing w:line="540" w:lineRule="exact"/>
        <w:ind w:firstLine="480" w:firstLineChars="15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案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由：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违法建设</w:t>
      </w:r>
    </w:p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  <w:u w:val="none"/>
        </w:rPr>
        <w:t>日，北京市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门头沟区人民政府大峪街道办事处</w:t>
      </w:r>
      <w:r>
        <w:rPr>
          <w:rFonts w:hint="eastAsia" w:ascii="仿宋_GB2312" w:hAnsi="宋体" w:eastAsia="仿宋_GB2312"/>
          <w:sz w:val="32"/>
          <w:szCs w:val="32"/>
          <w:u w:val="none"/>
        </w:rPr>
        <w:t>执</w:t>
      </w:r>
      <w:r>
        <w:rPr>
          <w:rFonts w:hint="eastAsia" w:ascii="仿宋_GB2312" w:hAnsi="宋体" w:eastAsia="仿宋_GB2312"/>
          <w:sz w:val="32"/>
          <w:szCs w:val="32"/>
        </w:rPr>
        <w:t>法人员在检查中发现，你（单位）有违法建设行为，遂予以立案调查。</w:t>
      </w:r>
    </w:p>
    <w:p>
      <w:pPr>
        <w:spacing w:line="54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经查：你（单位）于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2005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年在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北京市门头沟区惠民家园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31号楼2单元1101号顶楼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建设的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东西长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7米、南北宽4米，面积为28平方米的塑钢结构顶棚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，经规划自然资源部门</w:t>
      </w:r>
      <w:r>
        <w:rPr>
          <w:rFonts w:hint="eastAsia" w:ascii="仿宋_GB2312" w:eastAsia="仿宋_GB2312"/>
          <w:sz w:val="32"/>
          <w:szCs w:val="32"/>
        </w:rPr>
        <w:t>协查复函证明，该建筑物未取得建设工程规划许可证、临时建设规划许可证以及选址意见书、规划条件或者建设工程设计方案审查同意意见等规划文件，属违法建设，以上事实有</w:t>
      </w:r>
      <w:r>
        <w:rPr>
          <w:rFonts w:hint="eastAsia" w:ascii="仿宋_GB2312" w:eastAsia="仿宋_GB2312"/>
          <w:sz w:val="32"/>
          <w:szCs w:val="32"/>
          <w:u w:val="single"/>
        </w:rPr>
        <w:t>现场检查笔录、证据照片、规划复函、询问笔录</w:t>
      </w:r>
      <w:r>
        <w:rPr>
          <w:rFonts w:hint="eastAsia" w:ascii="仿宋_GB2312" w:eastAsia="仿宋_GB2312"/>
          <w:sz w:val="32"/>
          <w:szCs w:val="32"/>
        </w:rPr>
        <w:t>等材料为证。</w:t>
      </w:r>
    </w:p>
    <w:p>
      <w:pPr>
        <w:spacing w:line="540" w:lineRule="exact"/>
        <w:ind w:firstLine="640" w:firstLineChars="200"/>
        <w:outlineLvl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你（单位）</w:t>
      </w:r>
      <w:r>
        <w:rPr>
          <w:rFonts w:hint="eastAsia" w:ascii="仿宋_GB2312" w:eastAsia="仿宋_GB2312"/>
          <w:sz w:val="32"/>
          <w:szCs w:val="32"/>
        </w:rPr>
        <w:t>搭建违法建设的行为违反了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《北京市城乡规划条例》第二十九条第一款规定，</w:t>
      </w:r>
      <w:r>
        <w:rPr>
          <w:rFonts w:hint="eastAsia" w:ascii="仿宋_GB2312" w:hAnsi="华文仿宋" w:eastAsia="仿宋_GB2312"/>
          <w:sz w:val="32"/>
          <w:szCs w:val="32"/>
        </w:rPr>
        <w:t>影响了本市城市规划管理秩序，</w:t>
      </w:r>
      <w:r>
        <w:rPr>
          <w:rFonts w:hint="eastAsia" w:ascii="仿宋_GB2312" w:eastAsia="仿宋_GB2312"/>
          <w:sz w:val="32"/>
          <w:szCs w:val="32"/>
        </w:rPr>
        <w:t>依据</w:t>
      </w:r>
      <w:r>
        <w:rPr>
          <w:rFonts w:hint="eastAsia" w:ascii="仿宋_GB2312" w:hAnsi="宋体" w:eastAsia="仿宋_GB2312"/>
          <w:sz w:val="32"/>
          <w:szCs w:val="32"/>
          <w:u w:val="single"/>
        </w:rPr>
        <w:t>《北京市城乡规划条例》第七十五条第一款规定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经街道重大案件法制审核通过，</w:t>
      </w:r>
      <w:r>
        <w:rPr>
          <w:rFonts w:hint="eastAsia" w:ascii="仿宋_GB2312" w:eastAsia="仿宋_GB2312"/>
          <w:sz w:val="32"/>
          <w:szCs w:val="32"/>
        </w:rPr>
        <w:t>本行政机关决定：</w:t>
      </w:r>
    </w:p>
    <w:p>
      <w:pPr>
        <w:spacing w:line="540" w:lineRule="exact"/>
        <w:ind w:firstLine="320" w:firstLineChars="10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限你（单位）收到本决定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日内拆除上述违法建设，并接受复查。逾期拆除的，本行政机关将报请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北京市门头沟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区人民政府责成有关部门依法强制拆除。依据《北京市城乡规划条例》第八十条第一款规定，强制拆除或者回填违法建设及其安全鉴定的费用、建筑垃圾清运处置费用，以及相关物品保管费用由违法建设当事人承担。当事人逾期不缴纳的，执法机关可依法加处滞纳金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如不服本决定，可自接到本决定书之日起六十日内，向北京市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门头沟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区人民政府申请行政复议，也可自接到本决定书之日起六个月内直接向北京市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门头沟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区人民法院提起行政诉讼。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right="9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</w:p>
    <w:p>
      <w:pPr>
        <w:autoSpaceDE w:val="0"/>
        <w:autoSpaceDN w:val="0"/>
        <w:adjustRightInd w:val="0"/>
        <w:spacing w:line="540" w:lineRule="exact"/>
        <w:ind w:right="96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北京市门头沟区人民政府</w:t>
      </w:r>
    </w:p>
    <w:p>
      <w:pPr>
        <w:autoSpaceDE w:val="0"/>
        <w:autoSpaceDN w:val="0"/>
        <w:adjustRightInd w:val="0"/>
        <w:spacing w:line="540" w:lineRule="exact"/>
        <w:ind w:right="960" w:firstLine="4480" w:firstLineChars="1400"/>
        <w:jc w:val="left"/>
        <w:rPr>
          <w:rFonts w:hint="eastAsia" w:ascii="仿宋_GB2312" w:hAnsi="Calibri" w:eastAsia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大峪街道办事处</w:t>
      </w:r>
    </w:p>
    <w:p>
      <w:pPr>
        <w:tabs>
          <w:tab w:val="left" w:pos="564"/>
          <w:tab w:val="left" w:pos="847"/>
          <w:tab w:val="left" w:pos="1130"/>
          <w:tab w:val="left" w:pos="1413"/>
          <w:tab w:val="left" w:pos="1695"/>
          <w:tab w:val="left" w:pos="2191"/>
          <w:tab w:val="left" w:pos="2472"/>
          <w:tab w:val="left" w:pos="2753"/>
          <w:tab w:val="left" w:pos="3249"/>
          <w:tab w:val="left" w:pos="3530"/>
          <w:tab w:val="left" w:pos="5150"/>
          <w:tab w:val="left" w:pos="5431"/>
        </w:tabs>
        <w:autoSpaceDE w:val="0"/>
        <w:autoSpaceDN w:val="0"/>
        <w:adjustRightInd w:val="0"/>
        <w:spacing w:line="540" w:lineRule="exact"/>
        <w:jc w:val="left"/>
        <w:rPr>
          <w:rFonts w:ascii="仿宋_GB2312" w:hAnsi="Calibri" w:eastAsia="仿宋_GB2312" w:cs="宋体"/>
          <w:kern w:val="0"/>
          <w:sz w:val="32"/>
          <w:szCs w:val="32"/>
          <w:lang w:val="zh-CN"/>
        </w:rPr>
      </w:pPr>
      <w:r>
        <w:rPr>
          <w:rFonts w:ascii="仿宋_GB2312" w:hAnsi="Calibri" w:eastAsia="仿宋_GB2312" w:cs="宋体"/>
          <w:kern w:val="0"/>
          <w:sz w:val="32"/>
          <w:szCs w:val="32"/>
          <w:lang w:val="zh-CN"/>
        </w:rPr>
        <w:t xml:space="preserve">                           </w:t>
      </w:r>
      <w:r>
        <w:rPr>
          <w:rFonts w:ascii="仿宋_GB2312" w:hAnsi="Calibri" w:eastAsia="仿宋_GB2312" w:cs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hAnsi="Calibri" w:eastAsia="仿宋_GB2312" w:cs="宋体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ascii="仿宋_GB2312" w:hAnsi="Calibri" w:eastAsia="仿宋_GB2312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_GB2312" w:hAnsi="Calibri" w:eastAsia="仿宋_GB2312" w:cs="宋体"/>
          <w:kern w:val="0"/>
          <w:sz w:val="32"/>
          <w:szCs w:val="32"/>
          <w:lang w:val="zh-CN"/>
        </w:rPr>
        <w:t>年</w:t>
      </w:r>
      <w:r>
        <w:rPr>
          <w:rFonts w:ascii="仿宋_GB2312" w:hAnsi="Calibri" w:eastAsia="仿宋_GB2312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_GB2312" w:hAnsi="Calibri" w:eastAsia="仿宋_GB2312" w:cs="宋体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ascii="仿宋_GB2312" w:hAnsi="Calibri" w:eastAsia="仿宋_GB2312" w:cs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hAnsi="Calibri" w:eastAsia="仿宋_GB2312" w:cs="宋体"/>
          <w:kern w:val="0"/>
          <w:sz w:val="32"/>
          <w:szCs w:val="32"/>
          <w:lang w:val="zh-CN"/>
        </w:rPr>
        <w:t>月</w:t>
      </w:r>
      <w:r>
        <w:rPr>
          <w:rFonts w:ascii="仿宋_GB2312" w:hAnsi="Calibri" w:eastAsia="仿宋_GB2312" w:cs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hAnsi="Calibri" w:eastAsia="仿宋_GB2312" w:cs="宋体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ascii="仿宋_GB2312" w:hAnsi="Calibri" w:eastAsia="仿宋_GB2312" w:cs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hAnsi="Calibri" w:eastAsia="仿宋_GB2312" w:cs="宋体"/>
          <w:kern w:val="0"/>
          <w:sz w:val="32"/>
          <w:szCs w:val="32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ZTJhYjFjMTliODRhYjA1MWI4ZTExNGU0YzNiMjEifQ=="/>
  </w:docVars>
  <w:rsids>
    <w:rsidRoot w:val="00000000"/>
    <w:rsid w:val="4675582E"/>
    <w:rsid w:val="4BE24D1C"/>
    <w:rsid w:val="638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2024-04-07T01:33:00Z</dcterms:created>
  <dc:creator>Administrator</dc:creator>
  <cp:lastModifiedBy>魏帅</cp:lastModifiedBy>
  <dcterms:modified xsi:type="dcterms:W3CDTF">2024-04-07T03:03:12Z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E1BAC888A67C4EB089DF28716B1D65FD_12</vt:lpwstr>
  </property>
</Properties>
</file>