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门头沟区农业农村局2024年生态环境保护责任清单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按照《北京市推动职能部门做好生态环境保护工作的实施意见》有关要求，依据《北京市生态环境保护工作职责分工规定》、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农业农村局“三定”职责和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委、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政府相关工作部署，现将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门头沟区</w:t>
      </w:r>
      <w:r>
        <w:rPr>
          <w:rFonts w:hint="eastAsia" w:ascii="仿宋_GB2312" w:hAnsi="仿宋_GB2312" w:eastAsia="仿宋_GB2312" w:cs="仿宋_GB2312"/>
          <w:sz w:val="32"/>
          <w:szCs w:val="32"/>
        </w:rPr>
        <w:t>农业农村局2024年生态环境保护责任清单公布如下。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</w:t>
      </w:r>
      <w:r>
        <w:rPr>
          <w:rFonts w:hint="eastAsia" w:ascii="仿宋_GB2312" w:hAnsi="仿宋_GB2312" w:eastAsia="仿宋_GB2312" w:cs="仿宋_GB2312"/>
          <w:sz w:val="32"/>
          <w:szCs w:val="32"/>
        </w:rPr>
        <w:t>落实《北京市“十四五”农业绿色发展规划》，推进农业绿色发展。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生态农场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2.监督指导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耕地土壤污染防治。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实施耕地分类管理，落实土壤和食用农产品协同监测，受污染耕地安全利用率保持在95%以上。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促进绿色种养循环。探索创建种养循环综合利用示范区，形成畜禽粪污“全量肥料化、就近还田利用”新模式。完善农作物秸秆资源台账并开展综合利用，秸秆综合利用率保持在98.5%以上。畜禽粪污综合利用率保持在95%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4.推进种植业污染防治。主要农作物化肥利用率达到4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%，农药利用率保持在45%以上。监测分析农田地膜残留，农膜回收率保持在92%以上。健全农药包装废弃物回收处理体系，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统计包装废弃物回收率。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5.做好农业生物资源保护工作。加强重点农作物、畜禽、水产等种质资源保护。组织开展农业外来入侵物种防控。加强农业野生动植物资源保护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6.发展高效节水农业，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</w:rPr>
        <w:t>推动全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  <w:lang w:eastAsia="zh-CN"/>
        </w:rPr>
        <w:t>区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highlight w:val="none"/>
        </w:rPr>
        <w:t>节水技术应用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7.指导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开展耕地扬尘管控。加强农作物耕收技术指导，推广应用保护性耕作技术，结合实际种植越冬作物，提升季节性裸露农田覆盖水平。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指导各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开展养殖环节病死动物及动物产品的暂存收集，保障收集的病死动物及动物产品全部实现无害化处理。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依据市级政策，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对符合国四排放标准的拖拉机、联合收获机等农用柴油动力机械，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农机购置与应用补贴。指导各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对擅自拆卸和破坏污染物排放控制装置等行为加强监管。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10.牵头开展以“清脏、治乱、增绿、控污”为重要内容的农村人居环境整治和美丽乡村建设工作，协调推进农村污水垃圾处理处置、“厕所革命”等相关工作。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各镇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农村地区“煤改清洁能源”。在保证安全和群众温暖过冬的前提下，对具备条件的村庄有序推进煤改清洁能源。未实施煤改清洁能源的村庄保持清洁煤替代散煤全覆盖。已完成煤改清洁能源替代地区巩固“无煤化”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12.对涉及农业环境、渔业水域生态环境、水生野生动植物等的生态环境损害行为依照职责进行调查、鉴定评估、赔偿磋商、提起诉讼及修复监督等工作。会同有关部门对农业生态环境突发事件进行调查处理。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3BDB9"/>
    <w:rsid w:val="345F3A9F"/>
    <w:rsid w:val="37DF9701"/>
    <w:rsid w:val="3EAB0813"/>
    <w:rsid w:val="59AB55C8"/>
    <w:rsid w:val="6DC7E9A5"/>
    <w:rsid w:val="7B6B2C7C"/>
    <w:rsid w:val="7B7B7ED5"/>
    <w:rsid w:val="7F7B5792"/>
    <w:rsid w:val="7FF9AEF9"/>
    <w:rsid w:val="F7BF5EA0"/>
    <w:rsid w:val="F87E3CEC"/>
    <w:rsid w:val="FEEF5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Office_11.8.2.1115_F1E327BC-269C-435d-A152-05C5408002CA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sugon</cp:lastModifiedBy>
  <cp:lastPrinted>2024-01-31T00:57:00Z</cp:lastPrinted>
  <dcterms:modified xsi:type="dcterms:W3CDTF">2024-01-30T18:02:47Z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8AC7B65798B764054E6DB3653D9649ED</vt:lpwstr>
  </property>
</Properties>
</file>