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A8" w:rsidRPr="006A3963" w:rsidRDefault="003D67A8" w:rsidP="006A3963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企业</w:t>
      </w:r>
      <w:proofErr w:type="gramStart"/>
      <w:r w:rsidRPr="006A3963">
        <w:rPr>
          <w:rFonts w:ascii="微软雅黑" w:eastAsia="微软雅黑" w:hAnsi="微软雅黑" w:hint="eastAsia"/>
          <w:bCs/>
          <w:sz w:val="28"/>
          <w:szCs w:val="28"/>
        </w:rPr>
        <w:t>科行政</w:t>
      </w:r>
      <w:proofErr w:type="gramEnd"/>
      <w:r w:rsidRPr="006A3963">
        <w:rPr>
          <w:rFonts w:ascii="微软雅黑" w:eastAsia="微软雅黑" w:hAnsi="微软雅黑" w:hint="eastAsia"/>
          <w:bCs/>
          <w:sz w:val="28"/>
          <w:szCs w:val="28"/>
        </w:rPr>
        <w:t xml:space="preserve">许可： </w:t>
      </w:r>
    </w:p>
    <w:p w:rsidR="003D67A8" w:rsidRPr="006A3963" w:rsidRDefault="003D67A8" w:rsidP="006A3963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许可事项名称：建筑业企业资质证书（权限内）</w:t>
      </w:r>
    </w:p>
    <w:p w:rsidR="003D67A8" w:rsidRPr="006A3963" w:rsidRDefault="003D67A8" w:rsidP="006A3963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357CE3" w:rsidRPr="00E3338E" w:rsidRDefault="003D67A8" w:rsidP="00E3338E">
      <w:pPr>
        <w:jc w:val="left"/>
        <w:rPr>
          <w:sz w:val="28"/>
          <w:szCs w:val="28"/>
        </w:rPr>
      </w:pPr>
      <w:r w:rsidRPr="00E3338E">
        <w:rPr>
          <w:rFonts w:ascii="微软雅黑" w:eastAsia="微软雅黑" w:hAnsi="微软雅黑" w:hint="eastAsia"/>
          <w:bCs/>
          <w:sz w:val="28"/>
          <w:szCs w:val="28"/>
        </w:rPr>
        <w:t>行政许可决定书文号：</w:t>
      </w:r>
      <w:r w:rsidR="00BA42C2" w:rsidRPr="00E3338E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A02F85" w:rsidRPr="00E3338E">
        <w:rPr>
          <w:rFonts w:hint="eastAsia"/>
          <w:sz w:val="28"/>
          <w:szCs w:val="28"/>
        </w:rPr>
        <w:t>0014210407004126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北京安德</w:t>
            </w:r>
            <w:proofErr w:type="gramStart"/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固体育</w:t>
            </w:r>
            <w:proofErr w:type="gramEnd"/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文化有限公司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北京市门头沟区军庄镇军庄路2号院JZ1815室(集群注册)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91110108MA01HQM280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其他有限责任公司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赵梦圆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D311596710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模板脚手架专业承包不分等级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2021-06-22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2026-06-21</w:t>
            </w:r>
          </w:p>
        </w:tc>
      </w:tr>
    </w:tbl>
    <w:p w:rsidR="00A02F85" w:rsidRPr="00E3338E" w:rsidRDefault="00A02F85" w:rsidP="00E3338E">
      <w:pPr>
        <w:jc w:val="left"/>
        <w:rPr>
          <w:sz w:val="28"/>
          <w:szCs w:val="28"/>
        </w:rPr>
      </w:pPr>
    </w:p>
    <w:p w:rsidR="00A02F85" w:rsidRPr="00E3338E" w:rsidRDefault="00A02F85" w:rsidP="00E3338E">
      <w:pPr>
        <w:jc w:val="left"/>
        <w:rPr>
          <w:sz w:val="28"/>
          <w:szCs w:val="28"/>
        </w:rPr>
      </w:pPr>
    </w:p>
    <w:p w:rsidR="00A02F85" w:rsidRPr="00E3338E" w:rsidRDefault="00A02F85" w:rsidP="00E3338E">
      <w:pPr>
        <w:jc w:val="left"/>
        <w:rPr>
          <w:sz w:val="28"/>
          <w:szCs w:val="28"/>
        </w:rPr>
      </w:pPr>
    </w:p>
    <w:p w:rsidR="00A02F85" w:rsidRDefault="00A02F85" w:rsidP="00E3338E">
      <w:pPr>
        <w:jc w:val="left"/>
        <w:rPr>
          <w:rFonts w:hint="eastAsia"/>
          <w:sz w:val="28"/>
          <w:szCs w:val="28"/>
        </w:rPr>
      </w:pPr>
    </w:p>
    <w:p w:rsidR="00E3338E" w:rsidRPr="00E3338E" w:rsidRDefault="00E3338E" w:rsidP="00E3338E">
      <w:pPr>
        <w:jc w:val="left"/>
        <w:rPr>
          <w:sz w:val="28"/>
          <w:szCs w:val="28"/>
        </w:rPr>
      </w:pPr>
    </w:p>
    <w:p w:rsidR="00A02F85" w:rsidRPr="00E3338E" w:rsidRDefault="00A02F85" w:rsidP="00E3338E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E3338E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E3338E">
        <w:rPr>
          <w:rFonts w:hint="eastAsia"/>
          <w:sz w:val="28"/>
          <w:szCs w:val="28"/>
        </w:rPr>
        <w:t>0014210502000173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中创天阳(北京)建设有限公司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北京市门头沟区大台商贸公司玉皇庙门市部2幢1至2层DT0656(集群注册)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91110109MA020A8E15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宋佳雯情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D311596702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A33E85" w:rsidRPr="00E3338E" w:rsidTr="00A33E85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33E85" w:rsidRPr="00E3338E" w:rsidRDefault="00A33E85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2021-06-21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2026-06-20</w:t>
            </w:r>
          </w:p>
        </w:tc>
      </w:tr>
    </w:tbl>
    <w:p w:rsidR="00A02F85" w:rsidRPr="00E3338E" w:rsidRDefault="00A02F85" w:rsidP="00E3338E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A02F85" w:rsidRPr="00E3338E" w:rsidRDefault="00A02F85" w:rsidP="00E3338E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A02F85" w:rsidRDefault="00A02F85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Pr="00E3338E" w:rsidRDefault="00E3338E" w:rsidP="00E3338E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A02F85" w:rsidRPr="00E3338E" w:rsidRDefault="00A02F85" w:rsidP="00E3338E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E3338E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E3338E">
        <w:rPr>
          <w:rFonts w:hint="eastAsia"/>
          <w:sz w:val="28"/>
          <w:szCs w:val="28"/>
        </w:rPr>
        <w:t>0014210420001252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北京华夏蓝鲸建设工程有限公司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北京市门头沟区斋堂大街45号科技楼ZT1265室(集群注册)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91110109MA020C7H5D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张代基</w:t>
            </w:r>
            <w:proofErr w:type="gramEnd"/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D311594718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2021-05-14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2026-05-13</w:t>
            </w:r>
          </w:p>
        </w:tc>
      </w:tr>
    </w:tbl>
    <w:p w:rsidR="00A02F85" w:rsidRPr="00E3338E" w:rsidRDefault="00A02F85" w:rsidP="00E3338E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A02F85" w:rsidRDefault="00A02F85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Pr="00E3338E" w:rsidRDefault="00E3338E" w:rsidP="00E3338E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A02F85" w:rsidRPr="00E3338E" w:rsidRDefault="00A02F85" w:rsidP="00E3338E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E3338E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E3338E">
        <w:rPr>
          <w:rFonts w:hint="eastAsia"/>
          <w:sz w:val="28"/>
          <w:szCs w:val="28"/>
        </w:rPr>
        <w:t>0014210421005943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中明盛世(北京)建筑工程有限公司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</w:t>
            </w:r>
            <w:proofErr w:type="gramStart"/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双峪路</w:t>
            </w:r>
            <w:proofErr w:type="gramEnd"/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4号LQ0260(集群注册)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91110109MA01Y8XU0X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刘美娇</w:t>
            </w:r>
            <w:proofErr w:type="gramEnd"/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D311594785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2021-05-17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2026-05-16</w:t>
            </w:r>
          </w:p>
        </w:tc>
      </w:tr>
    </w:tbl>
    <w:p w:rsidR="00A02F85" w:rsidRPr="00E3338E" w:rsidRDefault="00A02F85" w:rsidP="00E3338E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A02F85" w:rsidRDefault="00A02F85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Pr="00E3338E" w:rsidRDefault="00E3338E" w:rsidP="00E3338E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A02F85" w:rsidRPr="00E3338E" w:rsidRDefault="00A02F85" w:rsidP="00E3338E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E3338E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E3338E">
        <w:rPr>
          <w:rFonts w:hint="eastAsia"/>
          <w:sz w:val="28"/>
          <w:szCs w:val="28"/>
        </w:rPr>
        <w:t>0014210420003951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国业兴邦</w:t>
            </w:r>
            <w:proofErr w:type="gramEnd"/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(北京)建设集团有限公司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北京市门头沟区石龙工业区美安路1号2幢0109(集群注册)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91110109MA01X5J7X7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张俊杰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D311595157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D33F5C" w:rsidRPr="00E3338E" w:rsidTr="00D33F5C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D33F5C" w:rsidRPr="00E3338E" w:rsidRDefault="00D33F5C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2021-05-18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2026-05-17</w:t>
            </w:r>
          </w:p>
        </w:tc>
      </w:tr>
    </w:tbl>
    <w:p w:rsidR="00A33E85" w:rsidRPr="00E3338E" w:rsidRDefault="00A33E85" w:rsidP="00E3338E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A02F85" w:rsidRPr="00E3338E" w:rsidRDefault="00A02F85" w:rsidP="00E3338E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A02F85" w:rsidRDefault="00A02F85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Default="00E3338E" w:rsidP="00E3338E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E3338E" w:rsidRPr="00E3338E" w:rsidRDefault="00E3338E" w:rsidP="00E3338E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A02F85" w:rsidRPr="00E3338E" w:rsidRDefault="00A02F85" w:rsidP="00E3338E">
      <w:pPr>
        <w:jc w:val="left"/>
        <w:rPr>
          <w:sz w:val="28"/>
          <w:szCs w:val="28"/>
        </w:rPr>
      </w:pPr>
      <w:r w:rsidRPr="00E3338E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E3338E">
        <w:rPr>
          <w:rFonts w:hint="eastAsia"/>
          <w:sz w:val="28"/>
          <w:szCs w:val="28"/>
        </w:rPr>
        <w:t>0014210526002520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北京和祥工程有限公司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北京市门头沟区大台商贸公司玉皇庙门市部2幢1至2层DT0698(集群注册)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91110109MA020WF288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於祺</w:t>
            </w:r>
            <w:proofErr w:type="gramEnd"/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D311596759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2021-06-25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2026-06-24</w:t>
            </w:r>
          </w:p>
        </w:tc>
      </w:tr>
    </w:tbl>
    <w:p w:rsidR="00A02F85" w:rsidRPr="00E3338E" w:rsidRDefault="00A02F85" w:rsidP="00E3338E">
      <w:pPr>
        <w:jc w:val="left"/>
        <w:rPr>
          <w:sz w:val="28"/>
          <w:szCs w:val="28"/>
        </w:rPr>
      </w:pPr>
    </w:p>
    <w:p w:rsidR="00A02F85" w:rsidRPr="00E3338E" w:rsidRDefault="00A02F85" w:rsidP="00E3338E">
      <w:pPr>
        <w:jc w:val="left"/>
        <w:rPr>
          <w:sz w:val="28"/>
          <w:szCs w:val="28"/>
        </w:rPr>
      </w:pPr>
    </w:p>
    <w:p w:rsidR="00A02F85" w:rsidRDefault="00A02F85" w:rsidP="00E3338E">
      <w:pPr>
        <w:jc w:val="left"/>
        <w:rPr>
          <w:rFonts w:hint="eastAsia"/>
          <w:sz w:val="28"/>
          <w:szCs w:val="28"/>
        </w:rPr>
      </w:pPr>
    </w:p>
    <w:p w:rsidR="00E3338E" w:rsidRDefault="00E3338E" w:rsidP="00E3338E">
      <w:pPr>
        <w:jc w:val="left"/>
        <w:rPr>
          <w:rFonts w:hint="eastAsia"/>
          <w:sz w:val="28"/>
          <w:szCs w:val="28"/>
        </w:rPr>
      </w:pPr>
    </w:p>
    <w:p w:rsidR="00E3338E" w:rsidRDefault="00E3338E" w:rsidP="00E3338E">
      <w:pPr>
        <w:jc w:val="left"/>
        <w:rPr>
          <w:rFonts w:hint="eastAsia"/>
          <w:sz w:val="28"/>
          <w:szCs w:val="28"/>
        </w:rPr>
      </w:pPr>
    </w:p>
    <w:p w:rsidR="00E3338E" w:rsidRDefault="00E3338E" w:rsidP="00E3338E">
      <w:pPr>
        <w:jc w:val="left"/>
        <w:rPr>
          <w:rFonts w:hint="eastAsia"/>
          <w:sz w:val="28"/>
          <w:szCs w:val="28"/>
        </w:rPr>
      </w:pPr>
    </w:p>
    <w:p w:rsidR="00E3338E" w:rsidRDefault="00E3338E" w:rsidP="00E3338E">
      <w:pPr>
        <w:jc w:val="left"/>
        <w:rPr>
          <w:rFonts w:hint="eastAsia"/>
          <w:sz w:val="28"/>
          <w:szCs w:val="28"/>
        </w:rPr>
      </w:pPr>
    </w:p>
    <w:p w:rsidR="00E3338E" w:rsidRPr="00E3338E" w:rsidRDefault="00E3338E" w:rsidP="00E3338E">
      <w:pPr>
        <w:jc w:val="left"/>
        <w:rPr>
          <w:sz w:val="28"/>
          <w:szCs w:val="28"/>
        </w:rPr>
      </w:pPr>
    </w:p>
    <w:p w:rsidR="00A02F85" w:rsidRPr="00E3338E" w:rsidRDefault="00A02F85" w:rsidP="00E3338E">
      <w:pPr>
        <w:jc w:val="left"/>
        <w:rPr>
          <w:sz w:val="28"/>
          <w:szCs w:val="28"/>
        </w:rPr>
      </w:pPr>
      <w:r w:rsidRPr="00E3338E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E3338E">
        <w:rPr>
          <w:rFonts w:hint="eastAsia"/>
          <w:sz w:val="28"/>
          <w:szCs w:val="28"/>
        </w:rPr>
        <w:t>0014210527005816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7"/>
        <w:gridCol w:w="6311"/>
      </w:tblGrid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华网路铁(北京)工程技术有限公司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北京市门头沟区石龙工业区美安路1号2幢0302(集群注册)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5100.0000人民币(万元)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91110108318063685T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邵珠合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D311596779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E3338E" w:rsidRPr="00E3338E" w:rsidTr="00E3338E">
        <w:trPr>
          <w:trHeight w:val="449"/>
          <w:tblCellSpacing w:w="7" w:type="dxa"/>
        </w:trPr>
        <w:tc>
          <w:tcPr>
            <w:tcW w:w="1250" w:type="pct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E3338E" w:rsidRPr="00E3338E" w:rsidRDefault="00E3338E" w:rsidP="00E3338E">
            <w:pPr>
              <w:widowControl/>
              <w:spacing w:line="374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2021-06-25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E3338E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2026-06-24</w:t>
            </w:r>
          </w:p>
        </w:tc>
      </w:tr>
    </w:tbl>
    <w:p w:rsidR="00A02F85" w:rsidRPr="00357CE3" w:rsidRDefault="00A02F85" w:rsidP="00A02F85">
      <w:pPr>
        <w:jc w:val="left"/>
        <w:rPr>
          <w:sz w:val="28"/>
          <w:szCs w:val="28"/>
        </w:rPr>
      </w:pPr>
    </w:p>
    <w:sectPr w:rsidR="00A02F85" w:rsidRPr="00357CE3" w:rsidSect="006B3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7A8"/>
    <w:rsid w:val="000D4326"/>
    <w:rsid w:val="000D58B5"/>
    <w:rsid w:val="00146422"/>
    <w:rsid w:val="00192DF9"/>
    <w:rsid w:val="001B4388"/>
    <w:rsid w:val="00265501"/>
    <w:rsid w:val="002C3583"/>
    <w:rsid w:val="002C66E3"/>
    <w:rsid w:val="002F06F1"/>
    <w:rsid w:val="00357CE3"/>
    <w:rsid w:val="003820EC"/>
    <w:rsid w:val="003D67A8"/>
    <w:rsid w:val="00585E7B"/>
    <w:rsid w:val="00664CBE"/>
    <w:rsid w:val="006A3963"/>
    <w:rsid w:val="006B305B"/>
    <w:rsid w:val="007004C4"/>
    <w:rsid w:val="00704E14"/>
    <w:rsid w:val="007B2E84"/>
    <w:rsid w:val="00A02F85"/>
    <w:rsid w:val="00A33E85"/>
    <w:rsid w:val="00A6429F"/>
    <w:rsid w:val="00AD5391"/>
    <w:rsid w:val="00B55C9B"/>
    <w:rsid w:val="00BA42C2"/>
    <w:rsid w:val="00BD21EA"/>
    <w:rsid w:val="00C945C1"/>
    <w:rsid w:val="00D33F5C"/>
    <w:rsid w:val="00E170B2"/>
    <w:rsid w:val="00E3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time">
    <w:name w:val="format_time"/>
    <w:basedOn w:val="a0"/>
    <w:rsid w:val="00146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jwqcb</dc:creator>
  <cp:lastModifiedBy>jwqcb</cp:lastModifiedBy>
  <cp:revision>16</cp:revision>
  <dcterms:created xsi:type="dcterms:W3CDTF">2021-05-27T02:19:00Z</dcterms:created>
  <dcterms:modified xsi:type="dcterms:W3CDTF">2021-06-28T03:00:00Z</dcterms:modified>
</cp:coreProperties>
</file>