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 xml:space="preserve">企业科行政许可： </w:t>
      </w:r>
    </w:p>
    <w:p>
      <w:pPr>
        <w:jc w:val="left"/>
        <w:rPr>
          <w:rFonts w:hint="eastAsia"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许可事项名称：建筑业企业资质证书（权限内）</w:t>
      </w:r>
      <w:bookmarkStart w:id="0" w:name="_GoBack"/>
      <w:bookmarkEnd w:id="0"/>
    </w:p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行政许可决定书文号：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0014210804007557</w:t>
      </w:r>
    </w:p>
    <w:tbl>
      <w:tblPr>
        <w:tblStyle w:val="2"/>
        <w:tblW w:w="5000" w:type="pct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6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北京尔玺建筑工程有限公司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北京市门头沟区石龙经济开发区平安路5号4幢DY1179(集群注册)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2000.0000人民币(万元)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91110109MA04B5N43N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周飞飞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D311651810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模板脚手架专业承包不分等级，特种工程(结构补强)专业承包不分等级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北京市住房和城乡建设委员会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2021-09-29 ~ 2026-09-28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Cs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行政许可决定书文号：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0014210705003788</w:t>
      </w:r>
    </w:p>
    <w:tbl>
      <w:tblPr>
        <w:tblStyle w:val="2"/>
        <w:tblW w:w="5000" w:type="pct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6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北京南顺北运建筑工程有限公司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北京市门头沟区石龙经济开发区平安路5号4幢DY1159(集群注册)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2000.0000人民币(万元)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91110109MA02B0NG63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周飞飞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D311652015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模板脚手架专业承包不分等级，特种工程(结构补强)专业承包不分等级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北京市住房和城乡建设委员会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2021-09-29 ~ 2026-09-28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0415"/>
    <w:rsid w:val="08AF6995"/>
    <w:rsid w:val="465E0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2021-10-11T02:52:00Z</dcterms:created>
  <dc:creator>张鑫</dc:creator>
  <cp:lastModifiedBy>张鑫</cp:lastModifiedBy>
  <dcterms:modified xsi:type="dcterms:W3CDTF">2021-10-11T02:54:51Z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