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北京市门头沟区卫生健康委员会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2020年，本单位政府信息公开工作在区政务服务局的正确领导下，严格贯彻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精神，扎实开展工作。根据人事变动，及时调整工作领导小组，定期召开会议研究公开工作事宜。按照区政务服务局统一要求，结合卫生健康领域基层政务公开标准指引（试行）、目录，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重新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梳理政府信息公开全清单，使公开工作更加标准化、规范化。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建立考核机制，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引导、督促各科室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按要求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公开政府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信息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2020年，本单位政府信息公开工作运行正常，</w:t>
      </w:r>
      <w:r>
        <w:rPr>
          <w:rFonts w:hint="eastAsia" w:ascii="仿宋_GB2312" w:hAnsi="仿宋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主动公开政府信息293条，其中全文电子化率达100%；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未有公民、法人及其他组织向我单位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提出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政府信息公开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  <w:t>申请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11"/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30"/>
        <w:gridCol w:w="2175"/>
        <w:gridCol w:w="1887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627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-75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63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采购总金额（万元，保留四位小数）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5877.6045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1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856"/>
        <w:gridCol w:w="2957"/>
        <w:gridCol w:w="709"/>
        <w:gridCol w:w="709"/>
        <w:gridCol w:w="709"/>
        <w:gridCol w:w="708"/>
        <w:gridCol w:w="709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4212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（三）不予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3.危及“三安全一稳定”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6.属于四类过程性信息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7.属于行政执法案卷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8.属于行政查询事项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（四）无法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（五）不予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11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874" w:type="dxa"/>
            <w:gridSpan w:val="5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  <w:p>
            <w:pPr>
              <w:jc w:val="center"/>
            </w:pPr>
            <w:r>
              <w:rPr>
                <w:rFonts w:hint="eastAsia"/>
              </w:rPr>
              <w:t>维</w:t>
            </w:r>
          </w:p>
          <w:p>
            <w:pPr>
              <w:jc w:val="center"/>
            </w:pPr>
            <w:r>
              <w:rPr>
                <w:rFonts w:hint="eastAsia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 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ascii="宋体" w:hAnsi="宋体" w:cs="宋体"/>
          <w:color w:val="auto"/>
          <w:spacing w:val="8"/>
          <w:kern w:val="0"/>
          <w:sz w:val="24"/>
        </w:rPr>
      </w:pPr>
      <w:r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color w:val="auto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区卫生健康委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政府信息公开工作得到进一步提升，但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还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存在不足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，一是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主动公开的内容还需进一步规范，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公开信息的时效性和准确性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还需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继续提高。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下一步，本单位将动态调整政府信息公开全清单，积极落实各项制度、措施，不断推进政府信息公开工作。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5"/>
        <w:jc w:val="left"/>
        <w:textAlignment w:val="auto"/>
        <w:outlineLvl w:val="9"/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zh-CN" w:eastAsia="zh-CN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北京市门头沟区人民政府门户网站网址为http://www.bjmtg.gov.cn/，如需了解更多政府信息，请登录查询。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DDF4"/>
    <w:multiLevelType w:val="singleLevel"/>
    <w:tmpl w:val="5FF2DDF4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B"/>
    <w:rsid w:val="001104F1"/>
    <w:rsid w:val="001E6A07"/>
    <w:rsid w:val="004200B2"/>
    <w:rsid w:val="0062324E"/>
    <w:rsid w:val="009903AB"/>
    <w:rsid w:val="00CE7AD6"/>
    <w:rsid w:val="0F3072F8"/>
    <w:rsid w:val="0FAF3E4B"/>
    <w:rsid w:val="12A338FD"/>
    <w:rsid w:val="139567CB"/>
    <w:rsid w:val="1C8F58A8"/>
    <w:rsid w:val="1D8C3E40"/>
    <w:rsid w:val="24A4395F"/>
    <w:rsid w:val="265A1DA0"/>
    <w:rsid w:val="28505DF0"/>
    <w:rsid w:val="2C576873"/>
    <w:rsid w:val="31E9573B"/>
    <w:rsid w:val="32CC2914"/>
    <w:rsid w:val="346F57C0"/>
    <w:rsid w:val="352E577E"/>
    <w:rsid w:val="38FC58B0"/>
    <w:rsid w:val="3B5D5531"/>
    <w:rsid w:val="3F0E3773"/>
    <w:rsid w:val="422537B6"/>
    <w:rsid w:val="434929F5"/>
    <w:rsid w:val="43DC5728"/>
    <w:rsid w:val="44095AC1"/>
    <w:rsid w:val="446547D3"/>
    <w:rsid w:val="48906FB0"/>
    <w:rsid w:val="4A482B8B"/>
    <w:rsid w:val="4D670BA7"/>
    <w:rsid w:val="4F967638"/>
    <w:rsid w:val="502F70A4"/>
    <w:rsid w:val="55F65D4E"/>
    <w:rsid w:val="59370AB7"/>
    <w:rsid w:val="61C475B3"/>
    <w:rsid w:val="65A31922"/>
    <w:rsid w:val="66D740C7"/>
    <w:rsid w:val="73233E9B"/>
    <w:rsid w:val="73373050"/>
    <w:rsid w:val="74A807C3"/>
    <w:rsid w:val="7CF43F06"/>
    <w:rsid w:val="7EA5276D"/>
    <w:rsid w:val="7F165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jiuc"/>
    <w:basedOn w:val="7"/>
    <w:qFormat/>
    <w:uiPriority w:val="0"/>
  </w:style>
  <w:style w:type="character" w:customStyle="1" w:styleId="13">
    <w:name w:val="right2"/>
    <w:basedOn w:val="7"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1059</Characters>
  <Lines>8</Lines>
  <Paragraphs>2</Paragraphs>
  <ScaleCrop>false</ScaleCrop>
  <LinksUpToDate>false</LinksUpToDate>
  <CharactersWithSpaces>1242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MRX</cp:lastModifiedBy>
  <dcterms:modified xsi:type="dcterms:W3CDTF">2021-01-20T02:57:34Z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