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CC" w:rsidRDefault="007B7333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附件</w:t>
      </w:r>
      <w:r>
        <w:rPr>
          <w:rFonts w:ascii="华文中宋" w:eastAsia="华文中宋" w:hAnsi="华文中宋" w:hint="eastAsia"/>
          <w:szCs w:val="21"/>
        </w:rPr>
        <w:t>3</w:t>
      </w:r>
      <w:r>
        <w:rPr>
          <w:rFonts w:ascii="华文中宋" w:eastAsia="华文中宋" w:hAnsi="华文中宋" w:hint="eastAsia"/>
          <w:szCs w:val="21"/>
        </w:rPr>
        <w:t>：</w:t>
      </w:r>
    </w:p>
    <w:p w:rsidR="007022CC" w:rsidRDefault="007B7333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潭柘寺镇综治办雇佣保安人员服务费</w:t>
      </w:r>
      <w:r>
        <w:rPr>
          <w:rFonts w:ascii="华文中宋" w:eastAsia="华文中宋" w:hAnsi="华文中宋" w:hint="eastAsia"/>
          <w:b/>
          <w:sz w:val="36"/>
          <w:szCs w:val="36"/>
        </w:rPr>
        <w:t>项目</w:t>
      </w:r>
    </w:p>
    <w:p w:rsidR="007022CC" w:rsidRDefault="007B7333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</w:t>
      </w:r>
      <w:r>
        <w:rPr>
          <w:rFonts w:ascii="华文中宋" w:eastAsia="华文中宋" w:hAnsi="华文中宋"/>
          <w:b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sz w:val="36"/>
          <w:szCs w:val="36"/>
        </w:rPr>
        <w:t>年度</w:t>
      </w:r>
      <w:r>
        <w:rPr>
          <w:rFonts w:ascii="华文中宋" w:eastAsia="华文中宋" w:hAnsi="华文中宋"/>
          <w:b/>
          <w:sz w:val="36"/>
          <w:szCs w:val="36"/>
        </w:rPr>
        <w:t>绩效自评报告</w:t>
      </w:r>
    </w:p>
    <w:p w:rsidR="007022CC" w:rsidRDefault="007022CC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7022CC" w:rsidRDefault="007B7333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一、基本情况</w:t>
      </w:r>
    </w:p>
    <w:p w:rsidR="007022CC" w:rsidRDefault="007B7333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（一）项目概况</w:t>
      </w:r>
    </w:p>
    <w:p w:rsidR="007022CC" w:rsidRDefault="007B7333">
      <w:pPr>
        <w:ind w:firstLineChars="200" w:firstLine="560"/>
        <w:rPr>
          <w:rFonts w:ascii="仿宋_GB2312" w:eastAsia="仿宋_GB2312" w:hAnsi="仿宋"/>
          <w:sz w:val="28"/>
          <w:szCs w:val="24"/>
        </w:rPr>
      </w:pPr>
      <w:r>
        <w:rPr>
          <w:rFonts w:ascii="仿宋_GB2312" w:eastAsia="仿宋_GB2312" w:hAnsi="仿宋" w:hint="eastAsia"/>
          <w:sz w:val="28"/>
          <w:szCs w:val="24"/>
        </w:rPr>
        <w:t>为维护镇域内安全稳定，在镇政府的直接领导下，由综治办统筹雇佣保安人员</w:t>
      </w:r>
      <w:r>
        <w:rPr>
          <w:rFonts w:ascii="仿宋_GB2312" w:eastAsia="仿宋_GB2312" w:hAnsi="仿宋" w:hint="eastAsia"/>
          <w:sz w:val="28"/>
          <w:szCs w:val="24"/>
        </w:rPr>
        <w:t>在</w:t>
      </w:r>
      <w:r>
        <w:rPr>
          <w:rFonts w:ascii="仿宋_GB2312" w:eastAsia="仿宋_GB2312" w:hAnsi="仿宋" w:hint="eastAsia"/>
          <w:sz w:val="28"/>
          <w:szCs w:val="24"/>
        </w:rPr>
        <w:t>综合执法岗、治安维护岗、办公区安保服务岗三个岗位进行日常工作部署。</w:t>
      </w:r>
    </w:p>
    <w:p w:rsidR="007022CC" w:rsidRDefault="007B7333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（二）项目资金到位及执行情况</w:t>
      </w:r>
    </w:p>
    <w:p w:rsidR="007022CC" w:rsidRDefault="007B7333">
      <w:pPr>
        <w:ind w:firstLineChars="200" w:firstLine="5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4"/>
        </w:rPr>
        <w:t>本项目年度预算为</w:t>
      </w:r>
      <w:r>
        <w:rPr>
          <w:rFonts w:ascii="仿宋_GB2312" w:eastAsia="仿宋_GB2312" w:hAnsi="仿宋" w:hint="eastAsia"/>
          <w:sz w:val="28"/>
          <w:szCs w:val="24"/>
        </w:rPr>
        <w:t>200</w:t>
      </w:r>
      <w:r>
        <w:rPr>
          <w:rFonts w:ascii="仿宋_GB2312" w:eastAsia="仿宋_GB2312" w:hAnsi="仿宋" w:hint="eastAsia"/>
          <w:sz w:val="28"/>
          <w:szCs w:val="24"/>
        </w:rPr>
        <w:t>万元，该项目是政府购买服务项目。截止到</w:t>
      </w:r>
      <w:r>
        <w:rPr>
          <w:rFonts w:ascii="仿宋_GB2312" w:eastAsia="仿宋_GB2312" w:hAnsi="仿宋" w:hint="eastAsia"/>
          <w:sz w:val="28"/>
          <w:szCs w:val="24"/>
        </w:rPr>
        <w:t>202</w:t>
      </w:r>
      <w:r>
        <w:rPr>
          <w:rFonts w:ascii="仿宋_GB2312" w:eastAsia="仿宋_GB2312" w:hAnsi="仿宋" w:hint="eastAsia"/>
          <w:sz w:val="28"/>
          <w:szCs w:val="24"/>
        </w:rPr>
        <w:t>1</w:t>
      </w:r>
      <w:r>
        <w:rPr>
          <w:rFonts w:ascii="仿宋_GB2312" w:eastAsia="仿宋_GB2312" w:hAnsi="仿宋" w:hint="eastAsia"/>
          <w:sz w:val="28"/>
          <w:szCs w:val="24"/>
        </w:rPr>
        <w:t>年</w:t>
      </w:r>
      <w:r>
        <w:rPr>
          <w:rFonts w:ascii="仿宋_GB2312" w:eastAsia="仿宋_GB2312" w:hAnsi="仿宋" w:hint="eastAsia"/>
          <w:sz w:val="28"/>
          <w:szCs w:val="24"/>
        </w:rPr>
        <w:t>3</w:t>
      </w:r>
      <w:r>
        <w:rPr>
          <w:rFonts w:ascii="仿宋_GB2312" w:eastAsia="仿宋_GB2312" w:hAnsi="仿宋" w:hint="eastAsia"/>
          <w:sz w:val="28"/>
          <w:szCs w:val="24"/>
        </w:rPr>
        <w:t>月</w:t>
      </w:r>
      <w:r>
        <w:rPr>
          <w:rFonts w:ascii="仿宋_GB2312" w:eastAsia="仿宋_GB2312" w:hAnsi="仿宋" w:hint="eastAsia"/>
          <w:sz w:val="28"/>
          <w:szCs w:val="24"/>
        </w:rPr>
        <w:t>14</w:t>
      </w:r>
      <w:r>
        <w:rPr>
          <w:rFonts w:ascii="仿宋_GB2312" w:eastAsia="仿宋_GB2312" w:hAnsi="仿宋" w:hint="eastAsia"/>
          <w:sz w:val="28"/>
          <w:szCs w:val="24"/>
        </w:rPr>
        <w:t>日</w:t>
      </w:r>
      <w:r>
        <w:rPr>
          <w:rFonts w:ascii="仿宋_GB2312" w:eastAsia="仿宋_GB2312" w:hAnsi="仿宋" w:hint="eastAsia"/>
          <w:sz w:val="28"/>
          <w:szCs w:val="24"/>
        </w:rPr>
        <w:t>，本项目共支出</w:t>
      </w:r>
      <w:r>
        <w:rPr>
          <w:rFonts w:ascii="仿宋_GB2312" w:eastAsia="仿宋_GB2312" w:hAnsi="仿宋" w:hint="eastAsia"/>
          <w:sz w:val="28"/>
          <w:szCs w:val="24"/>
        </w:rPr>
        <w:t>200</w:t>
      </w:r>
      <w:r>
        <w:rPr>
          <w:rFonts w:ascii="仿宋_GB2312" w:eastAsia="仿宋_GB2312" w:hAnsi="仿宋" w:hint="eastAsia"/>
          <w:sz w:val="28"/>
          <w:szCs w:val="24"/>
        </w:rPr>
        <w:t>万元，</w:t>
      </w:r>
      <w:r>
        <w:rPr>
          <w:rFonts w:ascii="仿宋_GB2312" w:eastAsia="仿宋_GB2312" w:hAnsi="仿宋" w:hint="eastAsia"/>
          <w:sz w:val="28"/>
          <w:szCs w:val="24"/>
        </w:rPr>
        <w:t>实际支出率</w:t>
      </w:r>
      <w:r>
        <w:rPr>
          <w:rFonts w:ascii="仿宋_GB2312" w:eastAsia="仿宋_GB2312" w:hAnsi="仿宋" w:hint="eastAsia"/>
          <w:sz w:val="28"/>
          <w:szCs w:val="24"/>
        </w:rPr>
        <w:t>100%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022CC" w:rsidRDefault="007B7333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（三）项目绩效目标、绩效指标设定情况</w:t>
      </w:r>
    </w:p>
    <w:p w:rsidR="007022CC" w:rsidRDefault="007B7333">
      <w:pPr>
        <w:ind w:firstLineChars="200" w:firstLine="560"/>
        <w:rPr>
          <w:rFonts w:ascii="仿宋_GB2312" w:eastAsia="仿宋_GB2312" w:hAnsi="仿宋"/>
          <w:sz w:val="28"/>
          <w:szCs w:val="24"/>
        </w:rPr>
      </w:pPr>
      <w:r>
        <w:rPr>
          <w:rFonts w:ascii="仿宋_GB2312" w:eastAsia="仿宋_GB2312" w:hAnsi="仿宋" w:hint="eastAsia"/>
          <w:sz w:val="28"/>
          <w:szCs w:val="24"/>
        </w:rPr>
        <w:t>项目绩效目标：</w:t>
      </w:r>
      <w:r>
        <w:rPr>
          <w:rFonts w:ascii="仿宋_GB2312" w:eastAsia="仿宋_GB2312" w:hAnsi="仿宋" w:hint="eastAsia"/>
          <w:sz w:val="28"/>
          <w:szCs w:val="24"/>
        </w:rPr>
        <w:t>为维护镇域内安全稳定、环境秩序良好、遏制非法盗采及各类违法行为发生。</w:t>
      </w:r>
    </w:p>
    <w:p w:rsidR="007022CC" w:rsidRDefault="007B7333">
      <w:pPr>
        <w:ind w:firstLineChars="200" w:firstLine="560"/>
        <w:rPr>
          <w:rFonts w:ascii="仿宋_GB2312" w:eastAsia="仿宋_GB2312" w:hAnsi="仿宋"/>
          <w:sz w:val="28"/>
          <w:szCs w:val="24"/>
        </w:rPr>
      </w:pPr>
      <w:r>
        <w:rPr>
          <w:rFonts w:ascii="仿宋_GB2312" w:eastAsia="仿宋_GB2312" w:hAnsi="仿宋" w:hint="eastAsia"/>
          <w:sz w:val="28"/>
          <w:szCs w:val="24"/>
        </w:rPr>
        <w:t>绩效指标设定情况：协助</w:t>
      </w:r>
      <w:r>
        <w:rPr>
          <w:rFonts w:ascii="仿宋_GB2312" w:eastAsia="仿宋_GB2312" w:hAnsi="仿宋" w:hint="eastAsia"/>
          <w:sz w:val="28"/>
          <w:szCs w:val="24"/>
        </w:rPr>
        <w:t>综治办负责治理危害国家安全和社会治安的各种行为，负责人防、防范处理邪教工作，负责流动人口与出租房屋管理、社区矫正管理工作及其他突发性事件的处理等工作。采取抽查、检查、巡查及重点点位盯守等方式进行日常管理工作。</w:t>
      </w:r>
    </w:p>
    <w:p w:rsidR="007022CC" w:rsidRDefault="007B7333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（四）项目资金管理情况分析</w:t>
      </w:r>
    </w:p>
    <w:p w:rsidR="007022CC" w:rsidRDefault="007B7333">
      <w:pPr>
        <w:ind w:firstLineChars="200" w:firstLine="5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4"/>
        </w:rPr>
        <w:t>本</w:t>
      </w:r>
      <w:r>
        <w:rPr>
          <w:rFonts w:ascii="仿宋_GB2312" w:eastAsia="仿宋_GB2312" w:hAnsi="仿宋" w:hint="eastAsia"/>
          <w:sz w:val="28"/>
          <w:szCs w:val="24"/>
        </w:rPr>
        <w:t>项目资金</w:t>
      </w:r>
      <w:r>
        <w:rPr>
          <w:rFonts w:ascii="仿宋_GB2312" w:eastAsia="仿宋_GB2312" w:hAnsi="仿宋" w:hint="eastAsia"/>
          <w:sz w:val="28"/>
          <w:szCs w:val="24"/>
        </w:rPr>
        <w:t>到位后由镇政府财政科统一管理，按照合同约定每季度按时发放。</w:t>
      </w:r>
    </w:p>
    <w:p w:rsidR="007022CC" w:rsidRDefault="007B7333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二、绩效自评结论</w:t>
      </w:r>
    </w:p>
    <w:p w:rsidR="007022CC" w:rsidRDefault="007B7333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绩效自评总分：</w:t>
      </w:r>
      <w:r>
        <w:rPr>
          <w:rFonts w:ascii="仿宋_GB2312" w:eastAsia="仿宋_GB2312" w:hAnsi="黑体" w:cs="黑体" w:hint="eastAsia"/>
          <w:bCs/>
          <w:sz w:val="32"/>
          <w:szCs w:val="32"/>
        </w:rPr>
        <w:t>100</w:t>
      </w:r>
      <w:r>
        <w:rPr>
          <w:rFonts w:ascii="仿宋_GB2312" w:eastAsia="仿宋_GB2312" w:hAnsi="黑体" w:cs="黑体" w:hint="eastAsia"/>
          <w:bCs/>
          <w:sz w:val="32"/>
          <w:szCs w:val="32"/>
        </w:rPr>
        <w:t>分</w:t>
      </w:r>
    </w:p>
    <w:p w:rsidR="007022CC" w:rsidRDefault="007B7333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lastRenderedPageBreak/>
        <w:t>绩效自评等级：</w:t>
      </w:r>
      <w:r>
        <w:rPr>
          <w:rFonts w:ascii="仿宋_GB2312" w:eastAsia="仿宋_GB2312" w:hAnsi="黑体" w:cs="黑体" w:hint="eastAsia"/>
          <w:bCs/>
          <w:sz w:val="32"/>
          <w:szCs w:val="32"/>
        </w:rPr>
        <w:t>优</w:t>
      </w:r>
    </w:p>
    <w:p w:rsidR="007022CC" w:rsidRDefault="007B7333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三、绩效目标完成情况分析</w:t>
      </w:r>
    </w:p>
    <w:p w:rsidR="007022CC" w:rsidRDefault="007B7333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（一）总体绩效目标完成情况分析</w:t>
      </w:r>
    </w:p>
    <w:p w:rsidR="007022CC" w:rsidRDefault="007B7333">
      <w:pPr>
        <w:ind w:firstLineChars="200" w:firstLine="560"/>
        <w:rPr>
          <w:rFonts w:ascii="楷体_GB2312" w:eastAsia="楷体_GB2312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4"/>
        </w:rPr>
        <w:t>本项目年度预算为</w:t>
      </w:r>
      <w:r>
        <w:rPr>
          <w:rFonts w:ascii="仿宋_GB2312" w:eastAsia="仿宋_GB2312" w:hAnsi="仿宋" w:hint="eastAsia"/>
          <w:sz w:val="28"/>
          <w:szCs w:val="24"/>
        </w:rPr>
        <w:t>200</w:t>
      </w:r>
      <w:r>
        <w:rPr>
          <w:rFonts w:ascii="仿宋_GB2312" w:eastAsia="仿宋_GB2312" w:hAnsi="仿宋" w:hint="eastAsia"/>
          <w:sz w:val="28"/>
          <w:szCs w:val="24"/>
        </w:rPr>
        <w:t>万元，该项目是政府购买服务项目。截止到</w:t>
      </w:r>
      <w:r>
        <w:rPr>
          <w:rFonts w:ascii="仿宋_GB2312" w:eastAsia="仿宋_GB2312" w:hAnsi="仿宋" w:hint="eastAsia"/>
          <w:sz w:val="28"/>
          <w:szCs w:val="24"/>
        </w:rPr>
        <w:t>202</w:t>
      </w:r>
      <w:r>
        <w:rPr>
          <w:rFonts w:ascii="仿宋_GB2312" w:eastAsia="仿宋_GB2312" w:hAnsi="仿宋" w:hint="eastAsia"/>
          <w:sz w:val="28"/>
          <w:szCs w:val="24"/>
        </w:rPr>
        <w:t>1</w:t>
      </w:r>
      <w:r>
        <w:rPr>
          <w:rFonts w:ascii="仿宋_GB2312" w:eastAsia="仿宋_GB2312" w:hAnsi="仿宋" w:hint="eastAsia"/>
          <w:sz w:val="28"/>
          <w:szCs w:val="24"/>
        </w:rPr>
        <w:t>年</w:t>
      </w:r>
      <w:r>
        <w:rPr>
          <w:rFonts w:ascii="仿宋_GB2312" w:eastAsia="仿宋_GB2312" w:hAnsi="仿宋" w:hint="eastAsia"/>
          <w:sz w:val="28"/>
          <w:szCs w:val="24"/>
        </w:rPr>
        <w:t>3</w:t>
      </w:r>
      <w:r>
        <w:rPr>
          <w:rFonts w:ascii="仿宋_GB2312" w:eastAsia="仿宋_GB2312" w:hAnsi="仿宋" w:hint="eastAsia"/>
          <w:sz w:val="28"/>
          <w:szCs w:val="24"/>
        </w:rPr>
        <w:t>月</w:t>
      </w:r>
      <w:r>
        <w:rPr>
          <w:rFonts w:ascii="仿宋_GB2312" w:eastAsia="仿宋_GB2312" w:hAnsi="仿宋" w:hint="eastAsia"/>
          <w:sz w:val="28"/>
          <w:szCs w:val="24"/>
        </w:rPr>
        <w:t>14</w:t>
      </w:r>
      <w:r>
        <w:rPr>
          <w:rFonts w:ascii="仿宋_GB2312" w:eastAsia="仿宋_GB2312" w:hAnsi="仿宋" w:hint="eastAsia"/>
          <w:sz w:val="28"/>
          <w:szCs w:val="24"/>
        </w:rPr>
        <w:t>日</w:t>
      </w:r>
      <w:r>
        <w:rPr>
          <w:rFonts w:ascii="仿宋_GB2312" w:eastAsia="仿宋_GB2312" w:hAnsi="仿宋" w:hint="eastAsia"/>
          <w:sz w:val="28"/>
          <w:szCs w:val="24"/>
        </w:rPr>
        <w:t>，本项目共支出</w:t>
      </w:r>
      <w:r>
        <w:rPr>
          <w:rFonts w:ascii="仿宋_GB2312" w:eastAsia="仿宋_GB2312" w:hAnsi="仿宋" w:hint="eastAsia"/>
          <w:sz w:val="28"/>
          <w:szCs w:val="24"/>
        </w:rPr>
        <w:t>200</w:t>
      </w:r>
      <w:r>
        <w:rPr>
          <w:rFonts w:ascii="仿宋_GB2312" w:eastAsia="仿宋_GB2312" w:hAnsi="仿宋" w:hint="eastAsia"/>
          <w:sz w:val="28"/>
          <w:szCs w:val="24"/>
        </w:rPr>
        <w:t>万元，</w:t>
      </w:r>
      <w:r>
        <w:rPr>
          <w:rFonts w:ascii="仿宋_GB2312" w:eastAsia="仿宋_GB2312" w:hAnsi="仿宋" w:hint="eastAsia"/>
          <w:sz w:val="28"/>
          <w:szCs w:val="24"/>
        </w:rPr>
        <w:t>实际支出率</w:t>
      </w:r>
      <w:r>
        <w:rPr>
          <w:rFonts w:ascii="仿宋_GB2312" w:eastAsia="仿宋_GB2312" w:hAnsi="仿宋" w:hint="eastAsia"/>
          <w:sz w:val="28"/>
          <w:szCs w:val="24"/>
        </w:rPr>
        <w:t>100%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022CC" w:rsidRDefault="007B7333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（二）项目绩效指标完成情况分析</w:t>
      </w:r>
    </w:p>
    <w:p w:rsidR="007022CC" w:rsidRDefault="007B7333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4"/>
        </w:rPr>
      </w:pPr>
      <w:r>
        <w:rPr>
          <w:rFonts w:ascii="仿宋_GB2312" w:eastAsia="仿宋_GB2312" w:hAnsi="仿宋" w:hint="eastAsia"/>
          <w:sz w:val="28"/>
          <w:szCs w:val="24"/>
        </w:rPr>
        <w:t>能够很好地完成</w:t>
      </w:r>
      <w:r>
        <w:rPr>
          <w:rFonts w:ascii="仿宋_GB2312" w:eastAsia="仿宋_GB2312" w:hAnsi="仿宋" w:hint="eastAsia"/>
          <w:sz w:val="28"/>
          <w:szCs w:val="24"/>
        </w:rPr>
        <w:t>维护镇域内安全稳定、环境秩序良好、遏制非法盗采及各类违法行为发生。</w:t>
      </w:r>
    </w:p>
    <w:p w:rsidR="007022CC" w:rsidRDefault="007B7333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1.</w:t>
      </w:r>
      <w:r>
        <w:rPr>
          <w:rFonts w:ascii="仿宋_GB2312" w:eastAsia="仿宋_GB2312" w:hAnsi="黑体" w:cs="黑体" w:hint="eastAsia"/>
          <w:bCs/>
          <w:sz w:val="32"/>
          <w:szCs w:val="32"/>
        </w:rPr>
        <w:t>产出指标完成情况分析。</w:t>
      </w:r>
    </w:p>
    <w:p w:rsidR="007022CC" w:rsidRDefault="007B733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（</w:t>
      </w:r>
      <w:r>
        <w:rPr>
          <w:rFonts w:ascii="仿宋_GB2312" w:eastAsia="仿宋_GB2312" w:hAnsi="黑体" w:cs="黑体" w:hint="eastAsia"/>
          <w:bCs/>
          <w:sz w:val="32"/>
          <w:szCs w:val="32"/>
        </w:rPr>
        <w:t>1</w:t>
      </w:r>
      <w:r>
        <w:rPr>
          <w:rFonts w:ascii="仿宋_GB2312" w:eastAsia="仿宋_GB2312" w:hAnsi="黑体" w:cs="黑体" w:hint="eastAsia"/>
          <w:bCs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数量指标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28"/>
          <w:szCs w:val="24"/>
        </w:rPr>
        <w:t>综合执法岗、治安维护岗、办公区安保服务岗三个岗位共雇用</w:t>
      </w:r>
      <w:r>
        <w:rPr>
          <w:rFonts w:ascii="仿宋_GB2312" w:eastAsia="仿宋_GB2312" w:hAnsi="仿宋" w:hint="eastAsia"/>
          <w:sz w:val="28"/>
          <w:szCs w:val="24"/>
        </w:rPr>
        <w:t>103</w:t>
      </w:r>
      <w:r>
        <w:rPr>
          <w:rFonts w:ascii="仿宋_GB2312" w:eastAsia="仿宋_GB2312" w:hAnsi="仿宋" w:hint="eastAsia"/>
          <w:sz w:val="28"/>
          <w:szCs w:val="24"/>
        </w:rPr>
        <w:t>名保安人员。</w:t>
      </w:r>
    </w:p>
    <w:p w:rsidR="007022CC" w:rsidRDefault="007B7333">
      <w:pPr>
        <w:spacing w:line="520" w:lineRule="exact"/>
        <w:ind w:firstLineChars="200" w:firstLine="640"/>
        <w:rPr>
          <w:rFonts w:ascii="仿宋_GB2312" w:eastAsia="仿宋_GB2312" w:hAnsi="仿宋"/>
          <w:sz w:val="28"/>
          <w:szCs w:val="24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）质量指标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28"/>
          <w:szCs w:val="24"/>
        </w:rPr>
        <w:t>工作人员每日工作满</w:t>
      </w:r>
      <w:r>
        <w:rPr>
          <w:rFonts w:ascii="仿宋_GB2312" w:eastAsia="仿宋_GB2312" w:hAnsi="仿宋" w:hint="eastAsia"/>
          <w:sz w:val="28"/>
          <w:szCs w:val="24"/>
        </w:rPr>
        <w:t>8</w:t>
      </w:r>
      <w:r>
        <w:rPr>
          <w:rFonts w:ascii="仿宋_GB2312" w:eastAsia="仿宋_GB2312" w:hAnsi="仿宋" w:hint="eastAsia"/>
          <w:sz w:val="28"/>
          <w:szCs w:val="24"/>
        </w:rPr>
        <w:t>小时，有效维护</w:t>
      </w:r>
      <w:r>
        <w:rPr>
          <w:rFonts w:ascii="仿宋_GB2312" w:eastAsia="仿宋_GB2312" w:hAnsi="仿宋" w:hint="eastAsia"/>
          <w:sz w:val="28"/>
          <w:szCs w:val="24"/>
        </w:rPr>
        <w:t>镇域内安全稳定</w:t>
      </w:r>
      <w:r>
        <w:rPr>
          <w:rFonts w:ascii="仿宋_GB2312" w:eastAsia="仿宋_GB2312" w:hAnsi="仿宋" w:hint="eastAsia"/>
          <w:sz w:val="28"/>
          <w:szCs w:val="24"/>
        </w:rPr>
        <w:t>。</w:t>
      </w:r>
    </w:p>
    <w:p w:rsidR="007022CC" w:rsidRDefault="007B733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）进度指标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28"/>
          <w:szCs w:val="24"/>
        </w:rPr>
        <w:t>2020</w:t>
      </w:r>
      <w:r>
        <w:rPr>
          <w:rFonts w:ascii="仿宋_GB2312" w:eastAsia="仿宋_GB2312" w:hAnsi="仿宋" w:hint="eastAsia"/>
          <w:sz w:val="28"/>
          <w:szCs w:val="24"/>
        </w:rPr>
        <w:t>年按季度发放到位，已全部支出。</w:t>
      </w:r>
    </w:p>
    <w:p w:rsidR="007022CC" w:rsidRDefault="007B733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）成本指标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28"/>
          <w:szCs w:val="24"/>
        </w:rPr>
        <w:t>不涉及。</w:t>
      </w:r>
    </w:p>
    <w:p w:rsidR="007022CC" w:rsidRDefault="007B733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效益指标完成情况分析。</w:t>
      </w:r>
    </w:p>
    <w:p w:rsidR="007022CC" w:rsidRDefault="007B7333">
      <w:pPr>
        <w:spacing w:line="520" w:lineRule="exact"/>
        <w:ind w:firstLineChars="200" w:firstLine="640"/>
        <w:rPr>
          <w:rFonts w:ascii="仿宋_GB2312" w:eastAsia="仿宋_GB2312" w:hAnsi="仿宋"/>
          <w:sz w:val="28"/>
          <w:szCs w:val="24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）经济效益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28"/>
          <w:szCs w:val="24"/>
        </w:rPr>
        <w:t>不涉及。</w:t>
      </w:r>
    </w:p>
    <w:p w:rsidR="007022CC" w:rsidRDefault="007B7333">
      <w:pPr>
        <w:spacing w:line="520" w:lineRule="exact"/>
        <w:ind w:firstLineChars="200" w:firstLine="640"/>
        <w:rPr>
          <w:rFonts w:ascii="仿宋_GB2312" w:eastAsia="仿宋_GB2312" w:hAnsi="仿宋"/>
          <w:sz w:val="28"/>
          <w:szCs w:val="24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）社会效益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28"/>
          <w:szCs w:val="24"/>
        </w:rPr>
        <w:t>2020</w:t>
      </w:r>
      <w:r>
        <w:rPr>
          <w:rFonts w:ascii="仿宋_GB2312" w:eastAsia="仿宋_GB2312" w:hAnsi="仿宋" w:hint="eastAsia"/>
          <w:sz w:val="28"/>
          <w:szCs w:val="24"/>
        </w:rPr>
        <w:t>年度，在镇政府的直接领导下，由综治办统筹雇佣保安人员，很好地完成维护镇域内安全稳定，全年未发生重大安全事故。</w:t>
      </w:r>
    </w:p>
    <w:p w:rsidR="007022CC" w:rsidRDefault="007B733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）生态效益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28"/>
          <w:szCs w:val="24"/>
        </w:rPr>
        <w:t>不涉及。</w:t>
      </w:r>
    </w:p>
    <w:p w:rsidR="007022CC" w:rsidRDefault="007B733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）可持续影响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28"/>
          <w:szCs w:val="24"/>
        </w:rPr>
        <w:t>能够维护好潭柘寺镇良好环境秩序、遏制非法盗采及各类违法行为发生。</w:t>
      </w:r>
    </w:p>
    <w:p w:rsidR="007022CC" w:rsidRDefault="007B733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满意度指标完成情况分析。</w:t>
      </w:r>
    </w:p>
    <w:p w:rsidR="007022CC" w:rsidRDefault="007B7333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4"/>
        </w:rPr>
      </w:pPr>
      <w:r>
        <w:rPr>
          <w:rFonts w:ascii="仿宋_GB2312" w:eastAsia="仿宋_GB2312" w:hAnsi="仿宋" w:hint="eastAsia"/>
          <w:sz w:val="28"/>
          <w:szCs w:val="24"/>
        </w:rPr>
        <w:t>随机调查安保人员对安保服务费的满意度均为满意。</w:t>
      </w:r>
    </w:p>
    <w:p w:rsidR="007022CC" w:rsidRDefault="007B7333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四、发现的主要问题和改进措施</w:t>
      </w:r>
    </w:p>
    <w:p w:rsidR="007022CC" w:rsidRDefault="007B7333">
      <w:pPr>
        <w:spacing w:line="520" w:lineRule="exact"/>
        <w:ind w:firstLineChars="200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4"/>
        </w:rPr>
        <w:lastRenderedPageBreak/>
        <w:t>预算执行过程中未出现任何问题。</w:t>
      </w:r>
    </w:p>
    <w:p w:rsidR="007022CC" w:rsidRDefault="007B7333">
      <w:pPr>
        <w:numPr>
          <w:ilvl w:val="0"/>
          <w:numId w:val="1"/>
        </w:num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其他需要</w:t>
      </w:r>
      <w:r>
        <w:rPr>
          <w:rFonts w:ascii="黑体" w:eastAsia="黑体" w:hAnsi="黑体" w:hint="eastAsia"/>
          <w:sz w:val="32"/>
          <w:szCs w:val="32"/>
        </w:rPr>
        <w:t>说明的问题</w:t>
      </w:r>
    </w:p>
    <w:p w:rsidR="007022CC" w:rsidRDefault="007B7333">
      <w:pPr>
        <w:spacing w:line="520" w:lineRule="exact"/>
        <w:rPr>
          <w:rFonts w:ascii="仿宋_GB2312" w:eastAsia="仿宋_GB2312" w:hAnsi="仿宋"/>
          <w:sz w:val="28"/>
          <w:szCs w:val="24"/>
        </w:rPr>
      </w:pPr>
      <w:r>
        <w:rPr>
          <w:rFonts w:ascii="仿宋_GB2312" w:eastAsia="仿宋_GB2312" w:hAnsi="仿宋" w:hint="eastAsia"/>
          <w:sz w:val="28"/>
          <w:szCs w:val="24"/>
        </w:rPr>
        <w:t>无</w:t>
      </w:r>
      <w:bookmarkStart w:id="0" w:name="_GoBack"/>
      <w:bookmarkEnd w:id="0"/>
    </w:p>
    <w:p w:rsidR="007022CC" w:rsidRDefault="007022CC">
      <w:pPr>
        <w:spacing w:line="520" w:lineRule="exact"/>
        <w:ind w:firstLineChars="200" w:firstLine="640"/>
        <w:rPr>
          <w:rFonts w:ascii="仿宋_GB2312" w:eastAsia="仿宋_GB2312" w:hint="eastAsia"/>
          <w:color w:val="FF0000"/>
          <w:sz w:val="32"/>
          <w:szCs w:val="32"/>
        </w:rPr>
      </w:pPr>
    </w:p>
    <w:p w:rsidR="00622D58" w:rsidRDefault="00622D58">
      <w:pPr>
        <w:spacing w:line="52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7022CC" w:rsidRDefault="00622D58" w:rsidP="00622D58">
      <w:pPr>
        <w:spacing w:line="520" w:lineRule="exact"/>
        <w:ind w:firstLineChars="1850" w:firstLine="5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潭柘寺镇政府</w:t>
      </w:r>
    </w:p>
    <w:p w:rsidR="007022CC" w:rsidRDefault="007B7333">
      <w:pPr>
        <w:spacing w:line="520" w:lineRule="exact"/>
        <w:ind w:leftChars="200" w:left="6660" w:hangingChars="1950" w:hanging="6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622D58"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p w:rsidR="007022CC" w:rsidRDefault="007B7333">
      <w:pPr>
        <w:spacing w:line="520" w:lineRule="exact"/>
        <w:ind w:firstLineChars="700" w:firstLine="22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022CC" w:rsidSect="007022CC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333" w:rsidRDefault="007B7333" w:rsidP="00622D58">
      <w:r>
        <w:separator/>
      </w:r>
    </w:p>
  </w:endnote>
  <w:endnote w:type="continuationSeparator" w:id="1">
    <w:p w:rsidR="007B7333" w:rsidRDefault="007B7333" w:rsidP="0062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333" w:rsidRDefault="007B7333" w:rsidP="00622D58">
      <w:r>
        <w:separator/>
      </w:r>
    </w:p>
  </w:footnote>
  <w:footnote w:type="continuationSeparator" w:id="1">
    <w:p w:rsidR="007B7333" w:rsidRDefault="007B7333" w:rsidP="00622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786D1"/>
    <w:multiLevelType w:val="singleLevel"/>
    <w:tmpl w:val="752786D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B17"/>
    <w:rsid w:val="00013E3D"/>
    <w:rsid w:val="000269DC"/>
    <w:rsid w:val="00047DC0"/>
    <w:rsid w:val="000A23F6"/>
    <w:rsid w:val="001451E0"/>
    <w:rsid w:val="001F4635"/>
    <w:rsid w:val="00203391"/>
    <w:rsid w:val="00210B4C"/>
    <w:rsid w:val="0031524F"/>
    <w:rsid w:val="00330537"/>
    <w:rsid w:val="003B3B58"/>
    <w:rsid w:val="003C42FF"/>
    <w:rsid w:val="004B7FE1"/>
    <w:rsid w:val="004F49B9"/>
    <w:rsid w:val="0054688F"/>
    <w:rsid w:val="00565DE2"/>
    <w:rsid w:val="005D4ED9"/>
    <w:rsid w:val="005E6415"/>
    <w:rsid w:val="00611E84"/>
    <w:rsid w:val="00622D58"/>
    <w:rsid w:val="006305D3"/>
    <w:rsid w:val="0064412D"/>
    <w:rsid w:val="006D4D7E"/>
    <w:rsid w:val="007022CC"/>
    <w:rsid w:val="007B7333"/>
    <w:rsid w:val="007C3E7C"/>
    <w:rsid w:val="007D661E"/>
    <w:rsid w:val="00851994"/>
    <w:rsid w:val="008728BA"/>
    <w:rsid w:val="009127C3"/>
    <w:rsid w:val="009B27A6"/>
    <w:rsid w:val="00A127E4"/>
    <w:rsid w:val="00A4171D"/>
    <w:rsid w:val="00A52489"/>
    <w:rsid w:val="00C01D2B"/>
    <w:rsid w:val="00C8361D"/>
    <w:rsid w:val="00CA72AB"/>
    <w:rsid w:val="00CD1D34"/>
    <w:rsid w:val="00D374F7"/>
    <w:rsid w:val="00D60B17"/>
    <w:rsid w:val="00E67831"/>
    <w:rsid w:val="00EC6591"/>
    <w:rsid w:val="00F207A8"/>
    <w:rsid w:val="02944C42"/>
    <w:rsid w:val="3911223C"/>
    <w:rsid w:val="53E70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2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2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022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022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井文胜</dc:creator>
  <cp:lastModifiedBy>t</cp:lastModifiedBy>
  <cp:revision>20</cp:revision>
  <dcterms:created xsi:type="dcterms:W3CDTF">2020-04-14T11:36:00Z</dcterms:created>
  <dcterms:modified xsi:type="dcterms:W3CDTF">2021-03-23T07:23:00Z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