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</w:pPr>
      <w:bookmarkStart w:id="0" w:name="_GoBack"/>
      <w:bookmarkEnd w:id="0"/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eastAsia="zh-CN"/>
        </w:rPr>
        <w:t>北京市门头沟区人民政府城子街道办事处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  <w:t>年政府信息公开工作年度报告</w:t>
      </w:r>
    </w:p>
    <w:p>
      <w:pPr>
        <w:spacing w:line="560" w:lineRule="exact"/>
        <w:jc w:val="center"/>
        <w:rPr>
          <w:sz w:val="44"/>
          <w:szCs w:val="44"/>
        </w:rPr>
      </w:pPr>
      <w:r>
        <w:rPr>
          <w:rFonts w:hint="eastAsia" w:ascii="微软雅黑" w:hAnsi="微软雅黑" w:eastAsia="微软雅黑" w:cs="宋体"/>
          <w:color w:val="404040"/>
          <w:kern w:val="0"/>
          <w:sz w:val="24"/>
          <w:highlight w:val="none"/>
        </w:rPr>
        <w:t>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72" w:firstLineChars="200"/>
        <w:jc w:val="left"/>
        <w:textAlignment w:val="auto"/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依据《中华人民共和国政府信息公开条例》(以下简称《政府信息公开条例》)第五十条规定，编制本报告。</w:t>
      </w:r>
    </w:p>
    <w:p>
      <w:pPr>
        <w:widowControl/>
        <w:spacing w:line="560" w:lineRule="exact"/>
        <w:ind w:firstLine="672" w:firstLineChars="200"/>
        <w:jc w:val="left"/>
        <w:rPr>
          <w:rFonts w:ascii="黑体" w:hAnsi="黑体" w:eastAsia="黑体" w:cs="宋体"/>
          <w:spacing w:val="8"/>
          <w:kern w:val="0"/>
          <w:sz w:val="32"/>
          <w:szCs w:val="32"/>
        </w:rPr>
      </w:pPr>
      <w:r>
        <w:rPr>
          <w:rFonts w:ascii="黑体" w:hAnsi="黑体" w:eastAsia="黑体" w:cs="宋体"/>
          <w:spacing w:val="8"/>
          <w:kern w:val="0"/>
          <w:sz w:val="32"/>
          <w:szCs w:val="32"/>
        </w:rPr>
        <w:t>一、总体情况</w:t>
      </w:r>
    </w:p>
    <w:p>
      <w:pPr>
        <w:widowControl/>
        <w:spacing w:line="560" w:lineRule="exact"/>
        <w:ind w:firstLine="675"/>
        <w:jc w:val="left"/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202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年，城子街道坚持以习近平新时代中国特色社会主义思想为指导，全面贯彻党的二十大精神，深入落实《政府信息公开条例》要求，围绕辖区居民关注热点，着力提高政府信息公开的水平。</w:t>
      </w:r>
    </w:p>
    <w:p>
      <w:pPr>
        <w:widowControl/>
        <w:spacing w:line="560" w:lineRule="exact"/>
        <w:ind w:firstLine="675"/>
        <w:jc w:val="left"/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b/>
          <w:bCs/>
          <w:spacing w:val="8"/>
          <w:kern w:val="0"/>
          <w:sz w:val="32"/>
          <w:szCs w:val="32"/>
        </w:rPr>
        <w:t>1.组织领导</w:t>
      </w:r>
      <w:r>
        <w:rPr>
          <w:rFonts w:hint="eastAsia" w:ascii="仿宋_GB2312" w:hAnsi="宋体" w:eastAsia="仿宋_GB2312" w:cs="宋体"/>
          <w:b/>
          <w:bCs/>
          <w:spacing w:val="8"/>
          <w:kern w:val="0"/>
          <w:sz w:val="32"/>
          <w:szCs w:val="32"/>
          <w:lang w:eastAsia="zh-CN"/>
        </w:rPr>
        <w:t>。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eastAsia="zh-CN"/>
        </w:rPr>
        <w:t>今年以来，街道办事处进一步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强化组织领导，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eastAsia="zh-CN"/>
        </w:rPr>
        <w:t>建立信息员队伍，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明确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eastAsia="zh-CN"/>
        </w:rPr>
        <w:t>信息报送机制，落实信息审查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责任分工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eastAsia="zh-CN"/>
        </w:rPr>
        <w:t>。</w:t>
      </w:r>
    </w:p>
    <w:p>
      <w:pPr>
        <w:widowControl/>
        <w:spacing w:line="560" w:lineRule="exact"/>
        <w:ind w:firstLine="675"/>
        <w:jc w:val="left"/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b/>
          <w:bCs/>
          <w:spacing w:val="8"/>
          <w:kern w:val="0"/>
          <w:sz w:val="32"/>
          <w:szCs w:val="32"/>
          <w:lang w:val="en-US" w:eastAsia="zh-CN"/>
        </w:rPr>
        <w:t>2.</w:t>
      </w:r>
      <w:r>
        <w:rPr>
          <w:rFonts w:hint="eastAsia" w:ascii="仿宋_GB2312" w:hAnsi="宋体" w:eastAsia="仿宋_GB2312" w:cs="宋体"/>
          <w:b/>
          <w:bCs/>
          <w:spacing w:val="8"/>
          <w:kern w:val="0"/>
          <w:sz w:val="32"/>
          <w:szCs w:val="32"/>
        </w:rPr>
        <w:t>主动公开。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eastAsia="zh-CN"/>
        </w:rPr>
        <w:t>聚焦居民关注的重点事项和领域，在城市管理、社区建设、平安建设、文体活动方面加大了主动公开力度。</w:t>
      </w:r>
    </w:p>
    <w:p>
      <w:pPr>
        <w:widowControl/>
        <w:spacing w:line="560" w:lineRule="exact"/>
        <w:ind w:firstLine="675"/>
        <w:jc w:val="left"/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b/>
          <w:bCs/>
          <w:spacing w:val="8"/>
          <w:kern w:val="0"/>
          <w:sz w:val="32"/>
          <w:szCs w:val="32"/>
          <w:lang w:val="en-US" w:eastAsia="zh-CN"/>
        </w:rPr>
        <w:t>3.</w:t>
      </w:r>
      <w:r>
        <w:rPr>
          <w:rFonts w:hint="eastAsia" w:ascii="仿宋_GB2312" w:hAnsi="宋体" w:eastAsia="仿宋_GB2312" w:cs="宋体"/>
          <w:b/>
          <w:bCs/>
          <w:spacing w:val="8"/>
          <w:kern w:val="0"/>
          <w:sz w:val="32"/>
          <w:szCs w:val="32"/>
        </w:rPr>
        <w:t>依申请公开</w:t>
      </w:r>
      <w:r>
        <w:rPr>
          <w:rFonts w:hint="eastAsia" w:ascii="仿宋_GB2312" w:hAnsi="宋体" w:eastAsia="仿宋_GB2312" w:cs="宋体"/>
          <w:b/>
          <w:bCs/>
          <w:spacing w:val="8"/>
          <w:kern w:val="0"/>
          <w:sz w:val="32"/>
          <w:szCs w:val="32"/>
          <w:lang w:eastAsia="zh-CN"/>
        </w:rPr>
        <w:t>。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街道全年未收到政府信息公开申请。积极配合区政务服务局对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/>
        </w:rPr>
        <w:t>2件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依申请公开文件进行内部查找，为依申请公开答复提供有力支撑。</w:t>
      </w:r>
    </w:p>
    <w:p>
      <w:pPr>
        <w:widowControl/>
        <w:spacing w:line="560" w:lineRule="exact"/>
        <w:ind w:firstLine="675"/>
        <w:jc w:val="left"/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b/>
          <w:bCs/>
          <w:spacing w:val="8"/>
          <w:kern w:val="0"/>
          <w:sz w:val="32"/>
          <w:szCs w:val="32"/>
          <w:lang w:val="en-US" w:eastAsia="zh-CN"/>
        </w:rPr>
        <w:t>4.</w:t>
      </w:r>
      <w:r>
        <w:rPr>
          <w:rFonts w:hint="eastAsia" w:ascii="仿宋_GB2312" w:hAnsi="宋体" w:eastAsia="仿宋_GB2312" w:cs="宋体"/>
          <w:b/>
          <w:bCs/>
          <w:spacing w:val="8"/>
          <w:kern w:val="0"/>
          <w:sz w:val="32"/>
          <w:szCs w:val="32"/>
        </w:rPr>
        <w:t>政府信息管理</w:t>
      </w:r>
      <w:r>
        <w:rPr>
          <w:rFonts w:hint="eastAsia" w:ascii="仿宋_GB2312" w:hAnsi="宋体" w:eastAsia="仿宋_GB2312" w:cs="宋体"/>
          <w:b/>
          <w:bCs/>
          <w:spacing w:val="8"/>
          <w:kern w:val="0"/>
          <w:sz w:val="32"/>
          <w:szCs w:val="32"/>
          <w:lang w:val="en-US" w:eastAsia="zh-CN"/>
        </w:rPr>
        <w:t>。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加强政府信息规范化、标准化、信息化管理。进一步规范政府信息公开审批管理，确保发布信息准确完整。</w:t>
      </w:r>
    </w:p>
    <w:p>
      <w:pPr>
        <w:widowControl/>
        <w:spacing w:line="560" w:lineRule="exact"/>
        <w:ind w:firstLine="675"/>
        <w:jc w:val="left"/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b/>
          <w:bCs/>
          <w:spacing w:val="8"/>
          <w:kern w:val="0"/>
          <w:sz w:val="32"/>
          <w:szCs w:val="32"/>
          <w:lang w:val="en-US" w:eastAsia="zh-CN"/>
        </w:rPr>
        <w:t>5.</w:t>
      </w:r>
      <w:r>
        <w:rPr>
          <w:rFonts w:hint="eastAsia" w:ascii="仿宋_GB2312" w:hAnsi="宋体" w:eastAsia="仿宋_GB2312" w:cs="宋体"/>
          <w:b/>
          <w:bCs/>
          <w:spacing w:val="8"/>
          <w:kern w:val="0"/>
          <w:sz w:val="32"/>
          <w:szCs w:val="32"/>
        </w:rPr>
        <w:t>政府信息公开平台建设</w:t>
      </w:r>
      <w:r>
        <w:rPr>
          <w:rFonts w:hint="eastAsia" w:ascii="仿宋_GB2312" w:hAnsi="宋体" w:eastAsia="仿宋_GB2312" w:cs="宋体"/>
          <w:b/>
          <w:bCs/>
          <w:spacing w:val="8"/>
          <w:kern w:val="0"/>
          <w:sz w:val="32"/>
          <w:szCs w:val="32"/>
          <w:lang w:eastAsia="zh-CN"/>
        </w:rPr>
        <w:t>。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eastAsia="zh-CN"/>
        </w:rPr>
        <w:t>加大人力和物力的投入保障，切实提高政府信息平台建设。</w:t>
      </w:r>
    </w:p>
    <w:p>
      <w:pPr>
        <w:widowControl/>
        <w:spacing w:line="560" w:lineRule="exact"/>
        <w:ind w:firstLine="675"/>
        <w:jc w:val="left"/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b/>
          <w:bCs/>
          <w:spacing w:val="8"/>
          <w:kern w:val="0"/>
          <w:sz w:val="32"/>
          <w:szCs w:val="32"/>
          <w:lang w:val="en-US" w:eastAsia="zh-CN"/>
        </w:rPr>
        <w:t>6.</w:t>
      </w:r>
      <w:r>
        <w:rPr>
          <w:rFonts w:hint="eastAsia" w:ascii="仿宋_GB2312" w:hAnsi="宋体" w:eastAsia="仿宋_GB2312" w:cs="宋体"/>
          <w:b/>
          <w:bCs/>
          <w:spacing w:val="8"/>
          <w:kern w:val="0"/>
          <w:sz w:val="32"/>
          <w:szCs w:val="32"/>
        </w:rPr>
        <w:t>教育培训</w:t>
      </w:r>
      <w:r>
        <w:rPr>
          <w:rFonts w:hint="eastAsia" w:ascii="仿宋_GB2312" w:hAnsi="宋体" w:eastAsia="仿宋_GB2312" w:cs="宋体"/>
          <w:b/>
          <w:bCs/>
          <w:spacing w:val="8"/>
          <w:kern w:val="0"/>
          <w:sz w:val="32"/>
          <w:szCs w:val="32"/>
          <w:lang w:eastAsia="zh-CN"/>
        </w:rPr>
        <w:t>。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组织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eastAsia="zh-CN"/>
        </w:rPr>
        <w:t>机关各科室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开展学习《中华人民共和国政府信息公开条例》1次；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eastAsia="zh-CN"/>
        </w:rPr>
        <w:t>对信息员开展业务培训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/>
        </w:rPr>
        <w:t>2次。</w:t>
      </w:r>
    </w:p>
    <w:p>
      <w:pPr>
        <w:widowControl/>
        <w:spacing w:line="560" w:lineRule="exact"/>
        <w:ind w:firstLine="675"/>
        <w:jc w:val="left"/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b/>
          <w:bCs/>
          <w:spacing w:val="8"/>
          <w:kern w:val="0"/>
          <w:sz w:val="32"/>
          <w:szCs w:val="32"/>
          <w:lang w:val="en-US" w:eastAsia="zh-CN"/>
        </w:rPr>
        <w:t>7.</w:t>
      </w:r>
      <w:r>
        <w:rPr>
          <w:rFonts w:hint="eastAsia" w:ascii="仿宋_GB2312" w:hAnsi="宋体" w:eastAsia="仿宋_GB2312" w:cs="宋体"/>
          <w:b/>
          <w:bCs/>
          <w:spacing w:val="8"/>
          <w:kern w:val="0"/>
          <w:sz w:val="32"/>
          <w:szCs w:val="32"/>
        </w:rPr>
        <w:t>监督保障</w:t>
      </w:r>
      <w:r>
        <w:rPr>
          <w:rFonts w:hint="eastAsia" w:ascii="仿宋_GB2312" w:hAnsi="宋体" w:eastAsia="仿宋_GB2312" w:cs="宋体"/>
          <w:b/>
          <w:bCs/>
          <w:spacing w:val="8"/>
          <w:kern w:val="0"/>
          <w:sz w:val="32"/>
          <w:szCs w:val="32"/>
          <w:lang w:eastAsia="zh-CN"/>
        </w:rPr>
        <w:t>。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eastAsia="zh-CN"/>
        </w:rPr>
        <w:t>严格落实信息公开保密审查机制，从信息拟稿人到发布人之间，设置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/>
        </w:rPr>
        <w:t>4名保密审查人员，从业务和保密的角度开展保密审查，确保信息安全。</w:t>
      </w:r>
    </w:p>
    <w:p>
      <w:pPr>
        <w:numPr>
          <w:ilvl w:val="0"/>
          <w:numId w:val="1"/>
        </w:numPr>
        <w:spacing w:line="56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主动公开政府信息情况</w:t>
      </w:r>
    </w:p>
    <w:p>
      <w:pPr>
        <w:pStyle w:val="2"/>
        <w:rPr>
          <w:rFonts w:hint="eastAsia"/>
        </w:rPr>
      </w:pPr>
    </w:p>
    <w:p>
      <w:pPr>
        <w:pStyle w:val="2"/>
        <w:numPr>
          <w:ilvl w:val="0"/>
          <w:numId w:val="0"/>
        </w:numPr>
        <w:rPr>
          <w:rFonts w:hint="eastAsia"/>
        </w:rPr>
      </w:pPr>
    </w:p>
    <w:p>
      <w:pPr>
        <w:pStyle w:val="2"/>
        <w:numPr>
          <w:ilvl w:val="0"/>
          <w:numId w:val="0"/>
        </w:numPr>
        <w:rPr>
          <w:rFonts w:hint="eastAsia"/>
        </w:rPr>
      </w:pPr>
    </w:p>
    <w:tbl>
      <w:tblPr>
        <w:tblStyle w:val="6"/>
        <w:tblW w:w="974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本年制发件数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现行有效件数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Cs w:val="21"/>
                <w:lang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Cs w:val="21"/>
                <w:lang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978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Times New Roman" w:cs="宋体"/>
                <w:sz w:val="24"/>
              </w:rPr>
            </w:pPr>
            <w:r>
              <w:rPr>
                <w:rFonts w:hint="eastAsia"/>
              </w:rPr>
              <w:t>0</w:t>
            </w:r>
          </w:p>
        </w:tc>
      </w:tr>
    </w:tbl>
    <w:p>
      <w:pPr>
        <w:pStyle w:val="2"/>
        <w:numPr>
          <w:ilvl w:val="0"/>
          <w:numId w:val="0"/>
        </w:numPr>
        <w:rPr>
          <w:rFonts w:hint="eastAsia"/>
        </w:rPr>
      </w:pPr>
    </w:p>
    <w:p>
      <w:pPr>
        <w:pStyle w:val="2"/>
        <w:numPr>
          <w:ilvl w:val="0"/>
          <w:numId w:val="0"/>
        </w:numPr>
        <w:rPr>
          <w:rFonts w:hint="eastAsia"/>
        </w:rPr>
      </w:pPr>
    </w:p>
    <w:p>
      <w:pPr>
        <w:pStyle w:val="2"/>
        <w:numPr>
          <w:ilvl w:val="0"/>
          <w:numId w:val="0"/>
        </w:numPr>
        <w:rPr>
          <w:rFonts w:hint="eastAsia"/>
        </w:rPr>
      </w:pPr>
    </w:p>
    <w:p>
      <w:pPr>
        <w:pStyle w:val="2"/>
        <w:numPr>
          <w:ilvl w:val="0"/>
          <w:numId w:val="0"/>
        </w:numPr>
        <w:rPr>
          <w:rFonts w:hint="eastAsia"/>
        </w:rPr>
      </w:pPr>
    </w:p>
    <w:p>
      <w:pPr>
        <w:pStyle w:val="2"/>
        <w:numPr>
          <w:ilvl w:val="0"/>
          <w:numId w:val="0"/>
        </w:numPr>
        <w:rPr>
          <w:rFonts w:hint="eastAsia"/>
        </w:rPr>
      </w:pPr>
    </w:p>
    <w:p>
      <w:pPr>
        <w:pStyle w:val="2"/>
        <w:numPr>
          <w:ilvl w:val="0"/>
          <w:numId w:val="0"/>
        </w:numPr>
        <w:rPr>
          <w:rFonts w:hint="eastAsia"/>
        </w:rPr>
      </w:pPr>
    </w:p>
    <w:p>
      <w:pPr>
        <w:pStyle w:val="2"/>
        <w:numPr>
          <w:ilvl w:val="0"/>
          <w:numId w:val="0"/>
        </w:numPr>
        <w:rPr>
          <w:rFonts w:hint="eastAsia"/>
        </w:rPr>
      </w:pPr>
    </w:p>
    <w:p>
      <w:pPr>
        <w:pStyle w:val="2"/>
        <w:numPr>
          <w:ilvl w:val="0"/>
          <w:numId w:val="0"/>
        </w:numPr>
        <w:rPr>
          <w:rFonts w:hint="eastAsia"/>
        </w:rPr>
      </w:pPr>
    </w:p>
    <w:p>
      <w:pPr>
        <w:pStyle w:val="2"/>
        <w:numPr>
          <w:ilvl w:val="0"/>
          <w:numId w:val="0"/>
        </w:numPr>
        <w:rPr>
          <w:rFonts w:hint="eastAsia"/>
        </w:rPr>
      </w:pPr>
    </w:p>
    <w:p>
      <w:pPr>
        <w:numPr>
          <w:ilvl w:val="0"/>
          <w:numId w:val="0"/>
        </w:numPr>
        <w:spacing w:line="560" w:lineRule="exact"/>
        <w:ind w:left="630" w:leftChars="0"/>
        <w:rPr>
          <w:rFonts w:hint="eastAsia" w:ascii="黑体" w:hAnsi="宋体" w:eastAsia="黑体" w:cs="黑体"/>
          <w:sz w:val="32"/>
          <w:szCs w:val="32"/>
        </w:rPr>
      </w:pPr>
      <w:r>
        <w:rPr>
          <w:rFonts w:hint="eastAsia" w:ascii="黑体" w:hAnsi="宋体" w:eastAsia="黑体" w:cs="黑体"/>
          <w:sz w:val="32"/>
          <w:szCs w:val="32"/>
          <w:lang w:val="en-US" w:eastAsia="zh-CN" w:bidi="ar"/>
        </w:rPr>
        <w:t>三、</w:t>
      </w:r>
      <w:r>
        <w:rPr>
          <w:rFonts w:hint="eastAsia" w:ascii="黑体" w:hAnsi="宋体" w:eastAsia="黑体" w:cs="黑体"/>
          <w:sz w:val="32"/>
          <w:szCs w:val="32"/>
          <w:lang w:bidi="ar"/>
        </w:rPr>
        <w:t>收到和处理政府信息公开申请情况</w:t>
      </w:r>
    </w:p>
    <w:p>
      <w:pPr>
        <w:rPr>
          <w:rFonts w:hint="eastAsia" w:ascii="黑体" w:hAnsi="宋体" w:eastAsia="黑体" w:cs="黑体"/>
          <w:sz w:val="24"/>
        </w:rPr>
      </w:pPr>
    </w:p>
    <w:p>
      <w:pPr>
        <w:pStyle w:val="2"/>
        <w:rPr>
          <w:rFonts w:hint="eastAsia" w:ascii="黑体" w:hAnsi="宋体" w:eastAsia="黑体" w:cs="黑体"/>
          <w:sz w:val="24"/>
        </w:rPr>
      </w:pPr>
    </w:p>
    <w:p>
      <w:pPr>
        <w:pStyle w:val="2"/>
        <w:rPr>
          <w:rFonts w:hint="eastAsia"/>
        </w:rPr>
      </w:pPr>
    </w:p>
    <w:tbl>
      <w:tblPr>
        <w:tblStyle w:val="6"/>
        <w:tblW w:w="974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8"/>
        <w:gridCol w:w="943"/>
        <w:gridCol w:w="3220"/>
        <w:gridCol w:w="688"/>
        <w:gridCol w:w="688"/>
        <w:gridCol w:w="688"/>
        <w:gridCol w:w="688"/>
        <w:gridCol w:w="688"/>
        <w:gridCol w:w="688"/>
        <w:gridCol w:w="68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</w:tblPrEx>
        <w:trPr>
          <w:jc w:val="center"/>
        </w:trPr>
        <w:tc>
          <w:tcPr>
            <w:tcW w:w="4931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9BC2E6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（本列数据的勾稽关系为：第一项加第二项之和，等于第三项加第四项之和）</w:t>
            </w:r>
          </w:p>
        </w:tc>
        <w:tc>
          <w:tcPr>
            <w:tcW w:w="4817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申请人情况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9BC2E6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8" w:type="dxa"/>
            <w:vMerge w:val="restart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自然人</w:t>
            </w:r>
          </w:p>
        </w:tc>
        <w:tc>
          <w:tcPr>
            <w:tcW w:w="3440" w:type="dxa"/>
            <w:gridSpan w:val="5"/>
            <w:tcBorders>
              <w:top w:val="single" w:color="auto" w:sz="8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法人或其他组织</w:t>
            </w:r>
          </w:p>
        </w:tc>
        <w:tc>
          <w:tcPr>
            <w:tcW w:w="689" w:type="dxa"/>
            <w:vMerge w:val="restart"/>
            <w:tcBorders>
              <w:top w:val="single" w:color="auto" w:sz="8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493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9BC2E6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8" w:type="dxa"/>
            <w:vMerge w:val="continue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商业</w:t>
            </w:r>
          </w:p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企业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科研</w:t>
            </w:r>
          </w:p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机构</w:t>
            </w:r>
          </w:p>
        </w:tc>
        <w:tc>
          <w:tcPr>
            <w:tcW w:w="688" w:type="dxa"/>
            <w:tcBorders>
              <w:top w:val="single" w:color="auto" w:sz="8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社会公益组织</w:t>
            </w:r>
          </w:p>
        </w:tc>
        <w:tc>
          <w:tcPr>
            <w:tcW w:w="688" w:type="dxa"/>
            <w:tcBorders>
              <w:top w:val="single" w:color="auto" w:sz="8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法律服务机构</w:t>
            </w:r>
          </w:p>
        </w:tc>
        <w:tc>
          <w:tcPr>
            <w:tcW w:w="688" w:type="dxa"/>
            <w:tcBorders>
              <w:top w:val="single" w:color="auto" w:sz="8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其他</w:t>
            </w:r>
          </w:p>
        </w:tc>
        <w:tc>
          <w:tcPr>
            <w:tcW w:w="689" w:type="dxa"/>
            <w:vMerge w:val="continue"/>
            <w:tcBorders>
              <w:top w:val="single" w:color="auto" w:sz="8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一、本年新收政府信息公开申请数量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二、上年结转政府信息公开申请数量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restart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三、本年度办理结果</w:t>
            </w: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（一）予以公开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（二）部分公开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（区分处理的，只计这一情形，不计其他情形）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  <w:vMerge w:val="restart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（三）不予公开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1.属于国家秘密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2.其他法律行政法规禁止公开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3.危及“三安全一稳定”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4.保护第三方合法权益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5.属于三类内部事务信息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6.属于四类过程性信息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7.属于行政执法案卷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8.属于行政查询事项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  <w:vMerge w:val="restart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（四）无法提供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1.本机关不掌握相关政府信息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2.没有现成信息需要另行制作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3.补正后申请内容仍不明确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  <w:vMerge w:val="restart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（五）不予处理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1.信访举报投诉类申请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2.重复申请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3.要求提供公开出版物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4.无正当理由大量反复申请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68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5.要求行政机关确认或重新出具已获取信息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9" w:type="dxa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  <w:vMerge w:val="restart"/>
            <w:tcBorders>
              <w:top w:val="inset" w:color="auto" w:sz="8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（六）其他处理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1.申请人无正当理由逾期不补正、行政机关不再处理其政府信息公开申请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inset" w:color="auto" w:sz="8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inset" w:color="auto" w:sz="8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3.其他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（七）总计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single" w:color="auto" w:sz="0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四、结转下年度继续办理</w:t>
            </w:r>
          </w:p>
        </w:tc>
        <w:tc>
          <w:tcPr>
            <w:tcW w:w="688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Times New Roman" w:cs="宋体"/>
                <w:sz w:val="24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vAlign w:val="top"/>
          </w:tcPr>
          <w:p>
            <w:pPr>
              <w:widowControl/>
              <w:jc w:val="center"/>
              <w:rPr>
                <w:rFonts w:hint="eastAsia" w:ascii="宋体" w:hAnsi="Times New Roman" w:cs="宋体"/>
                <w:sz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vAlign w:val="top"/>
          </w:tcPr>
          <w:p>
            <w:pPr>
              <w:widowControl/>
              <w:jc w:val="center"/>
              <w:rPr>
                <w:rFonts w:hint="eastAsia" w:ascii="宋体" w:hAnsi="Times New Roman" w:cs="宋体"/>
                <w:sz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vAlign w:val="top"/>
          </w:tcPr>
          <w:p>
            <w:pPr>
              <w:widowControl/>
              <w:jc w:val="center"/>
              <w:rPr>
                <w:rFonts w:hint="eastAsia" w:ascii="宋体" w:hAnsi="Times New Roman" w:cs="宋体"/>
                <w:sz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vAlign w:val="top"/>
          </w:tcPr>
          <w:p>
            <w:pPr>
              <w:widowControl/>
              <w:jc w:val="center"/>
              <w:rPr>
                <w:rFonts w:hint="eastAsia" w:ascii="宋体" w:hAnsi="Times New Roman" w:cs="宋体"/>
                <w:sz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vAlign w:val="top"/>
          </w:tcPr>
          <w:p>
            <w:pPr>
              <w:widowControl/>
              <w:jc w:val="center"/>
              <w:rPr>
                <w:rFonts w:hint="eastAsia" w:ascii="宋体" w:hAnsi="Times New Roman" w:cs="宋体"/>
                <w:sz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689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vAlign w:val="top"/>
          </w:tcPr>
          <w:p>
            <w:pPr>
              <w:widowControl/>
              <w:jc w:val="center"/>
              <w:rPr>
                <w:rFonts w:hint="eastAsia" w:ascii="宋体" w:hAnsi="Times New Roman" w:cs="宋体"/>
                <w:sz w:val="24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</w:tr>
    </w:tbl>
    <w:p>
      <w:pPr>
        <w:pStyle w:val="2"/>
        <w:widowControl/>
        <w:ind w:left="420" w:leftChars="200"/>
      </w:pPr>
    </w:p>
    <w:p>
      <w:pPr>
        <w:spacing w:line="560" w:lineRule="exact"/>
        <w:ind w:firstLine="640" w:firstLineChars="200"/>
        <w:rPr>
          <w:rFonts w:hint="eastAsia" w:ascii="黑体" w:hAnsi="宋体" w:eastAsia="黑体" w:cs="黑体"/>
          <w:sz w:val="32"/>
          <w:szCs w:val="32"/>
        </w:rPr>
      </w:pPr>
      <w:r>
        <w:rPr>
          <w:rFonts w:hint="eastAsia" w:ascii="黑体" w:hAnsi="宋体" w:eastAsia="黑体" w:cs="黑体"/>
          <w:sz w:val="32"/>
          <w:szCs w:val="32"/>
          <w:lang w:bidi="ar"/>
        </w:rPr>
        <w:t>四、政府信息公开行政复议、行政诉讼情况</w:t>
      </w:r>
    </w:p>
    <w:p>
      <w:pPr>
        <w:widowControl/>
        <w:jc w:val="left"/>
      </w:pPr>
    </w:p>
    <w:tbl>
      <w:tblPr>
        <w:tblStyle w:val="6"/>
        <w:tblW w:w="974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  <w:jc w:val="center"/>
        </w:trPr>
        <w:tc>
          <w:tcPr>
            <w:tcW w:w="324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行政复议</w:t>
            </w:r>
          </w:p>
        </w:tc>
        <w:tc>
          <w:tcPr>
            <w:tcW w:w="6503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行政诉讼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  <w:jc w:val="center"/>
        </w:trPr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结果维持</w:t>
            </w:r>
          </w:p>
        </w:tc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纠正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其他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尚未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审结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总计</w:t>
            </w:r>
          </w:p>
        </w:tc>
        <w:tc>
          <w:tcPr>
            <w:tcW w:w="324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未经复议直接起诉</w:t>
            </w:r>
          </w:p>
        </w:tc>
        <w:tc>
          <w:tcPr>
            <w:tcW w:w="325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复议后起诉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jc w:val="center"/>
        </w:trPr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维持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其他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尚未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审结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总计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维持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纠正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其他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结果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尚未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审结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Times New Roman" w:cs="宋体"/>
                <w:sz w:val="24"/>
              </w:rPr>
            </w:pPr>
            <w:r>
              <w:rPr>
                <w:rFonts w:hint="eastAsia" w:ascii="宋体"/>
                <w:sz w:val="24"/>
                <w:szCs w:val="24"/>
              </w:rPr>
              <w:t>0</w:t>
            </w:r>
          </w:p>
        </w:tc>
      </w:tr>
    </w:tbl>
    <w:p>
      <w:pPr>
        <w:widowControl/>
        <w:jc w:val="left"/>
      </w:pPr>
    </w:p>
    <w:p>
      <w:pPr>
        <w:widowControl/>
        <w:spacing w:line="560" w:lineRule="exact"/>
        <w:ind w:firstLine="672" w:firstLineChars="200"/>
        <w:jc w:val="left"/>
        <w:rPr>
          <w:rFonts w:hint="eastAsia" w:ascii="宋体" w:hAnsi="宋体" w:cs="宋体"/>
          <w:spacing w:val="8"/>
          <w:kern w:val="0"/>
          <w:sz w:val="24"/>
        </w:rPr>
      </w:pPr>
      <w:r>
        <w:rPr>
          <w:rFonts w:hint="eastAsia" w:ascii="黑体" w:hAnsi="宋体" w:eastAsia="黑体" w:cs="宋体"/>
          <w:spacing w:val="8"/>
          <w:kern w:val="0"/>
          <w:sz w:val="32"/>
          <w:szCs w:val="32"/>
          <w:lang w:bidi="ar"/>
        </w:rPr>
        <w:t>五、存在的主要问题及改进情况</w:t>
      </w:r>
    </w:p>
    <w:p>
      <w:pPr>
        <w:widowControl/>
        <w:spacing w:line="560" w:lineRule="exact"/>
        <w:ind w:firstLine="672" w:firstLineChars="200"/>
        <w:jc w:val="left"/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bidi="ar"/>
        </w:rPr>
        <w:t>202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 w:bidi="ar"/>
        </w:rPr>
        <w:t>3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bidi="ar"/>
        </w:rPr>
        <w:t>年，城子街道办事处在政府信息公开工作中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eastAsia="zh-CN" w:bidi="ar"/>
        </w:rPr>
        <w:t>，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bidi="ar"/>
        </w:rPr>
        <w:t>虽然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eastAsia="zh-CN" w:bidi="ar"/>
        </w:rPr>
        <w:t>取得了长足进步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bidi="ar"/>
        </w:rPr>
        <w:t>，但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eastAsia="zh-CN" w:bidi="ar"/>
        </w:rPr>
        <w:t>也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bidi="ar"/>
        </w:rPr>
        <w:t>还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eastAsia="zh-CN" w:bidi="ar"/>
        </w:rPr>
        <w:t>有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bidi="ar"/>
        </w:rPr>
        <w:t>一些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eastAsia="zh-CN" w:bidi="ar"/>
        </w:rPr>
        <w:t>需要改进的地方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bidi="ar"/>
        </w:rPr>
        <w:t>，主要表现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eastAsia="zh-CN" w:bidi="ar"/>
        </w:rPr>
        <w:t>为：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bidi="ar"/>
        </w:rPr>
        <w:t>在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eastAsia="zh-CN" w:bidi="ar"/>
        </w:rPr>
        <w:t>信息内容上还有待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bidi="ar"/>
        </w:rPr>
        <w:t>进一步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eastAsia="zh-CN" w:bidi="ar"/>
        </w:rPr>
        <w:t>提高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bidi="ar"/>
        </w:rPr>
        <w:t>。在20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 w:bidi="ar"/>
        </w:rPr>
        <w:t>24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bidi="ar"/>
        </w:rPr>
        <w:t>年的政府信息公开工作中，我们将继续做好政府信息公开工作，提升工作人员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eastAsia="zh-CN" w:bidi="ar"/>
        </w:rPr>
        <w:t>写作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bidi="ar"/>
        </w:rPr>
        <w:t>水平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eastAsia="zh-CN" w:bidi="ar"/>
        </w:rPr>
        <w:t>，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bidi="ar"/>
        </w:rPr>
        <w:t>不断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eastAsia="zh-CN" w:bidi="ar"/>
        </w:rPr>
        <w:t>提高信息质量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bidi="ar"/>
        </w:rPr>
        <w:t>。</w:t>
      </w:r>
    </w:p>
    <w:p>
      <w:pPr>
        <w:widowControl/>
        <w:spacing w:line="560" w:lineRule="exact"/>
        <w:ind w:firstLine="675"/>
        <w:jc w:val="left"/>
        <w:rPr>
          <w:rFonts w:hint="eastAsia" w:ascii="宋体" w:hAnsi="宋体" w:cs="宋体"/>
          <w:spacing w:val="8"/>
          <w:kern w:val="0"/>
          <w:sz w:val="32"/>
          <w:szCs w:val="32"/>
        </w:rPr>
      </w:pPr>
      <w:r>
        <w:rPr>
          <w:rFonts w:hint="eastAsia" w:ascii="黑体" w:hAnsi="宋体" w:eastAsia="黑体" w:cs="宋体"/>
          <w:spacing w:val="8"/>
          <w:kern w:val="0"/>
          <w:sz w:val="32"/>
          <w:szCs w:val="32"/>
          <w:lang w:bidi="ar"/>
        </w:rPr>
        <w:t>六、其他需要报告的事项</w:t>
      </w:r>
    </w:p>
    <w:p>
      <w:pPr>
        <w:widowControl/>
        <w:spacing w:line="560" w:lineRule="exact"/>
        <w:jc w:val="left"/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bidi="ar"/>
        </w:rPr>
      </w:pP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bidi="ar"/>
        </w:rPr>
        <w:t>　　依据《政府信息公开信息处理费管理办法》(国办函〔2020〕109号)，2023年度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eastAsia="zh-CN" w:bidi="ar"/>
        </w:rPr>
        <w:t>北京市门头沟区人民政府城子街道办事处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bidi="ar"/>
        </w:rPr>
        <w:t>收取信息处理费情况为：发出收费通知的件数为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 w:bidi="ar"/>
        </w:rPr>
        <w:t>0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bidi="ar"/>
        </w:rPr>
        <w:t>件，总金额为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 w:bidi="ar"/>
        </w:rPr>
        <w:t>0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bidi="ar"/>
        </w:rPr>
        <w:t>元，实际收取的总金额为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 w:bidi="ar"/>
        </w:rPr>
        <w:t>0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bidi="ar"/>
        </w:rPr>
        <w:t>元。</w:t>
      </w:r>
    </w:p>
    <w:p>
      <w:pPr>
        <w:widowControl/>
        <w:spacing w:line="560" w:lineRule="exact"/>
        <w:jc w:val="left"/>
        <w:rPr>
          <w:rFonts w:hint="eastAsia" w:ascii="黑体" w:hAnsi="宋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bidi="ar"/>
        </w:rPr>
        <w:t>　　北京市门头沟区人民政府网站网址为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eastAsia="zh-CN" w:bidi="ar"/>
        </w:rPr>
        <w:t>https://www.bjmtg.gov.cn/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bidi="ar"/>
        </w:rPr>
        <w:t>，如需了解更多政府信息，请登录查询。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CA9169BD-4765-4278-86DF-DC5CB9C51387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283BE5EF-DA54-4912-90CA-996C1B4F7BE6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CA8B9898-38CB-4684-8A6F-ED746F889EBC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  <w:embedRegular r:id="rId4" w:fontKey="{FEA6553E-6BA2-4D42-97AB-047C1A80892B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5" w:fontKey="{118E7DFD-6BB1-490D-B517-A04BB91978DC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6" w:fontKey="{F297810A-C449-4DC0-9CC8-B93E8A8F456B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8FBF937"/>
    <w:multiLevelType w:val="singleLevel"/>
    <w:tmpl w:val="F8FBF937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dmNjUwM2Y1NDNmOWE2YzU2MTgyNGU5OGRlNTRlMDcifQ=="/>
  </w:docVars>
  <w:rsids>
    <w:rsidRoot w:val="12EB65A5"/>
    <w:rsid w:val="0208294C"/>
    <w:rsid w:val="0339544E"/>
    <w:rsid w:val="07950DF0"/>
    <w:rsid w:val="0BEC3D13"/>
    <w:rsid w:val="12EB65A5"/>
    <w:rsid w:val="15DD1FF6"/>
    <w:rsid w:val="17371930"/>
    <w:rsid w:val="174D5C54"/>
    <w:rsid w:val="1D5D6E24"/>
    <w:rsid w:val="1DE903A4"/>
    <w:rsid w:val="1E1D524D"/>
    <w:rsid w:val="20977EB3"/>
    <w:rsid w:val="213E0B73"/>
    <w:rsid w:val="21AD09D2"/>
    <w:rsid w:val="25871C98"/>
    <w:rsid w:val="25B25B45"/>
    <w:rsid w:val="2E1B49FC"/>
    <w:rsid w:val="2EB35BD6"/>
    <w:rsid w:val="2EEE1E6F"/>
    <w:rsid w:val="2F2D192B"/>
    <w:rsid w:val="305D48EB"/>
    <w:rsid w:val="325B56DA"/>
    <w:rsid w:val="3330627F"/>
    <w:rsid w:val="37643766"/>
    <w:rsid w:val="39F6245C"/>
    <w:rsid w:val="3EAB7648"/>
    <w:rsid w:val="46322CD4"/>
    <w:rsid w:val="48475164"/>
    <w:rsid w:val="4B7A7B4B"/>
    <w:rsid w:val="4DC23FB1"/>
    <w:rsid w:val="5C006C20"/>
    <w:rsid w:val="5C561E05"/>
    <w:rsid w:val="5FD760D2"/>
    <w:rsid w:val="60BC260E"/>
    <w:rsid w:val="61723263"/>
    <w:rsid w:val="61FC67DD"/>
    <w:rsid w:val="643F20FC"/>
    <w:rsid w:val="71C61094"/>
    <w:rsid w:val="75DB5877"/>
    <w:rsid w:val="7C792090"/>
    <w:rsid w:val="7C9E0DFE"/>
    <w:rsid w:val="7DBD1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paragraph" w:customStyle="1" w:styleId="9">
    <w:name w:val="列出段落1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区委办公室</Company>
  <Pages>16</Pages>
  <Words>6029</Words>
  <Characters>6354</Characters>
  <Lines>0</Lines>
  <Paragraphs>0</Paragraphs>
  <TotalTime>25</TotalTime>
  <ScaleCrop>false</ScaleCrop>
  <LinksUpToDate>false</LinksUpToDate>
  <CharactersWithSpaces>6616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2022-12-28T12:05:00Z</dcterms:created>
  <dc:creator>MRX</dc:creator>
  <cp:lastModifiedBy>Mint1398171869</cp:lastModifiedBy>
  <cp:lastPrinted>2023-12-27T01:26:00Z</cp:lastPrinted>
  <dcterms:modified xsi:type="dcterms:W3CDTF">2024-01-23T08:21:56Z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5DC2D92BB4E4470E8562B9B16FA112FB_13</vt:lpwstr>
  </property>
</Properties>
</file>