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附件1</w:t>
      </w:r>
    </w:p>
    <w:p>
      <w:pPr>
        <w:spacing w:line="360" w:lineRule="auto"/>
        <w:ind w:firstLine="720" w:firstLineChars="200"/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/>
          <w:bCs/>
          <w:sz w:val="36"/>
          <w:szCs w:val="36"/>
        </w:rPr>
        <w:t>本次检验项目</w:t>
      </w:r>
    </w:p>
    <w:p>
      <w:pPr>
        <w:spacing w:line="360" w:lineRule="auto"/>
        <w:ind w:firstLine="643" w:firstLineChars="200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一、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eastAsia="zh-CN"/>
        </w:rPr>
        <w:t>调味品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产品明示标准和质量要求,GB 2760-2014《食品安全国家标准 食品添加剂使用标准》,GB 2717-2018《食品安全国家标准 酱油》,GB/T 18186-2000《酿造酱油》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、SB/T 10416-2007《调味料酒》、GB/T 24399-2009《黄豆酱》，GB 2761-2017《食品安全国家标准 食品中真菌毒素限量》、GB 2718-2014《食品安全国家标准 酿造酱》、食品整治办[2008]3号《食品中可能违法添加的非食用物质和易滥用的食品添加剂品种名单(第一批)》，整顿办函[2011]1号《食品中可能违法添加的非食用物质和易滥用的食品添加剂品种名单(第五批)》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等标准及产品明示标准和指标的要求。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cs="Calibri" w:asciiTheme="minorEastAsia" w:hAnsiTheme="minorEastAsia"/>
          <w:bCs/>
          <w:sz w:val="32"/>
          <w:szCs w:val="32"/>
        </w:rPr>
      </w:pPr>
      <w:r>
        <w:rPr>
          <w:rFonts w:hint="eastAsia" w:cs="Calibri" w:asciiTheme="minorEastAsia" w:hAnsiTheme="minorEastAsia"/>
          <w:bCs/>
          <w:sz w:val="32"/>
          <w:szCs w:val="32"/>
          <w:lang w:val="en-US" w:eastAsia="zh-CN"/>
        </w:rPr>
        <w:t>1</w:t>
      </w:r>
      <w:r>
        <w:rPr>
          <w:rFonts w:hint="eastAsia" w:cs="Calibri" w:asciiTheme="minorEastAsia" w:hAnsiTheme="minorEastAsia"/>
          <w:bCs/>
          <w:sz w:val="32"/>
          <w:szCs w:val="32"/>
        </w:rPr>
        <w:t>.</w:t>
      </w:r>
      <w:r>
        <w:rPr>
          <w:rFonts w:hint="eastAsia" w:cs="Calibri" w:asciiTheme="minorEastAsia" w:hAnsiTheme="minorEastAsia"/>
          <w:bCs/>
          <w:sz w:val="32"/>
          <w:szCs w:val="32"/>
          <w:lang w:val="en-US" w:eastAsia="zh-CN"/>
        </w:rPr>
        <w:t>调味</w:t>
      </w:r>
      <w:r>
        <w:rPr>
          <w:rFonts w:hint="eastAsia" w:cs="Calibri" w:asciiTheme="minorEastAsia" w:hAnsiTheme="minorEastAsia"/>
          <w:bCs/>
          <w:sz w:val="32"/>
          <w:szCs w:val="32"/>
        </w:rPr>
        <w:t>料酒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抽检项目包括氨基</w:t>
      </w:r>
      <w:r>
        <w:rPr>
          <w:rFonts w:hint="eastAsia" w:cs="Calibri" w:asciiTheme="minorEastAsia" w:hAnsiTheme="minorEastAsia"/>
          <w:bCs/>
          <w:sz w:val="32"/>
          <w:szCs w:val="32"/>
        </w:rPr>
        <w:t>酸态氮（以氮计）</w:t>
      </w:r>
      <w:r>
        <w:rPr>
          <w:rFonts w:hint="eastAsia" w:cs="Calibri" w:asciiTheme="minorEastAsia" w:hAnsiTheme="minorEastAsia"/>
          <w:bCs/>
          <w:sz w:val="32"/>
          <w:szCs w:val="32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</w:rPr>
        <w:t>苯甲酸及其钠盐（以苯甲酸计）、山梨酸及其钾盐（以山梨酸计）、糖精钠（以糖精计）、脱氢乙酸及其钠盐（以脱氢乙酸计） 、甜蜜素（以环己基氨基磺酸计）、三氯蔗糖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等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个指标。</w:t>
      </w:r>
    </w:p>
    <w:p>
      <w:pPr>
        <w:spacing w:line="360" w:lineRule="auto"/>
        <w:ind w:firstLine="640" w:firstLineChars="200"/>
        <w:rPr>
          <w:rFonts w:hint="eastAsia" w:cs="Calibri" w:asciiTheme="minorEastAsia" w:hAnsiTheme="minorEastAsia"/>
          <w:bCs/>
          <w:sz w:val="32"/>
          <w:szCs w:val="32"/>
        </w:rPr>
      </w:pPr>
      <w:r>
        <w:rPr>
          <w:rFonts w:hint="eastAsia" w:cs="Calibri" w:asciiTheme="minorEastAsia" w:hAnsiTheme="minorEastAsia"/>
          <w:bCs/>
          <w:sz w:val="32"/>
          <w:szCs w:val="32"/>
          <w:lang w:val="en-US" w:eastAsia="zh-CN"/>
        </w:rPr>
        <w:t>2.酱油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</w:t>
      </w:r>
      <w:r>
        <w:rPr>
          <w:rFonts w:hint="eastAsia" w:cs="Calibri" w:asciiTheme="minorEastAsia" w:hAnsiTheme="minorEastAsia"/>
          <w:bCs/>
          <w:sz w:val="32"/>
          <w:szCs w:val="32"/>
          <w:lang w:val="en-US" w:eastAsia="zh-CN"/>
        </w:rPr>
        <w:t>氨基酸态氮（以氮计）、全氮（以氮计）、铵盐 （以占氨基酸态氮的百分比计）、苯甲酸及其钠盐（以苯甲酸计）、山梨酸及其钾盐（以山梨酸计）、糖精钠（以糖精计）、脱氢乙酸及其钠盐（以脱氢乙酸计）、防腐剂混合使用时各自用量占其最大使用量的比例之和、对羟基苯甲酸酯类及其钠盐（以对羟基苯甲酸计）、菌落总数、大肠菌群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等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11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个指标。</w:t>
      </w:r>
    </w:p>
    <w:p>
      <w:pPr>
        <w:spacing w:line="360" w:lineRule="auto"/>
        <w:ind w:firstLine="640" w:firstLineChars="200"/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lang w:val="en-US" w:eastAsia="zh-CN"/>
        </w:rPr>
        <w:t>3.酿造酱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抽检项目包括氨基酸态氮、黄曲霉毒素 B1、苯甲酸及其钠盐（以苯甲酸计）、山梨酸及其钾盐（以山梨酸计）、糖精钠（以糖精计）、脱氢乙酸及其钠盐（以脱氢乙酸计）、防腐剂混合使用时各自用量占其最大使用量的比例之和、大肠菌群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等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个指标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.</w:t>
      </w:r>
    </w:p>
    <w:p>
      <w:pPr>
        <w:spacing w:line="360" w:lineRule="auto"/>
        <w:ind w:firstLine="640" w:firstLineChars="200"/>
        <w:rPr>
          <w:rFonts w:hint="eastAsia" w:cs="Calibri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4.其他半固体复合调味料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抽检项目包括罗丹明 B、可待因、吗啡、罂粟碱、那可丁、苯甲酸及其钠盐（以苯甲酸计）、山梨酸及其钾盐（以山梨酸计）、脱氢乙酸及其钠盐（以脱氢乙酸计）、防腐剂混合使用时各自用量占其最大使用量的比例之和 、 甜蜜素（以环己基氨基磺酸计）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等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个指标</w:t>
      </w:r>
    </w:p>
    <w:p>
      <w:pPr>
        <w:spacing w:line="360" w:lineRule="auto"/>
        <w:ind w:firstLine="643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eastAsia="zh-CN"/>
        </w:rPr>
        <w:t>二、</w:t>
      </w: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豆制品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GB 2761-2017《食品安全国家标准 食品中真菌毒素限量》，GB 2760-2014《食品安全国家标准 食品添加剂使用标准》，GB 2712-2014《食品安全国家标准 豆制品》，GB 29921-2021《食品安全国家标准 预包装食品中致病菌限量》、GB 29921-2021《食品安全国家标准 预包装食品中致病菌限量》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等标准及产品明示标准和指标的要求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1.发酵豆制品抽检项目包括黄曲霉毒素 B1、苯甲酸及其钠盐（以苯甲酸计）、山梨酸及其钾盐（以山梨酸计）、糖精钠（以糖精计）、脱氢乙酸及其钠盐（以脱氢乙酸计）、甜蜜素（以环己基氨基磺酸计）、铝的残留量（干样品，以 Al 计）、大肠菌群、沙门氏菌、金黄色葡萄球菌等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10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个指标。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2.非发酵豆制品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抽检项目包括铅（以 Pb 计）、苯甲酸及其钠盐（以苯甲酸计）、山梨酸及其钾盐（以山梨酸计）、糖精钠（以糖精计）、脱氢乙酸、丙酸及其钠盐、钙盐（以丙酸计）、防腐剂混合使用时各自用量占其最大使用量的比例之和、三氯蔗糖(限再制品检测)、铝的残留量（干样品，以 Al 计）等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9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个指标。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3.其他豆制品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抽检项目包括苯甲酸及其钠盐（以苯甲酸计）、山梨酸及其钾盐（以山梨酸计）、糖精钠（以糖精计）、脱氢乙酸及其钠盐（以脱氢乙酸计）、铝的残留量（干样品，以 Al 计）、大肠菌群、沙门氏菌、金黄色葡萄球菌等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8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  <w:lang w:eastAsia="zh-CN"/>
        </w:rPr>
        <w:t>三、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方便食品</w:t>
      </w:r>
    </w:p>
    <w:p>
      <w:pPr>
        <w:spacing w:line="360" w:lineRule="auto"/>
        <w:ind w:left="159"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 xml:space="preserve"> GB 17400-2015《食品安全国家标准 方便面》 、GB 2760-2014《食品安全国家标准 食品添加剂使用标准》，GB 29921-2021《食品安全国家标准 预包装食品中致病菌限量》 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等标准及产品明示标准和指标的要求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spacing w:line="360" w:lineRule="auto"/>
        <w:ind w:left="159"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（二）检验项目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  <w:lang w:val="en-US" w:eastAsia="zh-CN"/>
        </w:rPr>
        <w:t>1.调味面制品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酸价（以脂肪计）（KOH)、过氧化值（以脂肪计）、苯甲酸及其钠盐（以苯甲酸计）、山梨酸及其钾盐（以山梨酸计）、糖精钠（以糖精计）、脱氢乙酸及其钠盐（以脱氢乙酸计）、三氯蔗糖、菌落总数、大肠菌群、霉菌、沙门氏菌、金黄色葡萄球菌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12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2.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  <w:lang w:val="en-US" w:eastAsia="zh-CN"/>
        </w:rPr>
        <w:t>方便面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水分（限面饼检测）、酸价（以脂肪计）（限油炸面面饼检测）、过氧化值（以脂肪计）（限油炸面面饼检测）、菌落总数（限面饼和调料的混合检验）、大肠菌群（限面饼和调料的混合检验）</w:t>
      </w:r>
      <w:r>
        <w:rPr>
          <w:rFonts w:hint="eastAsia" w:cs="仿宋_GB2312" w:asciiTheme="minorEastAsia" w:hAnsiTheme="minorEastAsia"/>
          <w:bCs/>
          <w:sz w:val="32"/>
          <w:szCs w:val="32"/>
        </w:rPr>
        <w:t>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5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cs="Times New Roman" w:asciiTheme="minorEastAsia" w:hAnsiTheme="minorEastAsia" w:eastAsiaTheme="minorEastAsia"/>
          <w:b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  <w:lang w:eastAsia="zh-CN"/>
        </w:rPr>
        <w:t>四、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酒类</w:t>
      </w:r>
    </w:p>
    <w:p>
      <w:pPr>
        <w:spacing w:line="360" w:lineRule="auto"/>
        <w:ind w:left="159"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 xml:space="preserve"> </w:t>
      </w:r>
      <w:r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  <w:t xml:space="preserve"> GB/T 10781.1-2006 《白酒质量要求 第1部分：浓香型白酒》，GB 2762-2017《食品安全国家标准 食品中污染物限量》，GB 2757-2012《食品安全国家标准 蒸馏酒及其配制酒》，GB 2760-2014《食品安全国家标准 食品添加剂使用标准》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等标准及产品明示标准和指标的要求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spacing w:line="360" w:lineRule="auto"/>
        <w:ind w:left="159"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（二）检验项目</w:t>
      </w: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1.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蒸馏酒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抽检项目包括酒精度、铅（以 Pb 计）、甲醇、氰化物（以HCN计）、糖精钠（以糖精计）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、</w:t>
      </w:r>
      <w:r>
        <w:rPr>
          <w:rFonts w:hint="eastAsia" w:cs="仿宋_GB2312" w:asciiTheme="minorEastAsia" w:hAnsiTheme="minorEastAsia"/>
          <w:bCs/>
          <w:sz w:val="32"/>
          <w:szCs w:val="32"/>
        </w:rPr>
        <w:t>甜蜜素（以环己基氨基磺酸计）、三氯蔗糖等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7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个指标。</w:t>
      </w:r>
    </w:p>
    <w:p>
      <w:pPr>
        <w:numPr>
          <w:ilvl w:val="0"/>
          <w:numId w:val="0"/>
        </w:numPr>
        <w:spacing w:line="360" w:lineRule="auto"/>
        <w:ind w:firstLine="321" w:firstLineChars="100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  <w:lang w:eastAsia="zh-CN"/>
        </w:rPr>
        <w:t>五、粮食加工品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  <w:t xml:space="preserve"> GB 2762-2017《食品安全国家标准 食品中污染物限量》，GB 2761-2017《食品安全国家标准 食品中真菌毒素限量》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等标准及产品明示标准和指标的要求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cs="仿宋_GB2312" w:asciiTheme="minorEastAsia" w:hAnsiTheme="minorEastAsia" w:eastAsiaTheme="minorEastAsia"/>
          <w:bCs/>
          <w:sz w:val="32"/>
          <w:szCs w:val="32"/>
          <w:lang w:eastAsia="zh-CN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 xml:space="preserve"> 1.大米抽检项目包括</w:t>
      </w:r>
      <w:r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  <w:t>铅（以 Pb 计）、镉（以 Cd 计）、黄曲霉毒素B1</w:t>
      </w:r>
      <w:r>
        <w:rPr>
          <w:rFonts w:hint="eastAsia" w:cs="仿宋_GB2312" w:asciiTheme="minorEastAsia" w:hAnsiTheme="minorEastAsia"/>
          <w:bCs/>
          <w:sz w:val="32"/>
          <w:szCs w:val="32"/>
        </w:rPr>
        <w:t>等3个指标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960" w:firstLineChars="300"/>
        <w:textAlignment w:val="auto"/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 xml:space="preserve">2.谷物加工品抽检项目包括铅（以 Pb 计）、镉（以 Cd 计）、黄曲霉毒素B1等3个指标。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960" w:firstLineChars="300"/>
        <w:textAlignment w:val="auto"/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3.挂面抽检项目包括铅（以 Pb 计）、脱氢乙酸及其钠盐（以脱氢乙酸计）等2个指标。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321" w:firstLineChars="100"/>
        <w:textAlignment w:val="auto"/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六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eastAsia="zh-CN"/>
        </w:rPr>
        <w:t>、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（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cs="Times New Roman" w:asciiTheme="minorEastAsia" w:hAnsiTheme="minorEastAsia" w:eastAsiaTheme="minorEastAsia"/>
          <w:bCs/>
          <w:sz w:val="32"/>
          <w:szCs w:val="32"/>
          <w:highlight w:val="green"/>
          <w:lang w:val="en-US" w:eastAsia="zh-CN"/>
        </w:rPr>
      </w:pPr>
      <w:r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  <w:t xml:space="preserve"> GB 31607-2021《食品安全国家标准 散装即食食品中致病菌限量》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等标准及产品明示标准和指标的要求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酱卤肉制品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抽检项目包括金黄色葡萄球菌等1个指标。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（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一）抽检依据</w:t>
      </w:r>
    </w:p>
    <w:p>
      <w:pPr>
        <w:spacing w:line="360" w:lineRule="auto"/>
        <w:ind w:firstLine="640" w:firstLineChars="200"/>
        <w:rPr>
          <w:rFonts w:hint="default" w:cs="Times New Roman" w:asciiTheme="minorEastAsia" w:hAnsiTheme="minorEastAsia"/>
          <w:b/>
          <w:bCs/>
          <w:sz w:val="32"/>
          <w:szCs w:val="32"/>
          <w:lang w:val="en-US" w:eastAsia="zh-CN"/>
        </w:rPr>
      </w:pPr>
      <w:r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  <w:t>GB 2762-2017《食品安全国家标准 食品中污染物限量》，GB 2763-2021《食品安全国家标准 食品中农药最大残留限量》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等标准及产品明示标准和指标的要求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  <w:r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）检验项目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1.蔬菜抽检项目包括铅（以 Pb 计）、镉（以 Cd 计）、阿维菌素 、百菌清、氯氟氰菊酯和高效氯氟氰菊酯、氯氰菊酯和高效氯氰菊酯 、敌敌畏、毒死蜱、氧乐果 、啶虫脒、腈菌唑、噻虫嗪、辛硫磷、二甲戊灵、苯醚甲环唑、 氟虫腈、甲拌磷、甲拌磷亚砜、甲拌磷砜、甲基异柳磷、乐果、马拉硫磷、水胺硫磷、乙酰甲胺磷、克百威、３-羟基克百威、灭蝇胺、噻虫胺等28个指标。</w:t>
      </w:r>
    </w:p>
    <w:p>
      <w:pPr>
        <w:spacing w:line="360" w:lineRule="auto"/>
        <w:ind w:firstLine="640" w:firstLineChars="200"/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2.水果抽检项目包括苯醚甲环唑、吡唑醚菌酯 、腈苯唑、多菌灵、吡虫啉、噻虫嗪、氟环唑、烯唑醇、氟虫腈、甲拌磷、甲拌磷亚砜、甲拌磷砜、噻虫胺、联苯菊酯、百菌清等15个指标。</w:t>
      </w:r>
    </w:p>
    <w:p>
      <w:pPr>
        <w:spacing w:line="360" w:lineRule="auto"/>
        <w:ind w:firstLine="640" w:firstLineChars="200"/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3.鸡蛋抽检项目包括氯霉素、甲硝唑、地美硝唑、呋喃唑酮代谢物、氟虫腈、氟虫腈砜、氟虫腈亚砜、氟甲腈等8个指标。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 xml:space="preserve">八、食用油、油脂及其制品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（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green"/>
        </w:rPr>
      </w:pPr>
      <w:r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  <w:t>GB 2762-2017《食品安全国家标准 食品中污染物限量》，GB 2760-2014《食品安全国家标准 食品添加剂使用标准》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等标准及产品明示标准和指标的要求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 xml:space="preserve"> （二）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1.食用植物油</w:t>
      </w:r>
      <w:r>
        <w:rPr>
          <w:rFonts w:hint="eastAsia" w:cs="仿宋_GB2312" w:asciiTheme="minorEastAsia" w:hAnsiTheme="minorEastAsia"/>
          <w:bCs/>
          <w:sz w:val="32"/>
          <w:szCs w:val="32"/>
          <w:highlight w:val="none"/>
          <w:lang w:val="en-US" w:eastAsia="zh-CN"/>
        </w:rPr>
        <w:t>抽检项目包括酸价（KOH）、过氧化值（以脂肪计）、铅（以 Pb 计）、苯并[a]芘、溶剂残留量、特丁基对苯二酚（TBHQ）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等6个指标。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九、蔬菜制品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（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green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GB 2760-2014《食品安全国家标准 食品添加剂使用标准》，GB 2714-2015《食品安全国家标准 酱腌菜》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等标准及产品明示标准和指标的要求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textAlignment w:val="auto"/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酱腌菜</w:t>
      </w:r>
      <w:r>
        <w:rPr>
          <w:rFonts w:hint="eastAsia" w:cs="仿宋_GB2312" w:asciiTheme="minorEastAsia" w:hAnsiTheme="minorEastAsia"/>
          <w:bCs/>
          <w:sz w:val="32"/>
          <w:szCs w:val="32"/>
          <w:highlight w:val="none"/>
          <w:lang w:val="en-US" w:eastAsia="zh-CN"/>
        </w:rPr>
        <w:t xml:space="preserve">抽检项目包括铅（以 Pb 计）、亚硝酸盐（以 NaNO2计）、苯甲酸及其钠盐（以苯甲酸计）、山梨酸及其钾盐（以山梨酸计）、糖精钠（以糖精计）、脱氢乙酸及其钠盐（以脱氢乙酸计）、防腐剂混合使用时各自用量占其最大使用量的比例之和、甜蜜素（以环己基氨基磺酸计）、阿斯巴甜 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等9个指标。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十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eastAsia="zh-CN"/>
        </w:rPr>
        <w:t>、</w:t>
      </w:r>
      <w:r>
        <w:rPr>
          <w:rFonts w:hint="eastAsia" w:cs="Times New Roman" w:asciiTheme="minorEastAsia" w:hAnsiTheme="minorEastAsia"/>
          <w:b/>
          <w:bCs/>
          <w:sz w:val="32"/>
          <w:szCs w:val="32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(</w:t>
      </w:r>
      <w:r>
        <w:rPr>
          <w:rFonts w:cs="Times New Roman" w:asciiTheme="minorEastAsia" w:hAnsiTheme="minorEastAsia"/>
          <w:bCs/>
          <w:sz w:val="32"/>
          <w:szCs w:val="32"/>
        </w:rPr>
        <w:t>一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)</w:t>
      </w:r>
      <w:r>
        <w:rPr>
          <w:rFonts w:cs="Times New Roman" w:asciiTheme="minorEastAsia" w:hAnsiTheme="minorEastAsia"/>
          <w:bCs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  <w:t xml:space="preserve"> GB 2762-2017《食品安全国家标准 食品中污染物限量》，GB 2760-2014《食品安全国家标准 食品添加剂使用标准》，GB 14884-2016《食品安全国家标准 蜜饯》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等标准及产品明示标准和指标的要求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(</w:t>
      </w:r>
      <w:r>
        <w:rPr>
          <w:rFonts w:cs="Times New Roman" w:asciiTheme="minorEastAsia" w:hAnsiTheme="minorEastAsia"/>
          <w:bCs/>
          <w:sz w:val="32"/>
          <w:szCs w:val="32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)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1.蜜饯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类、凉果类、果脯类、话化类、果糕类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抽检项目包括铅（以 Pb 计）、苯甲酸及其钠盐（以苯甲酸计）、山梨酸及其钾盐（以山梨酸计）、糖精钠（以糖精计）、脱氢乙酸及其钠盐（以脱氢乙酸计）、防腐剂混合使用时各自用量占其最大使用量的比例之和、甜蜜素（以环己基氨基磺酸计）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、</w:t>
      </w:r>
      <w:r>
        <w:rPr>
          <w:rFonts w:hint="eastAsia" w:cs="仿宋_GB2312" w:asciiTheme="minorEastAsia" w:hAnsiTheme="minorEastAsia"/>
          <w:bCs/>
          <w:sz w:val="32"/>
          <w:szCs w:val="32"/>
        </w:rPr>
        <w:t>合成着色剂（亮蓝、柠檬黄、日落 黄、苋菜红、胭脂红）、菌落总数、大肠菌群、霉菌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、唑螨酯、肟菌酯、噁唑菌酮、氯氰菊酯和高效氯氰菊酯、二氧化硫残留量、乙二胺四乙酸二钠</w:t>
      </w:r>
      <w:r>
        <w:rPr>
          <w:rFonts w:hint="eastAsia" w:cs="仿宋_GB2312" w:asciiTheme="minorEastAsia" w:hAnsiTheme="minorEastAsia"/>
          <w:bCs/>
          <w:sz w:val="32"/>
          <w:szCs w:val="32"/>
        </w:rPr>
        <w:t>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17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十一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eastAsia="zh-CN"/>
        </w:rPr>
        <w:t>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(</w:t>
      </w:r>
      <w:r>
        <w:rPr>
          <w:rFonts w:cs="Times New Roman" w:asciiTheme="minorEastAsia" w:hAnsiTheme="minorEastAsia"/>
          <w:bCs/>
          <w:sz w:val="32"/>
          <w:szCs w:val="32"/>
        </w:rPr>
        <w:t>一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)</w:t>
      </w:r>
      <w:r>
        <w:rPr>
          <w:rFonts w:cs="Times New Roman" w:asciiTheme="minorEastAsia" w:hAnsiTheme="minorEastAsia"/>
          <w:bCs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  <w:t xml:space="preserve"> GB 2760-2014《食品安全国家标准 食品添加剂使用标准》，GB 19299-2015《食品安全国家标准 果冻》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、GB 2762-2017《食品安全国家标准 食品中污染物限量》，GB 17399-2016《食品安全国家标准 糖果》、GB 29921-2013《食品安全国家标准 食品中致病菌限量》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等标准及产品明示标准和指标的要求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(</w:t>
      </w:r>
      <w:r>
        <w:rPr>
          <w:rFonts w:cs="Times New Roman" w:asciiTheme="minorEastAsia" w:hAnsiTheme="minorEastAsia"/>
          <w:bCs/>
          <w:sz w:val="32"/>
          <w:szCs w:val="32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)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</w:rPr>
        <w:t>1.</w:t>
      </w:r>
      <w:r>
        <w:rPr>
          <w:rFonts w:hint="eastAsia" w:cs="仿宋_GB2312" w:asciiTheme="minorEastAsia" w:hAnsiTheme="minorEastAsia"/>
          <w:sz w:val="32"/>
          <w:szCs w:val="32"/>
          <w:shd w:val="clear" w:color="auto" w:fill="FFFFFF"/>
          <w:lang w:eastAsia="zh-CN"/>
        </w:rPr>
        <w:t>果冻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抽检项目包括苯甲酸及其钠盐（以苯甲酸计）、山梨酸及其钾盐（以山梨酸计）、糖精钠（以糖精计）、甜蜜素（以环己基氨基磺酸计）、菌落总数、大肠菌群、霉菌、酵母等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8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2.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糖果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抽检项目包括铅（以 Pb 计）、糖精钠、日落黄 、菌落总数、大肠菌群等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5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仿宋_GB2312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</w:rPr>
        <w:t>3.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巧克力</w:t>
      </w:r>
      <w:r>
        <w:rPr>
          <w:rFonts w:hint="eastAsia" w:cs="仿宋_GB2312" w:asciiTheme="minorEastAsia" w:hAnsiTheme="minorEastAsia"/>
          <w:bCs/>
          <w:sz w:val="32"/>
          <w:szCs w:val="32"/>
        </w:rPr>
        <w:t>抽检项目包括铅（以 Pb 计）、沙门氏菌等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4</w:t>
      </w:r>
      <w:r>
        <w:rPr>
          <w:rFonts w:hint="eastAsia" w:cs="仿宋_GB2312" w:asciiTheme="minorEastAsia" w:hAnsiTheme="minorEastAsia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321" w:firstLineChars="100"/>
        <w:textAlignment w:val="auto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十二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eastAsia="zh-CN"/>
        </w:rPr>
        <w:t>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(</w:t>
      </w:r>
      <w:r>
        <w:rPr>
          <w:rFonts w:cs="Times New Roman" w:asciiTheme="minorEastAsia" w:hAnsiTheme="minorEastAsia"/>
          <w:bCs/>
          <w:sz w:val="32"/>
          <w:szCs w:val="32"/>
        </w:rPr>
        <w:t>一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)</w:t>
      </w:r>
      <w:r>
        <w:rPr>
          <w:rFonts w:cs="Times New Roman" w:asciiTheme="minorEastAsia" w:hAnsiTheme="minorEastAsia"/>
          <w:bCs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  <w:t xml:space="preserve"> GB 2760-2014《食品安全国家标准 食品添加剂使用标准》，GB 7101-2015《食品安全国家标准 饮料》，GB 29921-2021《食品安全国家标准 预包装食品中致病菌限量》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、GB/T 21733-2008《茶饮料》</w:t>
      </w:r>
      <w:r>
        <w:rPr>
          <w:rFonts w:hint="eastAsia" w:cs="仿宋_GB2312" w:asciiTheme="minorEastAsia" w:hAnsiTheme="minorEastAsia"/>
          <w:bCs/>
          <w:sz w:val="32"/>
          <w:szCs w:val="32"/>
        </w:rPr>
        <w:t>等标准及产品明示标准和指标的要求</w:t>
      </w:r>
      <w:r>
        <w:rPr>
          <w:rFonts w:hint="eastAsia" w:cs="仿宋_GB2312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(</w:t>
      </w:r>
      <w:r>
        <w:rPr>
          <w:rFonts w:cs="Times New Roman" w:asciiTheme="minorEastAsia" w:hAnsiTheme="minorEastAsia"/>
          <w:bCs/>
          <w:sz w:val="32"/>
          <w:szCs w:val="32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)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cs="Calibri" w:asciiTheme="minorEastAsia" w:hAnsiTheme="minorEastAsia"/>
          <w:bCs/>
          <w:sz w:val="32"/>
          <w:szCs w:val="32"/>
        </w:rPr>
      </w:pPr>
      <w:r>
        <w:rPr>
          <w:rFonts w:hint="eastAsia" w:cs="Calibri" w:asciiTheme="minorEastAsia" w:hAnsiTheme="minorEastAsia"/>
          <w:bCs/>
          <w:sz w:val="32"/>
          <w:szCs w:val="32"/>
          <w:lang w:val="en-US" w:eastAsia="zh-CN"/>
        </w:rPr>
        <w:t>1</w:t>
      </w:r>
      <w:r>
        <w:rPr>
          <w:rFonts w:hint="eastAsia" w:cs="Calibri" w:asciiTheme="minorEastAsia" w:hAnsiTheme="minorEastAsia"/>
          <w:bCs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cs="Calibri" w:asciiTheme="minorEastAsia" w:hAnsiTheme="minorEastAsia"/>
          <w:bCs/>
          <w:sz w:val="32"/>
          <w:szCs w:val="32"/>
          <w:lang w:eastAsia="zh-CN"/>
        </w:rPr>
        <w:t>茶饮料</w:t>
      </w:r>
      <w:r>
        <w:rPr>
          <w:rFonts w:hint="eastAsia" w:cs="Calibri" w:asciiTheme="minorEastAsia" w:hAnsiTheme="minorEastAsia"/>
          <w:bCs/>
          <w:sz w:val="32"/>
          <w:szCs w:val="32"/>
        </w:rPr>
        <w:t>抽检项目包括茶多酚、咖啡因、脱氢乙酸及其钠盐</w:t>
      </w:r>
      <w:r>
        <w:rPr>
          <w:rFonts w:hint="eastAsia" w:cs="Calibri" w:asciiTheme="minorEastAsia" w:hAnsiTheme="minorEastAsia"/>
          <w:bCs/>
          <w:sz w:val="32"/>
          <w:szCs w:val="32"/>
          <w:lang w:eastAsia="zh-CN"/>
        </w:rPr>
        <w:t>(</w:t>
      </w:r>
      <w:r>
        <w:rPr>
          <w:rFonts w:hint="eastAsia" w:cs="Calibri" w:asciiTheme="minorEastAsia" w:hAnsiTheme="minorEastAsia"/>
          <w:bCs/>
          <w:sz w:val="32"/>
          <w:szCs w:val="32"/>
        </w:rPr>
        <w:t>以脱氢乙酸计</w:t>
      </w:r>
      <w:r>
        <w:rPr>
          <w:rFonts w:hint="eastAsia" w:cs="Calibri" w:asciiTheme="minorEastAsia" w:hAnsiTheme="minorEastAsia"/>
          <w:bCs/>
          <w:sz w:val="32"/>
          <w:szCs w:val="32"/>
          <w:lang w:eastAsia="zh-CN"/>
        </w:rPr>
        <w:t>)</w:t>
      </w:r>
      <w:r>
        <w:rPr>
          <w:rFonts w:hint="eastAsia" w:cs="Calibri" w:asciiTheme="minorEastAsia" w:hAnsiTheme="minorEastAsia"/>
          <w:bCs/>
          <w:sz w:val="32"/>
          <w:szCs w:val="32"/>
        </w:rPr>
        <w:t>、菌落总数</w:t>
      </w:r>
      <w:r>
        <w:rPr>
          <w:rFonts w:hint="eastAsia" w:cs="Calibri" w:asciiTheme="minorEastAsia" w:hAnsiTheme="minorEastAsia"/>
          <w:bCs/>
          <w:sz w:val="32"/>
          <w:szCs w:val="32"/>
          <w:lang w:eastAsia="zh-CN"/>
        </w:rPr>
        <w:t>等</w:t>
      </w:r>
      <w:r>
        <w:rPr>
          <w:rFonts w:hint="eastAsia" w:cs="Calibri" w:asciiTheme="minorEastAsia" w:hAnsiTheme="minorEastAsia"/>
          <w:bCs/>
          <w:sz w:val="32"/>
          <w:szCs w:val="32"/>
          <w:lang w:val="en-US" w:eastAsia="zh-CN"/>
        </w:rPr>
        <w:t>4</w:t>
      </w:r>
      <w:r>
        <w:rPr>
          <w:rFonts w:hint="eastAsia" w:cs="Calibri" w:asciiTheme="minorEastAsia" w:hAnsiTheme="minorEastAsia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lang w:val="en-US" w:eastAsia="zh-CN"/>
        </w:rPr>
        <w:t>2.其他饮料抽检项目包括苯甲酸及其钠盐(以苯甲酸计)、山梨酸及其钾盐(以山梨酸计)、糖精钠(以糖精计)、脱氢乙酸及其钠盐(以脱氢乙酸计)、防腐剂混合使用时各自用量占其最大使用量的比例之和、甜蜜素(以环己基氨基磺酸计)、合成着色剂(苋菜红、胭脂红、柠檬黄、日落黄、亮蓝)(视产品具体色泽而定)、大肠菌群、霉菌、酵母、沙门氏菌等11个指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AB87820-FCAF-4DD5-8706-4295161E01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F9976AD-EAF1-47DD-B8B6-9D10DA999D9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58470C"/>
    <w:multiLevelType w:val="singleLevel"/>
    <w:tmpl w:val="8A58470C"/>
    <w:lvl w:ilvl="0" w:tentative="0">
      <w:start w:val="7"/>
      <w:numFmt w:val="chineseCounting"/>
      <w:suff w:val="nothing"/>
      <w:lvlText w:val="%1、"/>
      <w:lvlJc w:val="left"/>
      <w:pPr>
        <w:ind w:left="630" w:leftChars="0" w:firstLine="0" w:firstLineChars="0"/>
      </w:pPr>
      <w:rPr>
        <w:rFonts w:hint="eastAsia"/>
      </w:rPr>
    </w:lvl>
  </w:abstractNum>
  <w:abstractNum w:abstractNumId="1">
    <w:nsid w:val="DD390C98"/>
    <w:multiLevelType w:val="singleLevel"/>
    <w:tmpl w:val="DD390C9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160" w:leftChars="0" w:firstLine="0" w:firstLineChars="0"/>
      </w:pPr>
    </w:lvl>
  </w:abstractNum>
  <w:abstractNum w:abstractNumId="2">
    <w:nsid w:val="4F02566B"/>
    <w:multiLevelType w:val="singleLevel"/>
    <w:tmpl w:val="4F02566B"/>
    <w:lvl w:ilvl="0" w:tentative="0">
      <w:start w:val="2"/>
      <w:numFmt w:val="chineseCounting"/>
      <w:suff w:val="nothing"/>
      <w:lvlText w:val="（%1）"/>
      <w:lvlJc w:val="left"/>
      <w:pPr>
        <w:ind w:left="-1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DE0Zjc4NGVmZjE2ZmY4MTg4MzY3ODMwY2FmNzcifQ=="/>
  </w:docVars>
  <w:rsids>
    <w:rsidRoot w:val="00CE101E"/>
    <w:rsid w:val="00020BB5"/>
    <w:rsid w:val="000A73FB"/>
    <w:rsid w:val="002620D8"/>
    <w:rsid w:val="00281629"/>
    <w:rsid w:val="00460708"/>
    <w:rsid w:val="00482255"/>
    <w:rsid w:val="00633723"/>
    <w:rsid w:val="0068107E"/>
    <w:rsid w:val="006F342E"/>
    <w:rsid w:val="00754341"/>
    <w:rsid w:val="00830470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0BB55515"/>
    <w:rsid w:val="0D0E07D7"/>
    <w:rsid w:val="0E065DDF"/>
    <w:rsid w:val="1233668B"/>
    <w:rsid w:val="1E86461D"/>
    <w:rsid w:val="21614525"/>
    <w:rsid w:val="2FB96CCA"/>
    <w:rsid w:val="31CC7615"/>
    <w:rsid w:val="35BA009A"/>
    <w:rsid w:val="35C82BD0"/>
    <w:rsid w:val="36FD5201"/>
    <w:rsid w:val="3977589C"/>
    <w:rsid w:val="3ED2403A"/>
    <w:rsid w:val="448314F8"/>
    <w:rsid w:val="45160299"/>
    <w:rsid w:val="4B792602"/>
    <w:rsid w:val="4CFA65C0"/>
    <w:rsid w:val="51CD721D"/>
    <w:rsid w:val="52696DC1"/>
    <w:rsid w:val="537D0B55"/>
    <w:rsid w:val="5D6B57DF"/>
    <w:rsid w:val="642A3AF7"/>
    <w:rsid w:val="71ED1E0E"/>
    <w:rsid w:val="781A2662"/>
    <w:rsid w:val="791F0EAC"/>
    <w:rsid w:val="7A2971F6"/>
    <w:rsid w:val="7E6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3700</Words>
  <Characters>4172</Characters>
  <Lines>68</Lines>
  <Paragraphs>19</Paragraphs>
  <TotalTime>10</TotalTime>
  <ScaleCrop>false</ScaleCrop>
  <LinksUpToDate>false</LinksUpToDate>
  <CharactersWithSpaces>4327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璐</cp:lastModifiedBy>
  <dcterms:modified xsi:type="dcterms:W3CDTF">2022-07-18T11:04:57Z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1399A234C47E4A01AA1A39063F23EF64</vt:lpwstr>
  </property>
</Properties>
</file>