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北京市门头沟区政务服务管理局2023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黑体" w:hAnsi="黑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2023年，我局坚持以习近平新时代中国特色社会主义思想为指导，全面贯彻党的二十大精神，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在区委区政府的正确领导下，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全面做好202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年政府信息公开工作。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（一）主动公开情况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及时更新政府信息公开指南、规划计划、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主动公开全清单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等信息，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自查区政府门户网站上的“机构职责”“领导信息”等内容，不断加大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工作力度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创新公开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形式，不断提升政务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公开工作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水平。2023年我局主动公开部门动态信息28条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（二）依申请公开办理情况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2023年度共受理政府信息公开申请0件。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（三）政府信息管理及监督保障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为更好地开展政府信息公开工作，我局积极动员和安排负责政府信息公开工作的人员参加业务培训，明确了职责、程序、公开方式和时限要求等，严格执行保密制度及责任追究制度，不断提高相关人员的工作能力和业务水平，更好地适应公开工作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（四）教育培训情况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outlineLvl w:val="9"/>
        <w:rPr>
          <w:rFonts w:hint="default" w:ascii="仿宋_GB2312" w:hAnsi="宋体" w:eastAsia="仿宋_GB2312" w:cs="宋体"/>
          <w:b w:val="0"/>
          <w:bCs w:val="0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spacing w:val="8"/>
          <w:kern w:val="0"/>
          <w:sz w:val="32"/>
          <w:szCs w:val="32"/>
          <w:lang w:val="en-US" w:eastAsia="zh-CN" w:bidi="ar-SA"/>
        </w:rPr>
        <w:t>积极参加区级政府信息公开年报、政府信息公开依申请、政府信息主动公开全清单梳理等相关培训，提升政府信息公开和政务公开水平。定期对区政府网站、政务新媒体及对外服务咨询电话情况进行自查自纠，确保各项工作和措施落实到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（五）政府信息公开平台建设情况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仿宋_GB2312" w:hAnsi="宋体" w:eastAsia="仿宋_GB2312" w:cs="宋体"/>
          <w:b w:val="0"/>
          <w:bCs w:val="0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spacing w:val="8"/>
          <w:kern w:val="0"/>
          <w:sz w:val="32"/>
          <w:szCs w:val="32"/>
          <w:lang w:val="en-US" w:eastAsia="zh-CN" w:bidi="ar-SA"/>
        </w:rPr>
        <w:t>着重加强政府信息公开平台建设，利用各方面资源，全面完成各项信息公开工作任务。聚焦政务新媒体规范化管理,做好微信平台信息发布工作，充分发挥“门头沟政务”微信公众号的新媒体渠道效应，不断扩大政务新媒体传播力、公信力、影响力，助力政府治理体系和治理能力现代化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tbl>
      <w:tblPr>
        <w:tblStyle w:val="4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cs="宋体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textAlignment w:val="auto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 w:bidi="ar"/>
        </w:rPr>
        <w:t>三、</w:t>
      </w:r>
      <w:r>
        <w:rPr>
          <w:rFonts w:hint="eastAsia" w:ascii="黑体" w:hAnsi="宋体" w:eastAsia="黑体" w:cs="黑体"/>
          <w:sz w:val="32"/>
          <w:szCs w:val="32"/>
          <w:lang w:bidi="ar"/>
        </w:rPr>
        <w:t>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宋体" w:hAnsi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一是公开内容需要丰富，质量需要提升。二是公开内容的规范性有待改善。下一步，我局将在原有工作的基础上，积极探索，依法规范，不断深入推进政府信息公开工作。一是进一步丰富重点领域信息公开内容。按照政府信息公开要求，逐步深化和完善信息公开的内容，及时更新和维护，更大程度的推进信息公开工作。二是进一步加大宣传培训力度，不断提高政府信息公开意识和业务水平，推动政府信息公开工作深入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宋体" w:hAnsi="宋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根据《政府信息公开信息处理费管理办法》(国办函〔2020〕109号)，2023年度我局收取信息处理费情况为：发出收费通知的件数为0件，总金额为0元，实际收取的总金额为0元。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outlineLvl w:val="9"/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北京市门头沟区人民政府门户网站网址链接为https</w:t>
      </w:r>
      <w:bookmarkStart w:id="0" w:name="_GoBack"/>
      <w:bookmarkEnd w:id="0"/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://www.bjmtg.gov.cn/,如需了解更多政府信息，请登录查询。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宋体"/>
          <w:color w:val="9BC2E6"/>
          <w:spacing w:val="8"/>
          <w:kern w:val="0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1186945-23F3-4EAE-93B8-FD0FEB1DFD3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9E389D0-0C21-4372-A273-440C3C43A92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E4DFDE7-CBD4-497B-8B2E-B18F3076039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A1FE7FD-9446-4A87-BBB7-37A8F24E040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1097BDC5-07D8-482E-B6FD-6CB59D36CBC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570B3E59-F5F7-474A-99CB-AC16D5A0589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NjUwM2Y1NDNmOWE2YzU2MTgyNGU5OGRlNTRlMDcifQ=="/>
    <w:docVar w:name="KSO_WPS_MARK_KEY" w:val="c6d46483-6c8d-4b50-baeb-453467ded486"/>
  </w:docVars>
  <w:rsids>
    <w:rsidRoot w:val="616216B4"/>
    <w:rsid w:val="110A1D16"/>
    <w:rsid w:val="20887022"/>
    <w:rsid w:val="23A62007"/>
    <w:rsid w:val="26170175"/>
    <w:rsid w:val="2D1742C9"/>
    <w:rsid w:val="2FFD1FB5"/>
    <w:rsid w:val="351A2D0C"/>
    <w:rsid w:val="3F3178C6"/>
    <w:rsid w:val="4ABF72B8"/>
    <w:rsid w:val="5987389D"/>
    <w:rsid w:val="616216B4"/>
    <w:rsid w:val="68231F7E"/>
    <w:rsid w:val="6F65400F"/>
    <w:rsid w:val="75E35320"/>
    <w:rsid w:val="7DC6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autoRedefine/>
    <w:qFormat/>
    <w:uiPriority w:val="0"/>
    <w:rPr>
      <w:rFonts w:ascii="宋体" w:hAnsi="Courier New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2024-01-03T06:13:00Z</dcterms:created>
  <dc:creator>Mint1398171869</dc:creator>
  <cp:lastModifiedBy>Mint1398171869</cp:lastModifiedBy>
  <dcterms:modified xsi:type="dcterms:W3CDTF">2024-01-23T08:18:22Z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32D151BC5FB4485D95D48B38B73212D6_13</vt:lpwstr>
  </property>
</Properties>
</file>