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ESI黑体-GB2312" w:hAnsi="CESI黑体-GB2312" w:eastAsia="CESI黑体-GB2312" w:cs="CESI黑体-GB2312"/>
          <w:sz w:val="32"/>
          <w:szCs w:val="24"/>
        </w:rPr>
      </w:pPr>
      <w:r>
        <w:rPr>
          <w:rFonts w:hint="eastAsia" w:ascii="CESI黑体-GB2312" w:hAnsi="CESI黑体-GB2312" w:eastAsia="CESI黑体-GB2312" w:cs="CESI黑体-GB2312"/>
          <w:sz w:val="32"/>
          <w:szCs w:val="24"/>
        </w:rPr>
        <w:t>附件</w:t>
      </w:r>
      <w:r>
        <w:rPr>
          <w:rFonts w:ascii="CESI黑体-GB2312" w:hAnsi="CESI黑体-GB2312" w:eastAsia="CESI黑体-GB2312" w:cs="CESI黑体-GB2312"/>
          <w:sz w:val="32"/>
          <w:szCs w:val="24"/>
        </w:rPr>
        <w:t>2</w:t>
      </w:r>
      <w:r>
        <w:rPr>
          <w:rFonts w:hint="eastAsia" w:ascii="CESI黑体-GB2312" w:hAnsi="CESI黑体-GB2312" w:eastAsia="CESI黑体-GB2312" w:cs="CESI黑体-GB2312"/>
          <w:sz w:val="32"/>
          <w:szCs w:val="24"/>
        </w:rPr>
        <w:t>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eastAsia="zh-CN"/>
        </w:rPr>
        <w:t>北京市门头沟区环境卫生服务中心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部门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2025预算年度重点支出项目绩效</w:t>
      </w:r>
      <w:r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  <w:t>自评报告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一、基本情况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（一）项目概况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门头沟区环境卫生服务中心为区政府直属公益一类事业单位，机构规格为正处级，经费形式为财政补助（全额拨款）。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1、负责贯彻落实本区市容环境卫生发展规划和年度计划。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2、根据区政府下达的环境卫生作业任务、指标和要求，承担作业范围内道路的清扫保洁工作，以及垃圾的收集、清运、转运工作，公厕的保洁和粪便的清运、消纳处理工作。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3、负责本区域内环境卫生相关服务性、技术性、事务性工作。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4、完成区委、区政府交办的其他任务。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（二）项目资金投入及使用情况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本项目预算总额7,781.84万元，全年共支出7,781.84万元。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（三）项目资金管理情况分析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对项目资金的使用严格执行资金管理制度、符合绩效目标要求，支付手续完整。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二、绩效自评结论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绩效自评等级：优秀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三、绩效目标完成情况分析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（一）项目绩效目标、绩效指标设定情况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完成环卫所管辖的道路清扫、垃圾清、转运、公厕清掏保洁、垃圾填埋等工作任务，达到相关检查考核标准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，营造干净、舒适的生活和投资环境，助力门头沟发展生态涵养区。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（二）总体绩效目标完成情况分析</w:t>
      </w:r>
    </w:p>
    <w:p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完成环卫所管辖的道路清扫、垃圾清、转运、公厕清掏保洁、垃圾填埋等工作任务，达到相关检查考核标准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（三）项目绩效指标完成情况分析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（1）数量指标。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已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完成环卫管辖范围内的业务工作：502万道路清扫保洁工作；21座密闭式清洁站、164个清运小区，56个党政机关，205个社会单位，138个商户的垃圾清转运工作；环卫产权内228座公共厕所的日常保洁管理及清掏管理工作；10余吨垃圾压缩转运至鲁家山焚烧厂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质量指标。</w:t>
      </w:r>
    </w:p>
    <w:p>
      <w:pPr>
        <w:numPr>
          <w:ilvl w:val="0"/>
          <w:numId w:val="0"/>
        </w:num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业务达标，符合北京市环境卫生专业检查考评办法（京政容函[2014]800号文）及</w:t>
      </w:r>
      <w:bookmarkStart w:id="0" w:name="_GoBack"/>
      <w:bookmarkEnd w:id="0"/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北京市生活垃圾处理设施运行管理检查考评办法的标准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"/>
        </w:numPr>
        <w:spacing w:line="52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时效指标。</w:t>
      </w:r>
    </w:p>
    <w:p>
      <w:pPr>
        <w:numPr>
          <w:ilvl w:val="0"/>
          <w:numId w:val="0"/>
        </w:numPr>
        <w:spacing w:line="520" w:lineRule="exact"/>
        <w:ind w:leftChars="200"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环卫综合业务费类：202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年1月-12月。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成本指标。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bCs/>
          <w:sz w:val="32"/>
          <w:szCs w:val="32"/>
          <w:highlight w:val="yellow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（1）经济成本指标。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本项目预算总额7,781.84万元，全年共支出7,781.84万元。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（2）社会成本指标。</w:t>
      </w:r>
      <w:r>
        <w:rPr>
          <w:rFonts w:hint="eastAsia" w:ascii="仿宋_GB2312" w:eastAsia="仿宋_GB2312"/>
          <w:sz w:val="32"/>
          <w:szCs w:val="32"/>
          <w:lang w:eastAsia="zh-CN"/>
        </w:rPr>
        <w:t>不涉及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（3）生态环境成本指标。</w:t>
      </w:r>
      <w:r>
        <w:rPr>
          <w:rFonts w:hint="eastAsia" w:ascii="仿宋_GB2312" w:eastAsia="仿宋_GB2312"/>
          <w:sz w:val="32"/>
          <w:szCs w:val="32"/>
          <w:lang w:eastAsia="zh-CN"/>
        </w:rPr>
        <w:t>不涉及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.效益指标完成情况分析。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（1）经济效益。</w:t>
      </w:r>
      <w:r>
        <w:rPr>
          <w:rFonts w:hint="eastAsia" w:ascii="仿宋_GB2312" w:eastAsia="仿宋_GB2312"/>
          <w:sz w:val="32"/>
          <w:szCs w:val="32"/>
          <w:lang w:eastAsia="zh-CN"/>
        </w:rPr>
        <w:t>不涉及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（2）社会效益。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环境干净整洁，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给百姓创造良好的出行及生活环境。</w:t>
      </w:r>
    </w:p>
    <w:p>
      <w:pPr>
        <w:numPr>
          <w:ilvl w:val="0"/>
          <w:numId w:val="0"/>
        </w:num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3）</w:t>
      </w:r>
      <w:r>
        <w:rPr>
          <w:rFonts w:hint="eastAsia" w:ascii="仿宋_GB2312" w:eastAsia="仿宋_GB2312"/>
          <w:sz w:val="32"/>
          <w:szCs w:val="32"/>
        </w:rPr>
        <w:t>生态效益。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环境干净整洁，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在完成环卫作业任务的同时，为我区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文明创建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工作做出应有的贡献。</w:t>
      </w:r>
    </w:p>
    <w:p>
      <w:pPr>
        <w:numPr>
          <w:ilvl w:val="0"/>
          <w:numId w:val="1"/>
        </w:numPr>
        <w:spacing w:line="52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可持续影响。</w:t>
      </w:r>
      <w:r>
        <w:rPr>
          <w:rFonts w:hint="eastAsia" w:ascii="仿宋_GB2312" w:eastAsia="仿宋_GB2312"/>
          <w:sz w:val="32"/>
          <w:szCs w:val="32"/>
          <w:lang w:eastAsia="zh-CN"/>
        </w:rPr>
        <w:t>不涉及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4.满意度指标完成情况分析。</w:t>
      </w:r>
      <w:r>
        <w:rPr>
          <w:rFonts w:hint="eastAsia" w:ascii="仿宋_GB2312" w:eastAsia="仿宋_GB2312"/>
          <w:sz w:val="32"/>
          <w:szCs w:val="32"/>
          <w:lang w:eastAsia="zh-CN"/>
        </w:rPr>
        <w:t>不涉及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四、发现的主要问题和改进措施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五、有关</w:t>
      </w:r>
      <w:r>
        <w:rPr>
          <w:rFonts w:ascii="CESI黑体-GB2312" w:hAnsi="CESI黑体-GB2312" w:eastAsia="CESI黑体-GB2312" w:cs="CESI黑体-GB2312"/>
          <w:sz w:val="32"/>
          <w:szCs w:val="32"/>
        </w:rPr>
        <w:t>建议及</w:t>
      </w:r>
      <w:r>
        <w:rPr>
          <w:rFonts w:hint="eastAsia" w:ascii="CESI黑体-GB2312" w:hAnsi="CESI黑体-GB2312" w:eastAsia="CESI黑体-GB2312" w:cs="CESI黑体-GB2312"/>
          <w:sz w:val="32"/>
          <w:szCs w:val="32"/>
        </w:rPr>
        <w:t>其他需要说明的情况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无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66907"/>
    <w:multiLevelType w:val="singleLevel"/>
    <w:tmpl w:val="89B66907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  <w:rsid w:val="0A2A62FF"/>
    <w:rsid w:val="18B07A8C"/>
    <w:rsid w:val="2056239C"/>
    <w:rsid w:val="26606184"/>
    <w:rsid w:val="2AB3069D"/>
    <w:rsid w:val="2E7A537B"/>
    <w:rsid w:val="2F7D6077"/>
    <w:rsid w:val="30415737"/>
    <w:rsid w:val="30EB1AD1"/>
    <w:rsid w:val="3868579B"/>
    <w:rsid w:val="39991390"/>
    <w:rsid w:val="3A615DB4"/>
    <w:rsid w:val="3F3725C6"/>
    <w:rsid w:val="441D624B"/>
    <w:rsid w:val="45423D8F"/>
    <w:rsid w:val="4C1E7F70"/>
    <w:rsid w:val="558143CA"/>
    <w:rsid w:val="55EA4783"/>
    <w:rsid w:val="651C0BD7"/>
    <w:rsid w:val="70C50F0F"/>
    <w:rsid w:val="74165326"/>
    <w:rsid w:val="76C80BEF"/>
    <w:rsid w:val="7C60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774</Characters>
  <Lines>6</Lines>
  <Paragraphs>1</Paragraphs>
  <TotalTime>1</TotalTime>
  <ScaleCrop>false</ScaleCrop>
  <LinksUpToDate>false</LinksUpToDate>
  <CharactersWithSpaces>908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2026-04-24T06:59:00Z</dcterms:created>
  <dc:creator>井文胜</dc:creator>
  <cp:lastModifiedBy>Administrator</cp:lastModifiedBy>
  <dcterms:modified xsi:type="dcterms:W3CDTF">2026-04-30T07:14:26Z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2847BC0B30A64CDE811D5E47F86B9FA0</vt:lpwstr>
  </property>
</Properties>
</file>