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6AB" w:rsidRDefault="005E26AB">
      <w:pPr>
        <w:jc w:val="center"/>
        <w:rPr>
          <w:rFonts w:ascii="仿宋_GB2312" w:eastAsia="仿宋_GB2312"/>
          <w:b/>
          <w:sz w:val="32"/>
          <w:szCs w:val="32"/>
        </w:rPr>
      </w:pPr>
    </w:p>
    <w:p w:rsidR="005E26AB" w:rsidRDefault="005E26AB">
      <w:pPr>
        <w:jc w:val="center"/>
        <w:rPr>
          <w:rFonts w:ascii="黑体" w:eastAsia="黑体"/>
          <w:sz w:val="72"/>
          <w:szCs w:val="72"/>
        </w:rPr>
      </w:pPr>
    </w:p>
    <w:p w:rsidR="005E26AB" w:rsidRDefault="005E26AB">
      <w:pPr>
        <w:jc w:val="center"/>
        <w:rPr>
          <w:rFonts w:ascii="黑体" w:eastAsia="黑体"/>
          <w:sz w:val="72"/>
          <w:szCs w:val="72"/>
        </w:rPr>
      </w:pPr>
    </w:p>
    <w:p w:rsidR="005E26AB" w:rsidRDefault="005E26AB">
      <w:pPr>
        <w:jc w:val="center"/>
        <w:rPr>
          <w:rFonts w:ascii="黑体" w:eastAsia="黑体"/>
          <w:sz w:val="72"/>
          <w:szCs w:val="72"/>
        </w:rPr>
      </w:pPr>
    </w:p>
    <w:p w:rsidR="005E26AB" w:rsidRDefault="005E26AB">
      <w:pPr>
        <w:jc w:val="center"/>
        <w:rPr>
          <w:rFonts w:ascii="黑体" w:eastAsia="黑体"/>
          <w:sz w:val="72"/>
          <w:szCs w:val="72"/>
        </w:rPr>
      </w:pPr>
    </w:p>
    <w:p w:rsidR="005E26AB" w:rsidRDefault="007B02F6">
      <w:pPr>
        <w:jc w:val="center"/>
        <w:rPr>
          <w:rFonts w:ascii="黑体" w:eastAsia="黑体"/>
          <w:sz w:val="72"/>
          <w:szCs w:val="72"/>
        </w:rPr>
      </w:pPr>
      <w:r>
        <w:rPr>
          <w:rFonts w:ascii="黑体" w:eastAsia="黑体" w:hint="eastAsia"/>
          <w:sz w:val="72"/>
          <w:szCs w:val="72"/>
        </w:rPr>
        <w:t>2025</w:t>
      </w:r>
      <w:r>
        <w:rPr>
          <w:rFonts w:ascii="黑体" w:eastAsia="黑体" w:hint="eastAsia"/>
          <w:sz w:val="72"/>
          <w:szCs w:val="72"/>
        </w:rPr>
        <w:t>年度部门决算（公开</w:t>
      </w:r>
      <w:r>
        <w:rPr>
          <w:rFonts w:ascii="黑体" w:eastAsia="黑体"/>
          <w:sz w:val="72"/>
          <w:szCs w:val="72"/>
        </w:rPr>
        <w:t>）</w:t>
      </w:r>
    </w:p>
    <w:p w:rsidR="005E26AB" w:rsidRDefault="005E26AB">
      <w:pPr>
        <w:jc w:val="center"/>
        <w:rPr>
          <w:rFonts w:ascii="黑体" w:eastAsia="黑体"/>
          <w:sz w:val="52"/>
          <w:szCs w:val="52"/>
        </w:rPr>
      </w:pPr>
    </w:p>
    <w:p w:rsidR="005E26AB" w:rsidRDefault="005E26AB">
      <w:pPr>
        <w:jc w:val="center"/>
        <w:rPr>
          <w:rFonts w:ascii="黑体" w:eastAsia="黑体"/>
          <w:sz w:val="52"/>
          <w:szCs w:val="52"/>
        </w:rPr>
      </w:pPr>
    </w:p>
    <w:p w:rsidR="005E26AB" w:rsidRDefault="005E26AB">
      <w:pPr>
        <w:jc w:val="center"/>
        <w:rPr>
          <w:rFonts w:ascii="黑体" w:eastAsia="黑体"/>
          <w:sz w:val="52"/>
          <w:szCs w:val="52"/>
        </w:rPr>
      </w:pPr>
    </w:p>
    <w:p w:rsidR="005E26AB" w:rsidRDefault="005E26AB">
      <w:pPr>
        <w:jc w:val="center"/>
        <w:rPr>
          <w:rFonts w:ascii="黑体" w:eastAsia="黑体"/>
          <w:sz w:val="52"/>
          <w:szCs w:val="52"/>
        </w:rPr>
      </w:pPr>
    </w:p>
    <w:p w:rsidR="005E26AB" w:rsidRDefault="005E26AB">
      <w:pPr>
        <w:jc w:val="center"/>
        <w:rPr>
          <w:rFonts w:ascii="黑体" w:eastAsia="黑体"/>
          <w:sz w:val="32"/>
          <w:szCs w:val="32"/>
        </w:rPr>
      </w:pPr>
    </w:p>
    <w:p w:rsidR="005E26AB" w:rsidRDefault="007B02F6">
      <w:pPr>
        <w:spacing w:line="500" w:lineRule="exact"/>
        <w:ind w:firstLine="645"/>
        <w:jc w:val="center"/>
        <w:rPr>
          <w:rFonts w:ascii="宋体" w:hAnsi="宋体" w:cs="宋体"/>
          <w:b/>
          <w:bCs/>
          <w:kern w:val="0"/>
          <w:sz w:val="44"/>
          <w:szCs w:val="36"/>
        </w:rPr>
      </w:pPr>
      <w:r>
        <w:rPr>
          <w:rFonts w:ascii="宋体" w:hAnsi="宋体" w:cs="宋体" w:hint="eastAsia"/>
          <w:b/>
          <w:bCs/>
          <w:kern w:val="0"/>
          <w:sz w:val="44"/>
          <w:szCs w:val="36"/>
        </w:rPr>
        <w:lastRenderedPageBreak/>
        <w:t>目</w:t>
      </w:r>
      <w:r>
        <w:rPr>
          <w:rFonts w:ascii="宋体" w:hAnsi="宋体" w:cs="宋体" w:hint="eastAsia"/>
          <w:b/>
          <w:bCs/>
          <w:kern w:val="0"/>
          <w:sz w:val="44"/>
          <w:szCs w:val="36"/>
        </w:rPr>
        <w:t xml:space="preserve">    </w:t>
      </w:r>
      <w:r>
        <w:rPr>
          <w:rFonts w:ascii="宋体" w:hAnsi="宋体" w:cs="宋体" w:hint="eastAsia"/>
          <w:b/>
          <w:bCs/>
          <w:kern w:val="0"/>
          <w:sz w:val="44"/>
          <w:szCs w:val="36"/>
        </w:rPr>
        <w:t>录</w:t>
      </w:r>
    </w:p>
    <w:p w:rsidR="005E26AB" w:rsidRDefault="005E26AB">
      <w:pPr>
        <w:spacing w:line="500" w:lineRule="exact"/>
        <w:ind w:firstLine="645"/>
        <w:jc w:val="center"/>
        <w:rPr>
          <w:rFonts w:ascii="宋体" w:hAnsi="宋体" w:cs="宋体"/>
          <w:b/>
          <w:bCs/>
          <w:kern w:val="0"/>
          <w:sz w:val="36"/>
          <w:szCs w:val="36"/>
        </w:rPr>
      </w:pPr>
    </w:p>
    <w:p w:rsidR="005E26AB" w:rsidRDefault="007B02F6">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第一部分</w:t>
      </w:r>
      <w:r>
        <w:rPr>
          <w:rFonts w:ascii="宋体" w:hAnsi="宋体" w:cs="宋体" w:hint="eastAsia"/>
          <w:bCs/>
          <w:spacing w:val="40"/>
          <w:kern w:val="0"/>
          <w:sz w:val="32"/>
          <w:szCs w:val="32"/>
        </w:rPr>
        <w:t xml:space="preserve"> 2025</w:t>
      </w:r>
      <w:r>
        <w:rPr>
          <w:rFonts w:ascii="宋体" w:hAnsi="宋体" w:cs="宋体" w:hint="eastAsia"/>
          <w:bCs/>
          <w:spacing w:val="40"/>
          <w:kern w:val="0"/>
          <w:sz w:val="32"/>
          <w:szCs w:val="32"/>
        </w:rPr>
        <w:t>年度部门决算报表</w:t>
      </w:r>
    </w:p>
    <w:p w:rsidR="005E26AB" w:rsidRDefault="007B02F6">
      <w:pPr>
        <w:tabs>
          <w:tab w:val="center" w:pos="6979"/>
        </w:tabs>
        <w:spacing w:line="500" w:lineRule="exact"/>
        <w:ind w:firstLineChars="600" w:firstLine="2400"/>
        <w:jc w:val="left"/>
        <w:rPr>
          <w:rFonts w:ascii="仿宋_GB2312" w:eastAsia="仿宋_GB2312" w:hAnsi="仿宋"/>
          <w:spacing w:val="40"/>
          <w:sz w:val="32"/>
          <w:szCs w:val="32"/>
        </w:rPr>
      </w:pPr>
      <w:r>
        <w:rPr>
          <w:rFonts w:ascii="仿宋_GB2312" w:eastAsia="仿宋_GB2312" w:hAnsi="仿宋" w:cs="宋体" w:hint="eastAsia"/>
          <w:bCs/>
          <w:spacing w:val="40"/>
          <w:kern w:val="0"/>
          <w:sz w:val="32"/>
          <w:szCs w:val="32"/>
        </w:rPr>
        <w:t>一、收入支出决算总表</w:t>
      </w:r>
    </w:p>
    <w:p w:rsidR="005E26AB" w:rsidRDefault="007B02F6">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二、收入决算表</w:t>
      </w:r>
    </w:p>
    <w:p w:rsidR="005E26AB" w:rsidRDefault="007B02F6">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三、支出决算表</w:t>
      </w:r>
    </w:p>
    <w:p w:rsidR="005E26AB" w:rsidRDefault="007B02F6">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四、财政拨款收入支出决算总表</w:t>
      </w:r>
    </w:p>
    <w:p w:rsidR="005E26AB" w:rsidRDefault="007B02F6">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五、一般公共预算财政拨款支出决算表</w:t>
      </w:r>
    </w:p>
    <w:p w:rsidR="005E26AB" w:rsidRDefault="007B02F6">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六、一般公共预算财政拨款</w:t>
      </w:r>
      <w:r>
        <w:rPr>
          <w:rFonts w:ascii="仿宋_GB2312" w:eastAsia="仿宋_GB2312" w:hAnsi="仿宋" w:cs="宋体"/>
          <w:bCs/>
          <w:spacing w:val="40"/>
          <w:kern w:val="0"/>
          <w:sz w:val="32"/>
          <w:szCs w:val="32"/>
        </w:rPr>
        <w:t>基本支出决算表</w:t>
      </w:r>
    </w:p>
    <w:p w:rsidR="005E26AB" w:rsidRDefault="007B02F6">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七</w:t>
      </w:r>
      <w:r>
        <w:rPr>
          <w:rFonts w:ascii="仿宋_GB2312" w:eastAsia="仿宋_GB2312" w:hAnsi="仿宋" w:cs="宋体"/>
          <w:bCs/>
          <w:spacing w:val="40"/>
          <w:kern w:val="0"/>
          <w:sz w:val="32"/>
          <w:szCs w:val="32"/>
        </w:rPr>
        <w:t>、</w:t>
      </w:r>
      <w:r>
        <w:rPr>
          <w:rFonts w:ascii="仿宋_GB2312" w:eastAsia="仿宋_GB2312" w:hAnsi="仿宋" w:cs="宋体" w:hint="eastAsia"/>
          <w:bCs/>
          <w:spacing w:val="40"/>
          <w:kern w:val="0"/>
          <w:sz w:val="32"/>
          <w:szCs w:val="32"/>
        </w:rPr>
        <w:t>政府性基金预算财政拨款收入支出决算表</w:t>
      </w:r>
    </w:p>
    <w:p w:rsidR="005E26AB" w:rsidRDefault="007B02F6">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八、</w:t>
      </w:r>
      <w:r>
        <w:rPr>
          <w:rFonts w:ascii="仿宋_GB2312" w:eastAsia="仿宋_GB2312" w:hAnsi="仿宋" w:cs="宋体"/>
          <w:bCs/>
          <w:spacing w:val="40"/>
          <w:kern w:val="0"/>
          <w:sz w:val="32"/>
          <w:szCs w:val="32"/>
        </w:rPr>
        <w:t>政府性基金</w:t>
      </w:r>
      <w:r>
        <w:rPr>
          <w:rFonts w:ascii="仿宋_GB2312" w:eastAsia="仿宋_GB2312" w:hAnsi="仿宋" w:cs="宋体" w:hint="eastAsia"/>
          <w:bCs/>
          <w:spacing w:val="40"/>
          <w:kern w:val="0"/>
          <w:sz w:val="32"/>
          <w:szCs w:val="32"/>
        </w:rPr>
        <w:t>预算</w:t>
      </w:r>
      <w:r>
        <w:rPr>
          <w:rFonts w:ascii="仿宋_GB2312" w:eastAsia="仿宋_GB2312" w:hAnsi="仿宋" w:cs="宋体"/>
          <w:bCs/>
          <w:spacing w:val="40"/>
          <w:kern w:val="0"/>
          <w:sz w:val="32"/>
          <w:szCs w:val="32"/>
        </w:rPr>
        <w:t>财政拨款基本支出决算表</w:t>
      </w:r>
    </w:p>
    <w:p w:rsidR="005E26AB" w:rsidRDefault="007B02F6">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九、国有资本经营预算财政拨款支出决算表</w:t>
      </w:r>
    </w:p>
    <w:p w:rsidR="005E26AB" w:rsidRDefault="007B02F6">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十、财政拨款“三公”经费支出决算表</w:t>
      </w:r>
    </w:p>
    <w:p w:rsidR="005E26AB" w:rsidRDefault="007B02F6">
      <w:pPr>
        <w:tabs>
          <w:tab w:val="center" w:pos="6979"/>
        </w:tabs>
        <w:spacing w:line="500" w:lineRule="exact"/>
        <w:ind w:firstLineChars="600" w:firstLine="2400"/>
        <w:jc w:val="left"/>
        <w:rPr>
          <w:rFonts w:ascii="仿宋_GB2312" w:eastAsia="仿宋_GB2312" w:hAnsi="仿宋" w:cs="宋体"/>
          <w:bCs/>
          <w:spacing w:val="40"/>
          <w:kern w:val="0"/>
          <w:sz w:val="32"/>
          <w:szCs w:val="32"/>
        </w:rPr>
      </w:pPr>
      <w:r>
        <w:rPr>
          <w:rFonts w:ascii="仿宋_GB2312" w:eastAsia="仿宋_GB2312" w:hAnsi="仿宋" w:cs="宋体" w:hint="eastAsia"/>
          <w:bCs/>
          <w:spacing w:val="40"/>
          <w:kern w:val="0"/>
          <w:sz w:val="32"/>
          <w:szCs w:val="32"/>
        </w:rPr>
        <w:t>十一、政府采购情况表</w:t>
      </w:r>
    </w:p>
    <w:p w:rsidR="005E26AB" w:rsidRDefault="007B02F6">
      <w:pPr>
        <w:tabs>
          <w:tab w:val="center" w:pos="6979"/>
        </w:tabs>
        <w:spacing w:line="500" w:lineRule="exact"/>
        <w:ind w:firstLineChars="400" w:firstLine="1600"/>
        <w:jc w:val="left"/>
        <w:rPr>
          <w:rFonts w:ascii="宋体" w:hAnsi="宋体" w:cs="宋体"/>
          <w:bCs/>
          <w:spacing w:val="40"/>
          <w:kern w:val="0"/>
          <w:sz w:val="32"/>
          <w:szCs w:val="32"/>
        </w:rPr>
      </w:pPr>
      <w:r>
        <w:rPr>
          <w:rFonts w:ascii="宋体" w:hAnsi="宋体" w:cs="宋体" w:hint="eastAsia"/>
          <w:bCs/>
          <w:spacing w:val="40"/>
          <w:kern w:val="0"/>
          <w:sz w:val="32"/>
          <w:szCs w:val="32"/>
        </w:rPr>
        <w:t>第二部分</w:t>
      </w:r>
      <w:r>
        <w:rPr>
          <w:rFonts w:ascii="宋体" w:hAnsi="宋体" w:cs="宋体" w:hint="eastAsia"/>
          <w:bCs/>
          <w:spacing w:val="40"/>
          <w:kern w:val="0"/>
          <w:sz w:val="32"/>
          <w:szCs w:val="32"/>
        </w:rPr>
        <w:t xml:space="preserve"> </w:t>
      </w:r>
      <w:r>
        <w:rPr>
          <w:rFonts w:ascii="宋体" w:hAnsi="宋体" w:hint="eastAsia"/>
          <w:spacing w:val="40"/>
          <w:sz w:val="32"/>
          <w:szCs w:val="32"/>
        </w:rPr>
        <w:t>2025</w:t>
      </w:r>
      <w:r>
        <w:rPr>
          <w:rFonts w:ascii="宋体" w:hAnsi="宋体" w:hint="eastAsia"/>
          <w:spacing w:val="40"/>
          <w:sz w:val="32"/>
          <w:szCs w:val="32"/>
        </w:rPr>
        <w:t>年度部门决算说明</w:t>
      </w:r>
    </w:p>
    <w:p w:rsidR="005E26AB" w:rsidRDefault="007B02F6">
      <w:pPr>
        <w:tabs>
          <w:tab w:val="center" w:pos="6979"/>
        </w:tabs>
        <w:spacing w:line="500" w:lineRule="exact"/>
        <w:ind w:firstLineChars="400" w:firstLine="1600"/>
        <w:jc w:val="left"/>
        <w:rPr>
          <w:rFonts w:ascii="宋体" w:hAnsi="宋体" w:cs="宋体"/>
          <w:spacing w:val="40"/>
          <w:kern w:val="0"/>
          <w:sz w:val="32"/>
          <w:szCs w:val="32"/>
        </w:rPr>
      </w:pPr>
      <w:r>
        <w:rPr>
          <w:rFonts w:ascii="宋体" w:hAnsi="宋体" w:cs="宋体" w:hint="eastAsia"/>
          <w:bCs/>
          <w:spacing w:val="40"/>
          <w:kern w:val="0"/>
          <w:sz w:val="32"/>
          <w:szCs w:val="32"/>
        </w:rPr>
        <w:t>第三部分</w:t>
      </w:r>
      <w:r>
        <w:rPr>
          <w:rFonts w:ascii="宋体" w:hAnsi="宋体" w:cs="宋体" w:hint="eastAsia"/>
          <w:bCs/>
          <w:spacing w:val="40"/>
          <w:kern w:val="0"/>
          <w:sz w:val="32"/>
          <w:szCs w:val="32"/>
        </w:rPr>
        <w:t xml:space="preserve"> </w:t>
      </w:r>
      <w:r>
        <w:rPr>
          <w:rFonts w:ascii="宋体" w:hAnsi="宋体" w:hint="eastAsia"/>
          <w:spacing w:val="40"/>
          <w:sz w:val="32"/>
          <w:szCs w:val="32"/>
        </w:rPr>
        <w:t>2025</w:t>
      </w:r>
      <w:r>
        <w:rPr>
          <w:rFonts w:ascii="宋体" w:hAnsi="宋体" w:hint="eastAsia"/>
          <w:spacing w:val="40"/>
          <w:sz w:val="32"/>
          <w:szCs w:val="32"/>
        </w:rPr>
        <w:t>年度</w:t>
      </w:r>
      <w:r>
        <w:rPr>
          <w:rFonts w:ascii="宋体" w:hAnsi="宋体" w:cs="宋体" w:hint="eastAsia"/>
          <w:spacing w:val="40"/>
          <w:kern w:val="0"/>
          <w:sz w:val="32"/>
          <w:szCs w:val="32"/>
        </w:rPr>
        <w:t>其他重要事项的情况说明</w:t>
      </w:r>
    </w:p>
    <w:p w:rsidR="005E26AB" w:rsidRDefault="007B02F6">
      <w:pPr>
        <w:tabs>
          <w:tab w:val="center" w:pos="6979"/>
        </w:tabs>
        <w:spacing w:line="500" w:lineRule="exact"/>
        <w:ind w:firstLineChars="400" w:firstLine="1600"/>
        <w:jc w:val="left"/>
        <w:rPr>
          <w:rFonts w:ascii="宋体" w:hAnsi="宋体" w:cs="宋体"/>
          <w:spacing w:val="40"/>
          <w:kern w:val="0"/>
          <w:sz w:val="36"/>
          <w:szCs w:val="32"/>
        </w:rPr>
      </w:pPr>
      <w:r>
        <w:rPr>
          <w:rFonts w:ascii="宋体" w:hAnsi="宋体" w:cs="宋体" w:hint="eastAsia"/>
          <w:spacing w:val="40"/>
          <w:kern w:val="0"/>
          <w:sz w:val="32"/>
          <w:szCs w:val="32"/>
        </w:rPr>
        <w:t>第四部分</w:t>
      </w:r>
      <w:r>
        <w:rPr>
          <w:rFonts w:ascii="宋体" w:hAnsi="宋体" w:cs="宋体" w:hint="eastAsia"/>
          <w:spacing w:val="40"/>
          <w:kern w:val="0"/>
          <w:sz w:val="32"/>
          <w:szCs w:val="32"/>
        </w:rPr>
        <w:t xml:space="preserve"> 2025</w:t>
      </w:r>
      <w:r>
        <w:rPr>
          <w:rFonts w:ascii="宋体" w:hAnsi="宋体" w:cs="宋体" w:hint="eastAsia"/>
          <w:spacing w:val="40"/>
          <w:kern w:val="0"/>
          <w:sz w:val="32"/>
          <w:szCs w:val="32"/>
        </w:rPr>
        <w:t>年度部门绩效评价情况</w:t>
      </w:r>
    </w:p>
    <w:p w:rsidR="005E26AB" w:rsidRDefault="005E26AB" w:rsidP="00312AE2">
      <w:pPr>
        <w:tabs>
          <w:tab w:val="center" w:pos="6979"/>
        </w:tabs>
        <w:spacing w:beforeLines="50" w:afterLines="50"/>
        <w:jc w:val="center"/>
        <w:rPr>
          <w:rFonts w:ascii="宋体" w:hAnsi="宋体" w:cs="宋体"/>
          <w:b/>
          <w:bCs/>
          <w:spacing w:val="40"/>
          <w:kern w:val="0"/>
          <w:sz w:val="32"/>
          <w:szCs w:val="32"/>
        </w:rPr>
      </w:pPr>
    </w:p>
    <w:p w:rsidR="005E26AB" w:rsidRDefault="005E26AB" w:rsidP="00312AE2">
      <w:pPr>
        <w:tabs>
          <w:tab w:val="center" w:pos="6979"/>
        </w:tabs>
        <w:spacing w:beforeLines="50" w:afterLines="50"/>
        <w:jc w:val="center"/>
        <w:rPr>
          <w:rFonts w:ascii="宋体" w:hAnsi="宋体" w:cs="宋体"/>
          <w:b/>
          <w:bCs/>
          <w:spacing w:val="40"/>
          <w:kern w:val="0"/>
          <w:sz w:val="32"/>
          <w:szCs w:val="32"/>
        </w:rPr>
      </w:pPr>
    </w:p>
    <w:p w:rsidR="005E26AB" w:rsidRDefault="005E26AB" w:rsidP="00312AE2">
      <w:pPr>
        <w:tabs>
          <w:tab w:val="center" w:pos="6979"/>
        </w:tabs>
        <w:spacing w:beforeLines="50" w:afterLines="50"/>
        <w:jc w:val="center"/>
        <w:rPr>
          <w:rFonts w:ascii="宋体" w:hAnsi="宋体" w:cs="宋体"/>
          <w:b/>
          <w:bCs/>
          <w:spacing w:val="40"/>
          <w:kern w:val="0"/>
          <w:sz w:val="32"/>
          <w:szCs w:val="32"/>
        </w:rPr>
      </w:pPr>
    </w:p>
    <w:p w:rsidR="005E26AB" w:rsidRDefault="005E26AB" w:rsidP="00312AE2">
      <w:pPr>
        <w:tabs>
          <w:tab w:val="center" w:pos="6979"/>
        </w:tabs>
        <w:spacing w:beforeLines="50" w:afterLines="50"/>
        <w:jc w:val="center"/>
        <w:rPr>
          <w:rFonts w:ascii="宋体" w:hAnsi="宋体" w:cs="宋体"/>
          <w:b/>
          <w:bCs/>
          <w:spacing w:val="40"/>
          <w:kern w:val="0"/>
          <w:sz w:val="32"/>
          <w:szCs w:val="32"/>
        </w:rPr>
      </w:pPr>
    </w:p>
    <w:p w:rsidR="005E26AB" w:rsidRDefault="005E26AB" w:rsidP="00312AE2">
      <w:pPr>
        <w:tabs>
          <w:tab w:val="center" w:pos="6979"/>
        </w:tabs>
        <w:spacing w:beforeLines="50" w:afterLines="50"/>
        <w:jc w:val="center"/>
        <w:rPr>
          <w:rFonts w:ascii="宋体" w:hAnsi="宋体" w:cs="宋体"/>
          <w:b/>
          <w:bCs/>
          <w:spacing w:val="40"/>
          <w:kern w:val="0"/>
          <w:sz w:val="32"/>
          <w:szCs w:val="32"/>
        </w:rPr>
      </w:pPr>
    </w:p>
    <w:p w:rsidR="005E26AB" w:rsidRDefault="007B02F6" w:rsidP="00312AE2">
      <w:pPr>
        <w:tabs>
          <w:tab w:val="center" w:pos="6979"/>
        </w:tabs>
        <w:spacing w:beforeLines="50" w:afterLines="50"/>
        <w:jc w:val="center"/>
        <w:rPr>
          <w:rFonts w:ascii="宋体" w:hAnsi="宋体" w:cs="宋体"/>
          <w:b/>
          <w:bCs/>
          <w:spacing w:val="40"/>
          <w:kern w:val="0"/>
          <w:sz w:val="32"/>
          <w:szCs w:val="32"/>
        </w:rPr>
      </w:pPr>
      <w:r>
        <w:rPr>
          <w:rFonts w:ascii="宋体" w:hAnsi="宋体" w:cs="宋体" w:hint="eastAsia"/>
          <w:b/>
          <w:bCs/>
          <w:spacing w:val="40"/>
          <w:kern w:val="0"/>
          <w:sz w:val="44"/>
          <w:szCs w:val="44"/>
        </w:rPr>
        <w:t>第一部分</w:t>
      </w:r>
      <w:r>
        <w:rPr>
          <w:rFonts w:ascii="宋体" w:hAnsi="宋体" w:cs="宋体" w:hint="eastAsia"/>
          <w:b/>
          <w:bCs/>
          <w:spacing w:val="40"/>
          <w:kern w:val="0"/>
          <w:sz w:val="44"/>
          <w:szCs w:val="44"/>
        </w:rPr>
        <w:t xml:space="preserve"> 2025</w:t>
      </w:r>
      <w:r>
        <w:rPr>
          <w:rFonts w:ascii="宋体" w:hAnsi="宋体" w:cs="宋体" w:hint="eastAsia"/>
          <w:b/>
          <w:bCs/>
          <w:spacing w:val="40"/>
          <w:kern w:val="0"/>
          <w:sz w:val="44"/>
          <w:szCs w:val="44"/>
        </w:rPr>
        <w:t>年度部门决算报表</w:t>
      </w:r>
    </w:p>
    <w:p w:rsidR="005E26AB" w:rsidRDefault="007B02F6">
      <w:pPr>
        <w:pStyle w:val="2"/>
        <w:rPr>
          <w:b w:val="0"/>
          <w:bCs w:val="0"/>
        </w:rPr>
        <w:sectPr w:rsidR="005E26AB">
          <w:footerReference w:type="default" r:id="rId6"/>
          <w:pgSz w:w="16838" w:h="11906" w:orient="landscape"/>
          <w:pgMar w:top="1134" w:right="1134" w:bottom="1134" w:left="1134" w:header="851" w:footer="992" w:gutter="0"/>
          <w:cols w:space="720"/>
          <w:docGrid w:type="linesAndChars" w:linePitch="312"/>
        </w:sectPr>
      </w:pPr>
      <w:r>
        <w:rPr>
          <w:rFonts w:ascii="仿宋_GB2312" w:eastAsia="仿宋_GB2312" w:hint="eastAsia"/>
          <w:sz w:val="28"/>
          <w:szCs w:val="28"/>
        </w:rPr>
        <w:t xml:space="preserve">   </w:t>
      </w:r>
      <w:r>
        <w:rPr>
          <w:rFonts w:ascii="仿宋_GB2312" w:eastAsia="仿宋_GB2312" w:hint="eastAsia"/>
          <w:b w:val="0"/>
          <w:bCs w:val="0"/>
          <w:sz w:val="28"/>
          <w:szCs w:val="28"/>
        </w:rPr>
        <w:t>报表详见附件。</w:t>
      </w:r>
    </w:p>
    <w:p w:rsidR="005E26AB" w:rsidRDefault="007B02F6" w:rsidP="00312AE2">
      <w:pPr>
        <w:tabs>
          <w:tab w:val="center" w:pos="6979"/>
        </w:tabs>
        <w:spacing w:beforeLines="50" w:afterLines="50"/>
        <w:jc w:val="center"/>
        <w:rPr>
          <w:rFonts w:ascii="宋体" w:hAnsi="宋体"/>
          <w:b/>
          <w:sz w:val="32"/>
          <w:szCs w:val="32"/>
        </w:rPr>
      </w:pPr>
      <w:r>
        <w:rPr>
          <w:rFonts w:ascii="宋体" w:hAnsi="宋体" w:cs="宋体" w:hint="eastAsia"/>
          <w:b/>
          <w:bCs/>
          <w:spacing w:val="40"/>
          <w:kern w:val="0"/>
          <w:sz w:val="32"/>
          <w:szCs w:val="32"/>
        </w:rPr>
        <w:lastRenderedPageBreak/>
        <w:t>第二部分</w:t>
      </w:r>
      <w:r>
        <w:rPr>
          <w:rFonts w:ascii="宋体" w:hAnsi="宋体" w:cs="宋体" w:hint="eastAsia"/>
          <w:b/>
          <w:bCs/>
          <w:spacing w:val="40"/>
          <w:kern w:val="0"/>
          <w:sz w:val="32"/>
          <w:szCs w:val="32"/>
        </w:rPr>
        <w:t xml:space="preserve"> </w:t>
      </w:r>
      <w:r>
        <w:rPr>
          <w:rFonts w:ascii="宋体" w:hAnsi="宋体" w:hint="eastAsia"/>
          <w:b/>
          <w:spacing w:val="40"/>
          <w:sz w:val="32"/>
          <w:szCs w:val="32"/>
        </w:rPr>
        <w:t>2025</w:t>
      </w:r>
      <w:r>
        <w:rPr>
          <w:rFonts w:ascii="宋体" w:hAnsi="宋体" w:hint="eastAsia"/>
          <w:b/>
          <w:spacing w:val="40"/>
          <w:sz w:val="32"/>
          <w:szCs w:val="32"/>
        </w:rPr>
        <w:t>年度部门决算说明</w:t>
      </w:r>
    </w:p>
    <w:p w:rsidR="005E26AB" w:rsidRDefault="007B02F6" w:rsidP="00312AE2">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一、部门</w:t>
      </w:r>
      <w:r>
        <w:rPr>
          <w:rFonts w:ascii="黑体" w:eastAsia="黑体" w:hint="eastAsia"/>
          <w:b/>
          <w:sz w:val="28"/>
          <w:szCs w:val="28"/>
        </w:rPr>
        <w:t>/</w:t>
      </w:r>
      <w:r>
        <w:rPr>
          <w:rFonts w:ascii="黑体" w:eastAsia="黑体" w:hint="eastAsia"/>
          <w:b/>
          <w:sz w:val="28"/>
          <w:szCs w:val="28"/>
        </w:rPr>
        <w:t>单位基本情况</w:t>
      </w:r>
    </w:p>
    <w:p w:rsidR="005E26AB" w:rsidRDefault="007B02F6">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本部门职责情况</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北京市门头沟区公共文化中心（简称区公共文化中心）为区文化和旅游局所属公益一类全额拨款事业单位。</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区公共文化中心的主要职责是：</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1</w:t>
      </w:r>
      <w:r w:rsidRPr="00C22DF5">
        <w:rPr>
          <w:rFonts w:ascii="仿宋_GB2312" w:eastAsia="仿宋_GB2312" w:hint="eastAsia"/>
          <w:sz w:val="28"/>
          <w:szCs w:val="28"/>
        </w:rPr>
        <w:t>、负责贯彻落实市、区公共文化相关的法律法规、规章和政策，在区文化和旅游局的领导下，负责本区公共文化服务相关工作。</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2</w:t>
      </w:r>
      <w:r w:rsidRPr="00C22DF5">
        <w:rPr>
          <w:rFonts w:ascii="仿宋_GB2312" w:eastAsia="仿宋_GB2312" w:hint="eastAsia"/>
          <w:sz w:val="28"/>
          <w:szCs w:val="28"/>
        </w:rPr>
        <w:t>、负责管理本区公共图书馆，开展公共图书借阅服务和图书资源管理工作。</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3</w:t>
      </w:r>
      <w:r w:rsidRPr="00C22DF5">
        <w:rPr>
          <w:rFonts w:ascii="仿宋_GB2312" w:eastAsia="仿宋_GB2312" w:hint="eastAsia"/>
          <w:sz w:val="28"/>
          <w:szCs w:val="28"/>
        </w:rPr>
        <w:t>、负责管理本区重大文化活动，组织和促进本区文化活动的对外宣传和推广活动。</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4</w:t>
      </w:r>
      <w:r w:rsidRPr="00C22DF5">
        <w:rPr>
          <w:rFonts w:ascii="仿宋_GB2312" w:eastAsia="仿宋_GB2312" w:hint="eastAsia"/>
          <w:sz w:val="28"/>
          <w:szCs w:val="28"/>
        </w:rPr>
        <w:t>、负责促进本区文艺事业发展，指导艺术创作与生产，扶持体现社会主义核心价值观、具有导向性代表性示范性的文艺作品，推动各类艺术品种发展。</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5</w:t>
      </w:r>
      <w:r w:rsidRPr="00C22DF5">
        <w:rPr>
          <w:rFonts w:ascii="仿宋_GB2312" w:eastAsia="仿宋_GB2312" w:hint="eastAsia"/>
          <w:sz w:val="28"/>
          <w:szCs w:val="28"/>
        </w:rPr>
        <w:t>、负责推进公共文化服务体系建设，深入实施文化惠民工程。</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6</w:t>
      </w:r>
      <w:r w:rsidRPr="00C22DF5">
        <w:rPr>
          <w:rFonts w:ascii="仿宋_GB2312" w:eastAsia="仿宋_GB2312" w:hint="eastAsia"/>
          <w:sz w:val="28"/>
          <w:szCs w:val="28"/>
        </w:rPr>
        <w:t>、负责组织本区电影公共服</w:t>
      </w:r>
      <w:r w:rsidRPr="00C22DF5">
        <w:rPr>
          <w:rFonts w:ascii="仿宋_GB2312" w:eastAsia="仿宋_GB2312" w:hint="eastAsia"/>
          <w:sz w:val="28"/>
          <w:szCs w:val="28"/>
        </w:rPr>
        <w:t>务和公益电影放映工作。</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7</w:t>
      </w:r>
      <w:r w:rsidRPr="00C22DF5">
        <w:rPr>
          <w:rFonts w:ascii="仿宋_GB2312" w:eastAsia="仿宋_GB2312" w:hint="eastAsia"/>
          <w:sz w:val="28"/>
          <w:szCs w:val="28"/>
        </w:rPr>
        <w:t>、负责本区非物质文化遗产保护、保存，推动非物质文化遗产的保护、传承、传播和发展。</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8</w:t>
      </w:r>
      <w:r w:rsidRPr="00C22DF5">
        <w:rPr>
          <w:rFonts w:ascii="仿宋_GB2312" w:eastAsia="仿宋_GB2312" w:hint="eastAsia"/>
          <w:sz w:val="28"/>
          <w:szCs w:val="28"/>
        </w:rPr>
        <w:t>、负责做好全国文化中心建设相关工作，协助落实全国文明城区创建相关任务。</w:t>
      </w:r>
    </w:p>
    <w:p w:rsidR="005E26AB" w:rsidRDefault="007B02F6" w:rsidP="00C22DF5">
      <w:pPr>
        <w:widowControl/>
        <w:spacing w:line="560" w:lineRule="exact"/>
        <w:ind w:firstLineChars="200" w:firstLine="560"/>
      </w:pPr>
      <w:r w:rsidRPr="00C22DF5">
        <w:rPr>
          <w:rFonts w:ascii="仿宋_GB2312" w:eastAsia="仿宋_GB2312" w:hint="eastAsia"/>
          <w:sz w:val="28"/>
          <w:szCs w:val="28"/>
        </w:rPr>
        <w:t>9</w:t>
      </w:r>
      <w:r w:rsidRPr="00C22DF5">
        <w:rPr>
          <w:rFonts w:ascii="仿宋_GB2312" w:eastAsia="仿宋_GB2312" w:hint="eastAsia"/>
          <w:sz w:val="28"/>
          <w:szCs w:val="28"/>
        </w:rPr>
        <w:t>、完成区文化和旅游局交办的其他任务。</w:t>
      </w:r>
    </w:p>
    <w:p w:rsidR="005E26AB" w:rsidRDefault="007B02F6">
      <w:pPr>
        <w:tabs>
          <w:tab w:val="center" w:pos="6979"/>
        </w:tabs>
        <w:spacing w:line="580" w:lineRule="exact"/>
        <w:ind w:firstLineChars="250" w:firstLine="700"/>
        <w:rPr>
          <w:rFonts w:ascii="仿宋_GB2312" w:eastAsia="仿宋_GB2312"/>
          <w:sz w:val="28"/>
          <w:szCs w:val="28"/>
        </w:rPr>
      </w:pPr>
      <w:r>
        <w:rPr>
          <w:rFonts w:ascii="仿宋_GB2312" w:eastAsia="仿宋_GB2312" w:hint="eastAsia"/>
          <w:sz w:val="28"/>
          <w:szCs w:val="28"/>
        </w:rPr>
        <w:lastRenderedPageBreak/>
        <w:t>（二）机构</w:t>
      </w:r>
      <w:r>
        <w:rPr>
          <w:rFonts w:ascii="仿宋_GB2312" w:eastAsia="仿宋_GB2312"/>
          <w:sz w:val="28"/>
          <w:szCs w:val="28"/>
        </w:rPr>
        <w:t>设置</w:t>
      </w:r>
      <w:r>
        <w:rPr>
          <w:rFonts w:ascii="仿宋_GB2312" w:eastAsia="仿宋_GB2312" w:hint="eastAsia"/>
          <w:sz w:val="28"/>
          <w:szCs w:val="28"/>
        </w:rPr>
        <w:t>情况</w:t>
      </w:r>
    </w:p>
    <w:p w:rsidR="005E26AB" w:rsidRPr="00C22DF5" w:rsidRDefault="007B02F6" w:rsidP="00C22DF5">
      <w:pPr>
        <w:widowControl/>
        <w:spacing w:line="560" w:lineRule="exact"/>
        <w:ind w:firstLineChars="200" w:firstLine="560"/>
        <w:rPr>
          <w:rFonts w:ascii="仿宋_GB2312" w:eastAsia="仿宋_GB2312"/>
          <w:sz w:val="28"/>
          <w:szCs w:val="28"/>
        </w:rPr>
      </w:pPr>
      <w:r w:rsidRPr="00C22DF5">
        <w:rPr>
          <w:rFonts w:ascii="仿宋_GB2312" w:eastAsia="仿宋_GB2312" w:hint="eastAsia"/>
          <w:sz w:val="28"/>
          <w:szCs w:val="28"/>
        </w:rPr>
        <w:t>本部门共设</w:t>
      </w:r>
      <w:r w:rsidRPr="00C22DF5">
        <w:rPr>
          <w:rFonts w:ascii="仿宋_GB2312" w:eastAsia="仿宋_GB2312" w:hint="eastAsia"/>
          <w:sz w:val="28"/>
          <w:szCs w:val="28"/>
        </w:rPr>
        <w:t>5</w:t>
      </w:r>
      <w:r w:rsidRPr="00C22DF5">
        <w:rPr>
          <w:rFonts w:ascii="仿宋_GB2312" w:eastAsia="仿宋_GB2312" w:hint="eastAsia"/>
          <w:sz w:val="28"/>
          <w:szCs w:val="28"/>
        </w:rPr>
        <w:t>个内设机构。</w:t>
      </w:r>
    </w:p>
    <w:p w:rsidR="005E26AB" w:rsidRDefault="007B02F6">
      <w:pPr>
        <w:tabs>
          <w:tab w:val="center" w:pos="6979"/>
        </w:tabs>
        <w:spacing w:line="580" w:lineRule="exact"/>
        <w:rPr>
          <w:rFonts w:ascii="黑体" w:eastAsia="黑体"/>
          <w:b/>
          <w:sz w:val="28"/>
          <w:szCs w:val="28"/>
        </w:rPr>
      </w:pPr>
      <w:r>
        <w:rPr>
          <w:rFonts w:ascii="仿宋_GB2312" w:eastAsia="仿宋_GB2312" w:hint="eastAsia"/>
          <w:b/>
          <w:sz w:val="32"/>
          <w:szCs w:val="32"/>
        </w:rPr>
        <w:t xml:space="preserve">   </w:t>
      </w:r>
      <w:r>
        <w:rPr>
          <w:rFonts w:ascii="黑体" w:eastAsia="黑体" w:hint="eastAsia"/>
          <w:b/>
          <w:sz w:val="28"/>
          <w:szCs w:val="28"/>
        </w:rPr>
        <w:t>二、收入支出决算总体情况说明</w:t>
      </w:r>
    </w:p>
    <w:p w:rsidR="005E26AB" w:rsidRDefault="007B02F6">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sz w:val="28"/>
          <w:szCs w:val="28"/>
        </w:rPr>
        <w:t>23</w:t>
      </w:r>
      <w:r>
        <w:rPr>
          <w:rFonts w:ascii="仿宋_GB2312" w:eastAsia="仿宋_GB2312" w:hint="eastAsia"/>
          <w:sz w:val="28"/>
          <w:szCs w:val="28"/>
        </w:rPr>
        <w:t>,</w:t>
      </w:r>
      <w:r>
        <w:rPr>
          <w:rFonts w:ascii="仿宋_GB2312" w:eastAsia="仿宋_GB2312"/>
          <w:sz w:val="28"/>
          <w:szCs w:val="28"/>
        </w:rPr>
        <w:t>954</w:t>
      </w:r>
      <w:r>
        <w:rPr>
          <w:rFonts w:ascii="仿宋_GB2312" w:eastAsia="仿宋_GB2312" w:hint="eastAsia"/>
          <w:sz w:val="28"/>
          <w:szCs w:val="28"/>
        </w:rPr>
        <w:t>,</w:t>
      </w:r>
      <w:r>
        <w:rPr>
          <w:rFonts w:ascii="仿宋_GB2312" w:eastAsia="仿宋_GB2312"/>
          <w:sz w:val="28"/>
          <w:szCs w:val="28"/>
        </w:rPr>
        <w:t>015.91</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w:t>
      </w:r>
      <w:r>
        <w:rPr>
          <w:rFonts w:ascii="仿宋_GB2312" w:eastAsia="仿宋_GB2312" w:hint="eastAsia"/>
          <w:sz w:val="28"/>
          <w:szCs w:val="28"/>
        </w:rPr>
        <w:t>9,115,365.74</w:t>
      </w:r>
      <w:r>
        <w:rPr>
          <w:rFonts w:ascii="仿宋_GB2312" w:eastAsia="仿宋_GB2312" w:hint="eastAsia"/>
          <w:sz w:val="28"/>
          <w:szCs w:val="28"/>
        </w:rPr>
        <w:t>元，</w:t>
      </w:r>
      <w:r>
        <w:rPr>
          <w:rFonts w:ascii="仿宋_GB2312" w:eastAsia="仿宋_GB2312" w:hint="eastAsia"/>
          <w:sz w:val="28"/>
          <w:szCs w:val="28"/>
        </w:rPr>
        <w:t>下</w:t>
      </w:r>
      <w:r>
        <w:rPr>
          <w:rFonts w:ascii="仿宋_GB2312" w:eastAsia="仿宋_GB2312" w:hint="eastAsia"/>
          <w:sz w:val="28"/>
          <w:szCs w:val="28"/>
        </w:rPr>
        <w:t>降</w:t>
      </w:r>
      <w:r>
        <w:rPr>
          <w:rFonts w:ascii="仿宋_GB2312" w:eastAsia="仿宋_GB2312" w:hint="eastAsia"/>
          <w:sz w:val="28"/>
          <w:szCs w:val="28"/>
        </w:rPr>
        <w:t>27.6</w:t>
      </w:r>
      <w:r>
        <w:rPr>
          <w:rFonts w:ascii="仿宋_GB2312" w:eastAsia="仿宋_GB2312" w:hint="eastAsia"/>
          <w:sz w:val="28"/>
          <w:szCs w:val="28"/>
        </w:rPr>
        <w:t>%</w:t>
      </w:r>
      <w:r>
        <w:rPr>
          <w:rFonts w:ascii="仿宋_GB2312" w:eastAsia="仿宋_GB2312" w:hint="eastAsia"/>
          <w:sz w:val="28"/>
          <w:szCs w:val="28"/>
        </w:rPr>
        <w:t>。</w:t>
      </w:r>
    </w:p>
    <w:p w:rsidR="005E26AB" w:rsidRDefault="007B02F6">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（一</w:t>
      </w:r>
      <w:r>
        <w:rPr>
          <w:rFonts w:ascii="仿宋_GB2312" w:eastAsia="仿宋_GB2312"/>
          <w:sz w:val="28"/>
          <w:szCs w:val="28"/>
        </w:rPr>
        <w:t>）</w:t>
      </w:r>
      <w:r>
        <w:rPr>
          <w:rFonts w:ascii="仿宋_GB2312" w:eastAsia="仿宋_GB2312" w:hint="eastAsia"/>
          <w:sz w:val="28"/>
          <w:szCs w:val="28"/>
        </w:rPr>
        <w:t>收入决算</w:t>
      </w:r>
      <w:r>
        <w:rPr>
          <w:rFonts w:ascii="仿宋_GB2312" w:eastAsia="仿宋_GB2312"/>
          <w:sz w:val="28"/>
          <w:szCs w:val="28"/>
        </w:rPr>
        <w:t>说明</w:t>
      </w:r>
    </w:p>
    <w:p w:rsidR="005E26AB" w:rsidRDefault="007B02F6">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年度本年收入合计</w:t>
      </w:r>
      <w:r>
        <w:rPr>
          <w:rFonts w:ascii="仿宋_GB2312" w:eastAsia="仿宋_GB2312"/>
          <w:sz w:val="28"/>
          <w:szCs w:val="28"/>
        </w:rPr>
        <w:t>23</w:t>
      </w:r>
      <w:r>
        <w:rPr>
          <w:rFonts w:ascii="仿宋_GB2312" w:eastAsia="仿宋_GB2312" w:hint="eastAsia"/>
          <w:sz w:val="28"/>
          <w:szCs w:val="28"/>
        </w:rPr>
        <w:t>,</w:t>
      </w:r>
      <w:r>
        <w:rPr>
          <w:rFonts w:ascii="仿宋_GB2312" w:eastAsia="仿宋_GB2312"/>
          <w:sz w:val="28"/>
          <w:szCs w:val="28"/>
        </w:rPr>
        <w:t>954</w:t>
      </w:r>
      <w:r>
        <w:rPr>
          <w:rFonts w:ascii="仿宋_GB2312" w:eastAsia="仿宋_GB2312" w:hint="eastAsia"/>
          <w:sz w:val="28"/>
          <w:szCs w:val="28"/>
        </w:rPr>
        <w:t>,</w:t>
      </w:r>
      <w:r>
        <w:rPr>
          <w:rFonts w:ascii="仿宋_GB2312" w:eastAsia="仿宋_GB2312"/>
          <w:sz w:val="28"/>
          <w:szCs w:val="28"/>
        </w:rPr>
        <w:t>015.91</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w:t>
      </w:r>
      <w:r>
        <w:rPr>
          <w:rFonts w:ascii="仿宋_GB2312" w:eastAsia="仿宋_GB2312" w:hint="eastAsia"/>
          <w:sz w:val="28"/>
          <w:szCs w:val="28"/>
        </w:rPr>
        <w:t>9,115,365.74</w:t>
      </w:r>
      <w:r>
        <w:rPr>
          <w:rFonts w:ascii="仿宋_GB2312" w:eastAsia="仿宋_GB2312" w:hint="eastAsia"/>
          <w:sz w:val="28"/>
          <w:szCs w:val="28"/>
        </w:rPr>
        <w:t>元，下降</w:t>
      </w:r>
      <w:r>
        <w:rPr>
          <w:rFonts w:ascii="仿宋_GB2312" w:eastAsia="仿宋_GB2312" w:hint="eastAsia"/>
          <w:sz w:val="28"/>
          <w:szCs w:val="28"/>
        </w:rPr>
        <w:t>27.6</w:t>
      </w:r>
      <w:r>
        <w:rPr>
          <w:rFonts w:ascii="仿宋_GB2312" w:eastAsia="仿宋_GB2312" w:hint="eastAsia"/>
          <w:sz w:val="28"/>
          <w:szCs w:val="28"/>
        </w:rPr>
        <w:t>%</w:t>
      </w:r>
      <w:r>
        <w:rPr>
          <w:rFonts w:ascii="仿宋_GB2312" w:eastAsia="仿宋_GB2312" w:hint="eastAsia"/>
          <w:sz w:val="28"/>
          <w:szCs w:val="28"/>
        </w:rPr>
        <w:t>。</w:t>
      </w:r>
    </w:p>
    <w:p w:rsidR="005E26AB" w:rsidRDefault="007B02F6">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财政拨款收入</w:t>
      </w:r>
      <w:r>
        <w:rPr>
          <w:rFonts w:ascii="仿宋_GB2312" w:eastAsia="仿宋_GB2312"/>
          <w:sz w:val="28"/>
          <w:szCs w:val="28"/>
        </w:rPr>
        <w:t>23</w:t>
      </w:r>
      <w:r>
        <w:rPr>
          <w:rFonts w:ascii="仿宋_GB2312" w:eastAsia="仿宋_GB2312" w:hint="eastAsia"/>
          <w:sz w:val="28"/>
          <w:szCs w:val="28"/>
        </w:rPr>
        <w:t>,</w:t>
      </w:r>
      <w:r>
        <w:rPr>
          <w:rFonts w:ascii="仿宋_GB2312" w:eastAsia="仿宋_GB2312"/>
          <w:sz w:val="28"/>
          <w:szCs w:val="28"/>
        </w:rPr>
        <w:t>954</w:t>
      </w:r>
      <w:r>
        <w:rPr>
          <w:rFonts w:ascii="仿宋_GB2312" w:eastAsia="仿宋_GB2312" w:hint="eastAsia"/>
          <w:sz w:val="28"/>
          <w:szCs w:val="28"/>
        </w:rPr>
        <w:t>,</w:t>
      </w:r>
      <w:r>
        <w:rPr>
          <w:rFonts w:ascii="仿宋_GB2312" w:eastAsia="仿宋_GB2312"/>
          <w:sz w:val="28"/>
          <w:szCs w:val="28"/>
        </w:rPr>
        <w:t>015.91</w:t>
      </w:r>
      <w:r>
        <w:rPr>
          <w:rFonts w:ascii="仿宋_GB2312" w:eastAsia="仿宋_GB2312" w:hint="eastAsia"/>
          <w:sz w:val="28"/>
          <w:szCs w:val="28"/>
        </w:rPr>
        <w:t>元，占收入合计的</w:t>
      </w:r>
      <w:r>
        <w:rPr>
          <w:rFonts w:ascii="仿宋_GB2312" w:eastAsia="仿宋_GB2312" w:hint="eastAsia"/>
          <w:sz w:val="28"/>
          <w:szCs w:val="28"/>
        </w:rPr>
        <w:t>100</w:t>
      </w:r>
      <w:r w:rsidR="00D960DF">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。其中：一般公共预算财政拨款收入</w:t>
      </w:r>
      <w:r>
        <w:rPr>
          <w:rFonts w:ascii="仿宋_GB2312" w:eastAsia="仿宋_GB2312"/>
          <w:sz w:val="28"/>
          <w:szCs w:val="28"/>
        </w:rPr>
        <w:t>23</w:t>
      </w:r>
      <w:r>
        <w:rPr>
          <w:rFonts w:ascii="仿宋_GB2312" w:eastAsia="仿宋_GB2312" w:hint="eastAsia"/>
          <w:sz w:val="28"/>
          <w:szCs w:val="28"/>
        </w:rPr>
        <w:t>,</w:t>
      </w:r>
      <w:r>
        <w:rPr>
          <w:rFonts w:ascii="仿宋_GB2312" w:eastAsia="仿宋_GB2312"/>
          <w:sz w:val="28"/>
          <w:szCs w:val="28"/>
        </w:rPr>
        <w:t>954</w:t>
      </w:r>
      <w:r>
        <w:rPr>
          <w:rFonts w:ascii="仿宋_GB2312" w:eastAsia="仿宋_GB2312" w:hint="eastAsia"/>
          <w:sz w:val="28"/>
          <w:szCs w:val="28"/>
        </w:rPr>
        <w:t>,</w:t>
      </w:r>
      <w:r>
        <w:rPr>
          <w:rFonts w:ascii="仿宋_GB2312" w:eastAsia="仿宋_GB2312"/>
          <w:sz w:val="28"/>
          <w:szCs w:val="28"/>
        </w:rPr>
        <w:t>015.91</w:t>
      </w:r>
      <w:r>
        <w:rPr>
          <w:rFonts w:ascii="仿宋_GB2312" w:eastAsia="仿宋_GB2312" w:hint="eastAsia"/>
          <w:sz w:val="28"/>
          <w:szCs w:val="28"/>
        </w:rPr>
        <w:t>元，占收入合计的</w:t>
      </w:r>
      <w:r>
        <w:rPr>
          <w:rFonts w:ascii="仿宋_GB2312" w:eastAsia="仿宋_GB2312" w:hint="eastAsia"/>
          <w:sz w:val="28"/>
          <w:szCs w:val="28"/>
        </w:rPr>
        <w:t>100</w:t>
      </w:r>
      <w:r w:rsidR="00D960DF">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；政府性基金预算财政拨款收入</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元，占收入合计的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；国有资本经营预算财政拨款收入</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元，占收入合计的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w:t>
      </w:r>
    </w:p>
    <w:p w:rsidR="005E26AB" w:rsidRDefault="007B02F6">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上级补助收入</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元，占收入合计的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w:t>
      </w:r>
    </w:p>
    <w:p w:rsidR="005E26AB" w:rsidRDefault="007B02F6">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事业收入</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元，占收入合计的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w:t>
      </w:r>
    </w:p>
    <w:p w:rsidR="005E26AB" w:rsidRDefault="007B02F6">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4.</w:t>
      </w:r>
      <w:r>
        <w:rPr>
          <w:rFonts w:ascii="仿宋_GB2312" w:eastAsia="仿宋_GB2312" w:hint="eastAsia"/>
          <w:sz w:val="28"/>
          <w:szCs w:val="28"/>
        </w:rPr>
        <w:t>经营收入</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元，占收入合计的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w:t>
      </w:r>
    </w:p>
    <w:p w:rsidR="005E26AB" w:rsidRDefault="007B02F6">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5.</w:t>
      </w:r>
      <w:r>
        <w:rPr>
          <w:rFonts w:ascii="仿宋_GB2312" w:eastAsia="仿宋_GB2312" w:hint="eastAsia"/>
          <w:sz w:val="28"/>
          <w:szCs w:val="28"/>
        </w:rPr>
        <w:t>附属单位上缴收入</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元，占收入合计的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w:t>
      </w:r>
    </w:p>
    <w:p w:rsidR="005E26AB" w:rsidRDefault="007B02F6">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6.</w:t>
      </w:r>
      <w:r>
        <w:rPr>
          <w:rFonts w:ascii="仿宋_GB2312" w:eastAsia="仿宋_GB2312" w:hint="eastAsia"/>
          <w:sz w:val="28"/>
          <w:szCs w:val="28"/>
        </w:rPr>
        <w:t>其他收入</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元，占收入合计的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w:t>
      </w:r>
    </w:p>
    <w:p w:rsidR="005E26AB" w:rsidRDefault="007B02F6">
      <w:pPr>
        <w:pStyle w:val="2"/>
        <w:jc w:val="center"/>
      </w:pPr>
      <w:r>
        <w:rPr>
          <w:rFonts w:ascii="仿宋_GB2312" w:eastAsia="仿宋_GB2312" w:hint="eastAsia"/>
          <w:color w:val="000000"/>
          <w:sz w:val="32"/>
        </w:rPr>
        <w:lastRenderedPageBreak/>
        <w:t>图</w:t>
      </w:r>
      <w:r>
        <w:rPr>
          <w:rFonts w:ascii="仿宋_GB2312" w:eastAsia="仿宋_GB2312" w:hint="eastAsia"/>
          <w:color w:val="000000"/>
          <w:sz w:val="32"/>
        </w:rPr>
        <w:t>1</w:t>
      </w:r>
      <w:r>
        <w:rPr>
          <w:rFonts w:ascii="仿宋_GB2312" w:eastAsia="仿宋_GB2312" w:hint="eastAsia"/>
          <w:color w:val="000000"/>
          <w:sz w:val="32"/>
        </w:rPr>
        <w:t>：收入决算</w:t>
      </w:r>
    </w:p>
    <w:p w:rsidR="005E26AB" w:rsidRDefault="007B02F6">
      <w:pPr>
        <w:pStyle w:val="a3"/>
        <w:ind w:firstLine="420"/>
        <w:jc w:val="center"/>
      </w:pPr>
      <w:r>
        <w:rPr>
          <w:noProof/>
        </w:rPr>
        <w:drawing>
          <wp:inline distT="0" distB="0" distL="0" distR="0">
            <wp:extent cx="4036695" cy="2328545"/>
            <wp:effectExtent l="0" t="0" r="2095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E26AB" w:rsidRDefault="007B02F6">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（二</w:t>
      </w:r>
      <w:r>
        <w:rPr>
          <w:rFonts w:ascii="仿宋_GB2312" w:eastAsia="仿宋_GB2312"/>
          <w:sz w:val="28"/>
          <w:szCs w:val="28"/>
        </w:rPr>
        <w:t>）</w:t>
      </w:r>
      <w:r>
        <w:rPr>
          <w:rFonts w:ascii="仿宋_GB2312" w:eastAsia="仿宋_GB2312" w:hint="eastAsia"/>
          <w:sz w:val="28"/>
          <w:szCs w:val="28"/>
        </w:rPr>
        <w:t>支出决算</w:t>
      </w:r>
      <w:r>
        <w:rPr>
          <w:rFonts w:ascii="仿宋_GB2312" w:eastAsia="仿宋_GB2312"/>
          <w:sz w:val="28"/>
          <w:szCs w:val="28"/>
        </w:rPr>
        <w:t>说明</w:t>
      </w:r>
    </w:p>
    <w:p w:rsidR="005E26AB" w:rsidRDefault="007B02F6">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年度本年支出合计</w:t>
      </w:r>
      <w:r>
        <w:rPr>
          <w:rFonts w:ascii="仿宋_GB2312" w:eastAsia="仿宋_GB2312" w:hint="eastAsia"/>
          <w:sz w:val="28"/>
          <w:szCs w:val="28"/>
        </w:rPr>
        <w:t>23,954,015.91</w:t>
      </w:r>
      <w:r>
        <w:rPr>
          <w:rFonts w:ascii="仿宋_GB2312" w:eastAsia="仿宋_GB2312" w:hint="eastAsia"/>
          <w:sz w:val="28"/>
          <w:szCs w:val="28"/>
        </w:rPr>
        <w:t>元，</w:t>
      </w:r>
      <w:r>
        <w:rPr>
          <w:rFonts w:ascii="仿宋_GB2312" w:eastAsia="仿宋_GB2312"/>
          <w:sz w:val="28"/>
          <w:szCs w:val="28"/>
        </w:rPr>
        <w:t>比上年</w:t>
      </w:r>
      <w:r>
        <w:rPr>
          <w:rFonts w:ascii="仿宋_GB2312" w:eastAsia="仿宋_GB2312" w:hint="eastAsia"/>
          <w:sz w:val="28"/>
          <w:szCs w:val="28"/>
        </w:rPr>
        <w:t>减少</w:t>
      </w:r>
      <w:r>
        <w:rPr>
          <w:rFonts w:ascii="仿宋_GB2312" w:eastAsia="仿宋_GB2312" w:hint="eastAsia"/>
          <w:sz w:val="28"/>
          <w:szCs w:val="28"/>
        </w:rPr>
        <w:t>9,115,365.74</w:t>
      </w:r>
      <w:r>
        <w:rPr>
          <w:rFonts w:ascii="仿宋_GB2312" w:eastAsia="仿宋_GB2312" w:hint="eastAsia"/>
          <w:sz w:val="28"/>
          <w:szCs w:val="28"/>
        </w:rPr>
        <w:t>元，下降</w:t>
      </w:r>
      <w:r>
        <w:rPr>
          <w:rFonts w:ascii="仿宋_GB2312" w:eastAsia="仿宋_GB2312" w:hint="eastAsia"/>
          <w:sz w:val="28"/>
          <w:szCs w:val="28"/>
        </w:rPr>
        <w:t>27.6</w:t>
      </w:r>
      <w:r>
        <w:rPr>
          <w:rFonts w:ascii="仿宋_GB2312" w:eastAsia="仿宋_GB2312" w:hint="eastAsia"/>
          <w:sz w:val="28"/>
          <w:szCs w:val="28"/>
        </w:rPr>
        <w:t>%</w:t>
      </w:r>
      <w:r>
        <w:rPr>
          <w:rFonts w:ascii="仿宋_GB2312" w:eastAsia="仿宋_GB2312" w:hint="eastAsia"/>
          <w:sz w:val="28"/>
          <w:szCs w:val="28"/>
        </w:rPr>
        <w:t>，其中：基本支出</w:t>
      </w:r>
      <w:r>
        <w:rPr>
          <w:rFonts w:ascii="仿宋_GB2312" w:eastAsia="仿宋_GB2312"/>
          <w:sz w:val="28"/>
          <w:szCs w:val="28"/>
        </w:rPr>
        <w:t>17</w:t>
      </w:r>
      <w:r>
        <w:rPr>
          <w:rFonts w:ascii="仿宋_GB2312" w:eastAsia="仿宋_GB2312" w:hint="eastAsia"/>
          <w:sz w:val="28"/>
          <w:szCs w:val="28"/>
        </w:rPr>
        <w:t>,</w:t>
      </w:r>
      <w:r>
        <w:rPr>
          <w:rFonts w:ascii="仿宋_GB2312" w:eastAsia="仿宋_GB2312"/>
          <w:sz w:val="28"/>
          <w:szCs w:val="28"/>
        </w:rPr>
        <w:t>947</w:t>
      </w:r>
      <w:r>
        <w:rPr>
          <w:rFonts w:ascii="仿宋_GB2312" w:eastAsia="仿宋_GB2312" w:hint="eastAsia"/>
          <w:sz w:val="28"/>
          <w:szCs w:val="28"/>
        </w:rPr>
        <w:t>,</w:t>
      </w:r>
      <w:r>
        <w:rPr>
          <w:rFonts w:ascii="仿宋_GB2312" w:eastAsia="仿宋_GB2312"/>
          <w:sz w:val="28"/>
          <w:szCs w:val="28"/>
        </w:rPr>
        <w:t>404.42</w:t>
      </w:r>
      <w:r>
        <w:rPr>
          <w:rFonts w:ascii="仿宋_GB2312" w:eastAsia="仿宋_GB2312" w:hint="eastAsia"/>
          <w:sz w:val="28"/>
          <w:szCs w:val="28"/>
        </w:rPr>
        <w:t>元，占支出合计的</w:t>
      </w:r>
      <w:r>
        <w:rPr>
          <w:rFonts w:ascii="仿宋_GB2312" w:eastAsia="仿宋_GB2312" w:hint="eastAsia"/>
          <w:sz w:val="28"/>
          <w:szCs w:val="28"/>
        </w:rPr>
        <w:t>74.9%</w:t>
      </w:r>
      <w:r>
        <w:rPr>
          <w:rFonts w:ascii="仿宋_GB2312" w:eastAsia="仿宋_GB2312" w:hint="eastAsia"/>
          <w:sz w:val="28"/>
          <w:szCs w:val="28"/>
        </w:rPr>
        <w:t>；项目支出</w:t>
      </w:r>
      <w:r>
        <w:rPr>
          <w:rFonts w:ascii="仿宋_GB2312" w:eastAsia="仿宋_GB2312"/>
          <w:sz w:val="28"/>
          <w:szCs w:val="28"/>
        </w:rPr>
        <w:t>6</w:t>
      </w:r>
      <w:r>
        <w:rPr>
          <w:rFonts w:ascii="仿宋_GB2312" w:eastAsia="仿宋_GB2312" w:hint="eastAsia"/>
          <w:sz w:val="28"/>
          <w:szCs w:val="28"/>
        </w:rPr>
        <w:t>,</w:t>
      </w:r>
      <w:r>
        <w:rPr>
          <w:rFonts w:ascii="仿宋_GB2312" w:eastAsia="仿宋_GB2312"/>
          <w:sz w:val="28"/>
          <w:szCs w:val="28"/>
        </w:rPr>
        <w:t>006</w:t>
      </w:r>
      <w:r>
        <w:rPr>
          <w:rFonts w:ascii="仿宋_GB2312" w:eastAsia="仿宋_GB2312" w:hint="eastAsia"/>
          <w:sz w:val="28"/>
          <w:szCs w:val="28"/>
        </w:rPr>
        <w:t>,</w:t>
      </w:r>
      <w:r>
        <w:rPr>
          <w:rFonts w:ascii="仿宋_GB2312" w:eastAsia="仿宋_GB2312"/>
          <w:sz w:val="28"/>
          <w:szCs w:val="28"/>
        </w:rPr>
        <w:t>611.49</w:t>
      </w:r>
      <w:r>
        <w:rPr>
          <w:rFonts w:ascii="仿宋_GB2312" w:eastAsia="仿宋_GB2312" w:hint="eastAsia"/>
          <w:sz w:val="28"/>
          <w:szCs w:val="28"/>
        </w:rPr>
        <w:t>元，占支出合计的</w:t>
      </w:r>
      <w:r>
        <w:rPr>
          <w:rFonts w:ascii="仿宋_GB2312" w:eastAsia="仿宋_GB2312" w:hint="eastAsia"/>
          <w:sz w:val="28"/>
          <w:szCs w:val="28"/>
        </w:rPr>
        <w:t>25.</w:t>
      </w:r>
      <w:r>
        <w:rPr>
          <w:rFonts w:ascii="仿宋_GB2312" w:eastAsia="仿宋_GB2312" w:hint="eastAsia"/>
          <w:sz w:val="28"/>
          <w:szCs w:val="28"/>
        </w:rPr>
        <w:t>1</w:t>
      </w:r>
      <w:r>
        <w:rPr>
          <w:rFonts w:ascii="仿宋_GB2312" w:eastAsia="仿宋_GB2312" w:hint="eastAsia"/>
          <w:sz w:val="28"/>
          <w:szCs w:val="28"/>
        </w:rPr>
        <w:t>%;</w:t>
      </w:r>
      <w:r>
        <w:rPr>
          <w:rFonts w:ascii="仿宋_GB2312" w:eastAsia="仿宋_GB2312" w:hint="eastAsia"/>
          <w:sz w:val="28"/>
          <w:szCs w:val="28"/>
        </w:rPr>
        <w:t>上缴上级支出</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元，占支出合计的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；经营支出</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元，占支出合计的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；对附属单位补助支出</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元，占支出合计的</w:t>
      </w:r>
      <w:r>
        <w:rPr>
          <w:rFonts w:ascii="仿宋_GB2312" w:eastAsia="仿宋_GB2312" w:hint="eastAsia"/>
          <w:sz w:val="28"/>
          <w:szCs w:val="28"/>
        </w:rPr>
        <w:t>0</w:t>
      </w:r>
      <w:r>
        <w:rPr>
          <w:rFonts w:ascii="仿宋_GB2312" w:eastAsia="仿宋_GB2312" w:hint="eastAsia"/>
          <w:sz w:val="28"/>
          <w:szCs w:val="28"/>
        </w:rPr>
        <w:t>.0</w:t>
      </w:r>
      <w:r>
        <w:rPr>
          <w:rFonts w:ascii="仿宋_GB2312" w:eastAsia="仿宋_GB2312" w:hint="eastAsia"/>
          <w:sz w:val="28"/>
          <w:szCs w:val="28"/>
        </w:rPr>
        <w:t>%</w:t>
      </w:r>
      <w:r>
        <w:rPr>
          <w:rFonts w:ascii="仿宋_GB2312" w:eastAsia="仿宋_GB2312" w:hint="eastAsia"/>
          <w:sz w:val="28"/>
          <w:szCs w:val="28"/>
        </w:rPr>
        <w:t>。</w:t>
      </w:r>
    </w:p>
    <w:p w:rsidR="005E26AB" w:rsidRDefault="007B02F6" w:rsidP="00312AE2">
      <w:pPr>
        <w:pStyle w:val="2"/>
        <w:ind w:firstLineChars="1804" w:firstLine="5795"/>
        <w:rPr>
          <w:rFonts w:ascii="仿宋_GB2312" w:eastAsia="仿宋_GB2312"/>
          <w:color w:val="000000"/>
          <w:sz w:val="32"/>
        </w:rPr>
      </w:pPr>
      <w:r>
        <w:rPr>
          <w:rFonts w:ascii="仿宋_GB2312" w:eastAsia="仿宋_GB2312" w:hint="eastAsia"/>
          <w:color w:val="000000"/>
          <w:sz w:val="32"/>
        </w:rPr>
        <w:lastRenderedPageBreak/>
        <w:t>图</w:t>
      </w:r>
      <w:r>
        <w:rPr>
          <w:rFonts w:ascii="仿宋_GB2312" w:eastAsia="仿宋_GB2312" w:hint="eastAsia"/>
          <w:color w:val="000000"/>
          <w:sz w:val="32"/>
        </w:rPr>
        <w:t>2</w:t>
      </w:r>
      <w:r>
        <w:rPr>
          <w:rFonts w:ascii="仿宋_GB2312" w:eastAsia="仿宋_GB2312" w:hint="eastAsia"/>
          <w:color w:val="000000"/>
          <w:sz w:val="32"/>
        </w:rPr>
        <w:t>：支出决算</w:t>
      </w:r>
    </w:p>
    <w:p w:rsidR="005E26AB" w:rsidRDefault="007B02F6">
      <w:pPr>
        <w:jc w:val="center"/>
        <w:rPr>
          <w:rFonts w:ascii="黑体" w:eastAsia="黑体"/>
          <w:b/>
          <w:sz w:val="28"/>
          <w:szCs w:val="28"/>
        </w:rPr>
      </w:pPr>
      <w:r>
        <w:rPr>
          <w:noProof/>
        </w:rPr>
        <w:drawing>
          <wp:inline distT="0" distB="0" distL="114300" distR="114300">
            <wp:extent cx="4572000" cy="2743200"/>
            <wp:effectExtent l="4445" t="4445" r="14605" b="14605"/>
            <wp:docPr id="1"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E26AB" w:rsidRDefault="007B02F6" w:rsidP="00312AE2">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三</w:t>
      </w:r>
      <w:r>
        <w:rPr>
          <w:rFonts w:ascii="黑体" w:eastAsia="黑体"/>
          <w:b/>
          <w:sz w:val="28"/>
          <w:szCs w:val="28"/>
        </w:rPr>
        <w:t>、财政拨款</w:t>
      </w:r>
      <w:r>
        <w:rPr>
          <w:rFonts w:ascii="黑体" w:eastAsia="黑体" w:hint="eastAsia"/>
          <w:b/>
          <w:sz w:val="28"/>
          <w:szCs w:val="28"/>
        </w:rPr>
        <w:t>收入支出决算</w:t>
      </w:r>
      <w:r>
        <w:rPr>
          <w:rFonts w:ascii="黑体" w:eastAsia="黑体"/>
          <w:b/>
          <w:sz w:val="28"/>
          <w:szCs w:val="28"/>
        </w:rPr>
        <w:t>总体情况说明</w:t>
      </w:r>
    </w:p>
    <w:p w:rsidR="005E26AB" w:rsidRDefault="007B02F6">
      <w:pPr>
        <w:tabs>
          <w:tab w:val="center" w:pos="6979"/>
        </w:tabs>
        <w:spacing w:line="580" w:lineRule="exact"/>
        <w:ind w:firstLine="57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年度财政拨款收、</w:t>
      </w:r>
      <w:r>
        <w:rPr>
          <w:rFonts w:ascii="仿宋_GB2312" w:eastAsia="仿宋_GB2312"/>
          <w:sz w:val="28"/>
          <w:szCs w:val="28"/>
        </w:rPr>
        <w:t>支</w:t>
      </w:r>
      <w:r>
        <w:rPr>
          <w:rFonts w:ascii="仿宋_GB2312" w:eastAsia="仿宋_GB2312" w:hint="eastAsia"/>
          <w:sz w:val="28"/>
          <w:szCs w:val="28"/>
        </w:rPr>
        <w:t>总计</w:t>
      </w:r>
      <w:r>
        <w:rPr>
          <w:rFonts w:ascii="仿宋_GB2312" w:eastAsia="仿宋_GB2312" w:hint="eastAsia"/>
          <w:sz w:val="28"/>
          <w:szCs w:val="28"/>
        </w:rPr>
        <w:t>23,954,015.91</w:t>
      </w:r>
      <w:r>
        <w:rPr>
          <w:rFonts w:ascii="仿宋_GB2312" w:eastAsia="仿宋_GB2312" w:hint="eastAsia"/>
          <w:sz w:val="28"/>
          <w:szCs w:val="28"/>
        </w:rPr>
        <w:t>元，比上年减少</w:t>
      </w:r>
      <w:r>
        <w:rPr>
          <w:rFonts w:ascii="仿宋_GB2312" w:eastAsia="仿宋_GB2312" w:hint="eastAsia"/>
          <w:sz w:val="28"/>
          <w:szCs w:val="28"/>
        </w:rPr>
        <w:t>9,115,365.74</w:t>
      </w:r>
      <w:r>
        <w:rPr>
          <w:rFonts w:ascii="仿宋_GB2312" w:eastAsia="仿宋_GB2312" w:hint="eastAsia"/>
          <w:sz w:val="28"/>
          <w:szCs w:val="28"/>
        </w:rPr>
        <w:t>元，下降</w:t>
      </w:r>
      <w:r>
        <w:rPr>
          <w:rFonts w:ascii="仿宋_GB2312" w:eastAsia="仿宋_GB2312" w:hint="eastAsia"/>
          <w:sz w:val="28"/>
          <w:szCs w:val="28"/>
        </w:rPr>
        <w:t>27.6</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项目减少</w:t>
      </w:r>
      <w:r>
        <w:rPr>
          <w:rFonts w:ascii="仿宋_GB2312" w:eastAsia="仿宋_GB2312" w:hint="eastAsia"/>
          <w:sz w:val="28"/>
          <w:szCs w:val="28"/>
        </w:rPr>
        <w:t>。</w:t>
      </w:r>
    </w:p>
    <w:p w:rsidR="005E26AB" w:rsidRDefault="007B02F6" w:rsidP="00312AE2">
      <w:pPr>
        <w:tabs>
          <w:tab w:val="center" w:pos="6979"/>
        </w:tabs>
        <w:spacing w:line="580" w:lineRule="exact"/>
        <w:ind w:firstLineChars="196" w:firstLine="551"/>
        <w:rPr>
          <w:rFonts w:ascii="黑体" w:eastAsia="黑体"/>
          <w:b/>
          <w:sz w:val="28"/>
          <w:szCs w:val="28"/>
        </w:rPr>
      </w:pPr>
      <w:r>
        <w:rPr>
          <w:rFonts w:ascii="黑体" w:eastAsia="黑体" w:hint="eastAsia"/>
          <w:b/>
          <w:sz w:val="28"/>
          <w:szCs w:val="28"/>
        </w:rPr>
        <w:t>四、一般公共预算财政拨款支出决算情况说明</w:t>
      </w:r>
    </w:p>
    <w:p w:rsidR="005E26AB" w:rsidRDefault="007B02F6">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（一）一般公共预算财政拨款支出决算总体情况</w:t>
      </w:r>
    </w:p>
    <w:p w:rsidR="005E26AB" w:rsidRDefault="007B02F6">
      <w:pPr>
        <w:tabs>
          <w:tab w:val="center" w:pos="6979"/>
        </w:tabs>
        <w:spacing w:line="580" w:lineRule="exact"/>
        <w:ind w:firstLineChars="200" w:firstLine="56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年度一般公共预算财政拨款支出</w:t>
      </w:r>
      <w:r>
        <w:rPr>
          <w:rFonts w:ascii="仿宋_GB2312" w:eastAsia="仿宋_GB2312" w:hint="eastAsia"/>
          <w:sz w:val="28"/>
          <w:szCs w:val="28"/>
        </w:rPr>
        <w:t>23,954,015.91</w:t>
      </w:r>
      <w:r>
        <w:rPr>
          <w:rFonts w:ascii="仿宋_GB2312" w:eastAsia="仿宋_GB2312" w:hint="eastAsia"/>
          <w:sz w:val="28"/>
          <w:szCs w:val="28"/>
        </w:rPr>
        <w:t>元，主要用于以下方面（按大类）：文化旅游体育与传媒支出</w:t>
      </w:r>
      <w:r>
        <w:rPr>
          <w:rFonts w:ascii="仿宋_GB2312" w:eastAsia="仿宋_GB2312" w:hint="eastAsia"/>
          <w:sz w:val="28"/>
          <w:szCs w:val="28"/>
        </w:rPr>
        <w:t>23,319,593.71</w:t>
      </w:r>
      <w:r>
        <w:rPr>
          <w:rFonts w:ascii="仿宋_GB2312" w:eastAsia="仿宋_GB2312" w:hint="eastAsia"/>
          <w:sz w:val="28"/>
          <w:szCs w:val="28"/>
        </w:rPr>
        <w:t>元，占本年财政拨款支出</w:t>
      </w:r>
      <w:r>
        <w:rPr>
          <w:rFonts w:ascii="仿宋_GB2312" w:eastAsia="仿宋_GB2312" w:hint="eastAsia"/>
          <w:sz w:val="28"/>
          <w:szCs w:val="28"/>
        </w:rPr>
        <w:t>97.4</w:t>
      </w:r>
      <w:r>
        <w:rPr>
          <w:rFonts w:ascii="仿宋_GB2312" w:eastAsia="仿宋_GB2312" w:hint="eastAsia"/>
          <w:sz w:val="28"/>
          <w:szCs w:val="28"/>
        </w:rPr>
        <w:t>%</w:t>
      </w:r>
      <w:r>
        <w:rPr>
          <w:rFonts w:ascii="仿宋_GB2312" w:eastAsia="仿宋_GB2312" w:hint="eastAsia"/>
          <w:sz w:val="28"/>
          <w:szCs w:val="28"/>
        </w:rPr>
        <w:t>；社会保障和就业支出</w:t>
      </w:r>
      <w:r>
        <w:rPr>
          <w:rFonts w:ascii="仿宋_GB2312" w:eastAsia="仿宋_GB2312" w:hint="eastAsia"/>
          <w:sz w:val="28"/>
          <w:szCs w:val="28"/>
        </w:rPr>
        <w:t>634,422.20</w:t>
      </w:r>
      <w:r>
        <w:rPr>
          <w:rFonts w:ascii="仿宋_GB2312" w:eastAsia="仿宋_GB2312" w:hint="eastAsia"/>
          <w:sz w:val="28"/>
          <w:szCs w:val="28"/>
        </w:rPr>
        <w:t>元，</w:t>
      </w:r>
      <w:r>
        <w:rPr>
          <w:rFonts w:ascii="仿宋_GB2312" w:eastAsia="仿宋_GB2312" w:hint="eastAsia"/>
          <w:sz w:val="28"/>
          <w:szCs w:val="28"/>
        </w:rPr>
        <w:t>占本年财政拨款支出</w:t>
      </w:r>
      <w:r>
        <w:rPr>
          <w:rFonts w:ascii="仿宋_GB2312" w:eastAsia="仿宋_GB2312" w:hint="eastAsia"/>
          <w:sz w:val="28"/>
          <w:szCs w:val="28"/>
        </w:rPr>
        <w:t>2.6</w:t>
      </w:r>
      <w:r>
        <w:rPr>
          <w:rFonts w:ascii="仿宋_GB2312" w:eastAsia="仿宋_GB2312" w:hint="eastAsia"/>
          <w:sz w:val="28"/>
          <w:szCs w:val="28"/>
        </w:rPr>
        <w:t>%</w:t>
      </w:r>
      <w:r>
        <w:rPr>
          <w:rFonts w:ascii="仿宋_GB2312" w:eastAsia="仿宋_GB2312" w:hint="eastAsia"/>
          <w:sz w:val="28"/>
          <w:szCs w:val="28"/>
        </w:rPr>
        <w:t>。</w:t>
      </w:r>
    </w:p>
    <w:p w:rsidR="005E26AB" w:rsidRDefault="007B02F6">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lastRenderedPageBreak/>
        <w:t>（二）一般公共预算财政拨款支出决算具体情况</w:t>
      </w:r>
    </w:p>
    <w:p w:rsidR="005E26AB" w:rsidRDefault="007B02F6">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、“文化旅游体育与传媒支出”（类）</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21,666,632.61</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23,319,593.71</w:t>
      </w:r>
      <w:r>
        <w:rPr>
          <w:rFonts w:ascii="仿宋_GB2312" w:eastAsia="仿宋_GB2312" w:hint="eastAsia"/>
          <w:sz w:val="28"/>
          <w:szCs w:val="28"/>
        </w:rPr>
        <w:t>元，完成年初预算的</w:t>
      </w:r>
      <w:r>
        <w:rPr>
          <w:rFonts w:ascii="仿宋_GB2312" w:eastAsia="仿宋_GB2312" w:hint="eastAsia"/>
          <w:sz w:val="28"/>
          <w:szCs w:val="28"/>
        </w:rPr>
        <w:t>107.6</w:t>
      </w:r>
      <w:r>
        <w:rPr>
          <w:rFonts w:ascii="仿宋_GB2312" w:eastAsia="仿宋_GB2312" w:hint="eastAsia"/>
          <w:sz w:val="28"/>
          <w:szCs w:val="28"/>
        </w:rPr>
        <w:t>%</w:t>
      </w:r>
      <w:r>
        <w:rPr>
          <w:rFonts w:ascii="仿宋_GB2312" w:eastAsia="仿宋_GB2312" w:hint="eastAsia"/>
          <w:sz w:val="28"/>
          <w:szCs w:val="28"/>
        </w:rPr>
        <w:t>。</w:t>
      </w:r>
    </w:p>
    <w:p w:rsidR="005E26AB" w:rsidRDefault="007B02F6">
      <w:pPr>
        <w:autoSpaceDE w:val="0"/>
        <w:autoSpaceDN w:val="0"/>
        <w:adjustRightInd w:val="0"/>
        <w:spacing w:line="580" w:lineRule="exact"/>
        <w:jc w:val="left"/>
        <w:rPr>
          <w:rFonts w:ascii="仿宋_GB2312" w:eastAsia="仿宋_GB2312"/>
          <w:sz w:val="28"/>
          <w:szCs w:val="28"/>
        </w:rPr>
      </w:pPr>
      <w:r>
        <w:rPr>
          <w:rFonts w:ascii="仿宋_GB2312" w:eastAsia="仿宋_GB2312" w:hint="eastAsia"/>
          <w:sz w:val="28"/>
          <w:szCs w:val="28"/>
        </w:rPr>
        <w:t>其中：</w:t>
      </w:r>
    </w:p>
    <w:p w:rsidR="005E26AB" w:rsidRDefault="007B02F6">
      <w:pPr>
        <w:spacing w:line="580" w:lineRule="exact"/>
        <w:ind w:firstLineChars="200" w:firstLine="560"/>
        <w:rPr>
          <w:rFonts w:ascii="仿宋_GB2312" w:eastAsia="仿宋_GB2312"/>
          <w:sz w:val="28"/>
          <w:szCs w:val="28"/>
        </w:rPr>
      </w:pPr>
      <w:r>
        <w:rPr>
          <w:rFonts w:ascii="仿宋_GB2312" w:eastAsia="仿宋_GB2312" w:hint="eastAsia"/>
          <w:sz w:val="28"/>
          <w:szCs w:val="28"/>
        </w:rPr>
        <w:t>“文化和旅游”（款，下同）</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21,666,632.61</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23,319,593.71</w:t>
      </w:r>
      <w:r>
        <w:rPr>
          <w:rFonts w:ascii="仿宋_GB2312" w:eastAsia="仿宋_GB2312" w:hint="eastAsia"/>
          <w:sz w:val="28"/>
          <w:szCs w:val="28"/>
        </w:rPr>
        <w:t>元，完成年初预算的</w:t>
      </w:r>
      <w:r>
        <w:rPr>
          <w:rFonts w:ascii="仿宋_GB2312" w:eastAsia="仿宋_GB2312" w:hint="eastAsia"/>
          <w:sz w:val="28"/>
          <w:szCs w:val="28"/>
        </w:rPr>
        <w:t>107.6</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追加项目</w:t>
      </w:r>
      <w:r>
        <w:rPr>
          <w:rFonts w:ascii="仿宋_GB2312" w:eastAsia="仿宋_GB2312" w:hint="eastAsia"/>
          <w:sz w:val="28"/>
          <w:szCs w:val="28"/>
        </w:rPr>
        <w:t>。</w:t>
      </w:r>
    </w:p>
    <w:p w:rsidR="005E26AB" w:rsidRDefault="007B02F6">
      <w:pPr>
        <w:spacing w:line="580" w:lineRule="exact"/>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、“社会保障和就业支出”</w:t>
      </w:r>
      <w:r>
        <w:rPr>
          <w:rFonts w:ascii="仿宋_GB2312" w:eastAsia="仿宋_GB2312" w:hint="eastAsia"/>
          <w:sz w:val="28"/>
          <w:szCs w:val="28"/>
        </w:rPr>
        <w:t>(</w:t>
      </w:r>
      <w:r>
        <w:rPr>
          <w:rFonts w:ascii="仿宋_GB2312" w:eastAsia="仿宋_GB2312" w:hint="eastAsia"/>
          <w:sz w:val="28"/>
          <w:szCs w:val="28"/>
        </w:rPr>
        <w:t>类</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630,932.00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634,422.20</w:t>
      </w:r>
      <w:r>
        <w:rPr>
          <w:rFonts w:ascii="仿宋_GB2312" w:eastAsia="仿宋_GB2312" w:hint="eastAsia"/>
          <w:sz w:val="28"/>
          <w:szCs w:val="28"/>
        </w:rPr>
        <w:t>元，完成年初预算的</w:t>
      </w:r>
      <w:r>
        <w:rPr>
          <w:rFonts w:ascii="仿宋_GB2312" w:eastAsia="仿宋_GB2312" w:hint="eastAsia"/>
          <w:sz w:val="28"/>
          <w:szCs w:val="28"/>
        </w:rPr>
        <w:t>100.6</w:t>
      </w:r>
      <w:r>
        <w:rPr>
          <w:rFonts w:ascii="仿宋_GB2312" w:eastAsia="仿宋_GB2312" w:hint="eastAsia"/>
          <w:sz w:val="28"/>
          <w:szCs w:val="28"/>
        </w:rPr>
        <w:t>%</w:t>
      </w:r>
      <w:r>
        <w:rPr>
          <w:rFonts w:ascii="仿宋_GB2312" w:eastAsia="仿宋_GB2312" w:hint="eastAsia"/>
          <w:sz w:val="28"/>
          <w:szCs w:val="28"/>
        </w:rPr>
        <w:t>。其中：</w:t>
      </w:r>
    </w:p>
    <w:p w:rsidR="005E26AB" w:rsidRDefault="007B02F6">
      <w:pPr>
        <w:spacing w:line="580" w:lineRule="exact"/>
        <w:ind w:firstLineChars="200" w:firstLine="560"/>
        <w:rPr>
          <w:rFonts w:ascii="仿宋_GB2312" w:eastAsia="仿宋_GB2312"/>
          <w:sz w:val="28"/>
          <w:szCs w:val="28"/>
        </w:rPr>
      </w:pPr>
      <w:r>
        <w:rPr>
          <w:rFonts w:ascii="仿宋_GB2312" w:eastAsia="仿宋_GB2312" w:hint="eastAsia"/>
          <w:sz w:val="28"/>
          <w:szCs w:val="28"/>
        </w:rPr>
        <w:t>“行政事业单位养老支出”（款）</w:t>
      </w:r>
      <w:r>
        <w:rPr>
          <w:rFonts w:ascii="仿宋_GB2312" w:eastAsia="仿宋_GB2312" w:hint="eastAsia"/>
          <w:sz w:val="28"/>
          <w:szCs w:val="28"/>
        </w:rPr>
        <w:t>2025</w:t>
      </w:r>
      <w:r>
        <w:rPr>
          <w:rFonts w:ascii="仿宋_GB2312" w:eastAsia="仿宋_GB2312" w:hint="eastAsia"/>
          <w:sz w:val="28"/>
          <w:szCs w:val="28"/>
        </w:rPr>
        <w:t>年度年初预算</w:t>
      </w:r>
      <w:r>
        <w:rPr>
          <w:rFonts w:ascii="仿宋_GB2312" w:eastAsia="仿宋_GB2312" w:hint="eastAsia"/>
          <w:sz w:val="28"/>
          <w:szCs w:val="28"/>
        </w:rPr>
        <w:t>630,932.00</w:t>
      </w:r>
      <w:r>
        <w:rPr>
          <w:rFonts w:ascii="仿宋_GB2312" w:eastAsia="仿宋_GB2312" w:hint="eastAsia"/>
          <w:sz w:val="28"/>
          <w:szCs w:val="28"/>
        </w:rPr>
        <w:t>元，</w:t>
      </w:r>
      <w:r>
        <w:rPr>
          <w:rFonts w:ascii="仿宋_GB2312" w:eastAsia="仿宋_GB2312" w:hint="eastAsia"/>
          <w:sz w:val="28"/>
          <w:szCs w:val="28"/>
        </w:rPr>
        <w:t>2025</w:t>
      </w:r>
      <w:r>
        <w:rPr>
          <w:rFonts w:ascii="仿宋_GB2312" w:eastAsia="仿宋_GB2312" w:hint="eastAsia"/>
          <w:sz w:val="28"/>
          <w:szCs w:val="28"/>
        </w:rPr>
        <w:t>年度决算</w:t>
      </w:r>
      <w:r>
        <w:rPr>
          <w:rFonts w:ascii="仿宋_GB2312" w:eastAsia="仿宋_GB2312" w:hint="eastAsia"/>
          <w:sz w:val="28"/>
          <w:szCs w:val="28"/>
        </w:rPr>
        <w:t>634,422.20</w:t>
      </w:r>
      <w:r>
        <w:rPr>
          <w:rFonts w:ascii="仿宋_GB2312" w:eastAsia="仿宋_GB2312" w:hint="eastAsia"/>
          <w:sz w:val="28"/>
          <w:szCs w:val="28"/>
        </w:rPr>
        <w:t>元，完成年初预算的</w:t>
      </w:r>
      <w:r>
        <w:rPr>
          <w:rFonts w:ascii="仿宋_GB2312" w:eastAsia="仿宋_GB2312" w:hint="eastAsia"/>
          <w:sz w:val="28"/>
          <w:szCs w:val="28"/>
        </w:rPr>
        <w:t>100.6</w:t>
      </w:r>
      <w:r>
        <w:rPr>
          <w:rFonts w:ascii="仿宋_GB2312" w:eastAsia="仿宋_GB2312" w:hint="eastAsia"/>
          <w:sz w:val="28"/>
          <w:szCs w:val="28"/>
        </w:rPr>
        <w:t>%</w:t>
      </w:r>
      <w:r>
        <w:rPr>
          <w:rFonts w:ascii="仿宋_GB2312" w:eastAsia="仿宋_GB2312" w:hint="eastAsia"/>
          <w:sz w:val="28"/>
          <w:szCs w:val="28"/>
        </w:rPr>
        <w:t>。主要原因：</w:t>
      </w:r>
      <w:r>
        <w:rPr>
          <w:rFonts w:ascii="仿宋_GB2312" w:eastAsia="仿宋_GB2312" w:hint="eastAsia"/>
          <w:sz w:val="28"/>
          <w:szCs w:val="28"/>
        </w:rPr>
        <w:t>人员增加</w:t>
      </w:r>
      <w:r>
        <w:rPr>
          <w:rFonts w:ascii="仿宋_GB2312" w:eastAsia="仿宋_GB2312" w:hint="eastAsia"/>
          <w:sz w:val="28"/>
          <w:szCs w:val="28"/>
        </w:rPr>
        <w:t>。</w:t>
      </w:r>
    </w:p>
    <w:p w:rsidR="005E26AB" w:rsidRDefault="007B02F6" w:rsidP="00312AE2">
      <w:pPr>
        <w:spacing w:line="580" w:lineRule="exact"/>
        <w:ind w:firstLineChars="200" w:firstLine="562"/>
        <w:rPr>
          <w:rFonts w:ascii="仿宋_GB2312" w:eastAsia="仿宋_GB2312"/>
          <w:sz w:val="28"/>
          <w:szCs w:val="28"/>
        </w:rPr>
      </w:pPr>
      <w:r>
        <w:rPr>
          <w:rFonts w:ascii="黑体" w:eastAsia="黑体" w:hint="eastAsia"/>
          <w:b/>
          <w:sz w:val="28"/>
          <w:szCs w:val="28"/>
        </w:rPr>
        <w:t>五、政府性基金预算财政拨款支出决算情况说明</w:t>
      </w:r>
    </w:p>
    <w:p w:rsidR="005E26AB" w:rsidRDefault="007B02F6">
      <w:pPr>
        <w:autoSpaceDE w:val="0"/>
        <w:autoSpaceDN w:val="0"/>
        <w:adjustRightInd w:val="0"/>
        <w:spacing w:line="580" w:lineRule="exact"/>
        <w:ind w:firstLineChars="200" w:firstLine="560"/>
        <w:jc w:val="left"/>
        <w:rPr>
          <w:rFonts w:ascii="仿宋_GB2312" w:eastAsia="仿宋_GB2312"/>
          <w:sz w:val="28"/>
          <w:szCs w:val="28"/>
        </w:rPr>
      </w:pPr>
      <w:r>
        <w:rPr>
          <w:rFonts w:ascii="仿宋_GB2312" w:eastAsia="仿宋_GB2312" w:hint="eastAsia"/>
          <w:sz w:val="28"/>
          <w:szCs w:val="28"/>
        </w:rPr>
        <w:t>本年度无此项支出。</w:t>
      </w:r>
    </w:p>
    <w:p w:rsidR="005E26AB" w:rsidRDefault="007B02F6" w:rsidP="00312AE2">
      <w:pPr>
        <w:spacing w:line="580" w:lineRule="exact"/>
        <w:ind w:firstLineChars="200" w:firstLine="562"/>
        <w:rPr>
          <w:rFonts w:ascii="黑体" w:eastAsia="黑体"/>
          <w:b/>
          <w:sz w:val="28"/>
          <w:szCs w:val="28"/>
        </w:rPr>
      </w:pPr>
      <w:r>
        <w:rPr>
          <w:rFonts w:ascii="黑体" w:eastAsia="黑体" w:hint="eastAsia"/>
          <w:b/>
          <w:sz w:val="28"/>
          <w:szCs w:val="28"/>
        </w:rPr>
        <w:t>六、国有资本经营预算财</w:t>
      </w:r>
      <w:r>
        <w:rPr>
          <w:rFonts w:ascii="黑体" w:eastAsia="黑体"/>
          <w:b/>
          <w:sz w:val="28"/>
          <w:szCs w:val="28"/>
        </w:rPr>
        <w:t>政拨款</w:t>
      </w:r>
      <w:r>
        <w:rPr>
          <w:rFonts w:ascii="黑体" w:eastAsia="黑体" w:hint="eastAsia"/>
          <w:b/>
          <w:sz w:val="28"/>
          <w:szCs w:val="28"/>
        </w:rPr>
        <w:t>收支情况</w:t>
      </w:r>
    </w:p>
    <w:p w:rsidR="005E26AB" w:rsidRDefault="007B02F6" w:rsidP="00312AE2">
      <w:pPr>
        <w:ind w:firstLineChars="192" w:firstLine="538"/>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年度国有资本经营预算财政</w:t>
      </w:r>
      <w:r>
        <w:rPr>
          <w:rFonts w:ascii="仿宋_GB2312" w:eastAsia="仿宋_GB2312"/>
          <w:sz w:val="28"/>
          <w:szCs w:val="28"/>
        </w:rPr>
        <w:t>拨款</w:t>
      </w:r>
      <w:r>
        <w:rPr>
          <w:rFonts w:ascii="仿宋_GB2312" w:eastAsia="仿宋_GB2312" w:hint="eastAsia"/>
          <w:sz w:val="28"/>
          <w:szCs w:val="28"/>
        </w:rPr>
        <w:t>收入总</w:t>
      </w:r>
      <w:r>
        <w:rPr>
          <w:rFonts w:ascii="仿宋_GB2312" w:eastAsia="仿宋_GB2312"/>
          <w:sz w:val="28"/>
          <w:szCs w:val="28"/>
        </w:rPr>
        <w:t>计</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元，国有资本经营预算财政</w:t>
      </w:r>
      <w:r>
        <w:rPr>
          <w:rFonts w:ascii="仿宋_GB2312" w:eastAsia="仿宋_GB2312"/>
          <w:sz w:val="28"/>
          <w:szCs w:val="28"/>
        </w:rPr>
        <w:t>拨款</w:t>
      </w:r>
      <w:r>
        <w:rPr>
          <w:rFonts w:ascii="仿宋_GB2312" w:eastAsia="仿宋_GB2312" w:hint="eastAsia"/>
          <w:sz w:val="28"/>
          <w:szCs w:val="28"/>
        </w:rPr>
        <w:t>支出总</w:t>
      </w:r>
      <w:r>
        <w:rPr>
          <w:rFonts w:ascii="仿宋_GB2312" w:eastAsia="仿宋_GB2312"/>
          <w:sz w:val="28"/>
          <w:szCs w:val="28"/>
        </w:rPr>
        <w:t>计</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w:t>
      </w:r>
    </w:p>
    <w:p w:rsidR="005E26AB" w:rsidRDefault="007B02F6" w:rsidP="00312AE2">
      <w:pPr>
        <w:spacing w:line="580" w:lineRule="exact"/>
        <w:ind w:firstLineChars="196" w:firstLine="551"/>
        <w:rPr>
          <w:rFonts w:ascii="黑体" w:eastAsia="黑体"/>
          <w:sz w:val="28"/>
          <w:szCs w:val="28"/>
        </w:rPr>
      </w:pPr>
      <w:r>
        <w:rPr>
          <w:rFonts w:ascii="黑体" w:eastAsia="黑体" w:hint="eastAsia"/>
          <w:b/>
          <w:sz w:val="28"/>
          <w:szCs w:val="28"/>
        </w:rPr>
        <w:t>七、财政拨款基本支出决算情况说明</w:t>
      </w:r>
    </w:p>
    <w:p w:rsidR="005E26AB" w:rsidRDefault="007B02F6" w:rsidP="00312AE2">
      <w:pPr>
        <w:tabs>
          <w:tab w:val="center" w:pos="6979"/>
        </w:tabs>
        <w:spacing w:line="580" w:lineRule="exact"/>
        <w:ind w:firstLineChars="196" w:firstLine="549"/>
        <w:rPr>
          <w:rFonts w:ascii="黑体" w:eastAsia="黑体"/>
          <w:b/>
          <w:sz w:val="28"/>
          <w:szCs w:val="28"/>
        </w:rPr>
      </w:pPr>
      <w:r>
        <w:rPr>
          <w:rFonts w:ascii="仿宋_GB2312" w:eastAsia="仿宋_GB2312" w:hint="eastAsia"/>
          <w:sz w:val="28"/>
          <w:szCs w:val="28"/>
        </w:rPr>
        <w:t>2025</w:t>
      </w:r>
      <w:r>
        <w:rPr>
          <w:rFonts w:ascii="仿宋_GB2312" w:eastAsia="仿宋_GB2312" w:hint="eastAsia"/>
          <w:sz w:val="28"/>
          <w:szCs w:val="28"/>
        </w:rPr>
        <w:t>年度使用一般公共预算财政拨款安排基本支出</w:t>
      </w:r>
      <w:r>
        <w:rPr>
          <w:rFonts w:ascii="仿宋_GB2312" w:eastAsia="仿宋_GB2312"/>
          <w:sz w:val="28"/>
          <w:szCs w:val="28"/>
        </w:rPr>
        <w:t>17</w:t>
      </w:r>
      <w:r>
        <w:rPr>
          <w:rFonts w:ascii="仿宋_GB2312" w:eastAsia="仿宋_GB2312" w:hint="eastAsia"/>
          <w:sz w:val="28"/>
          <w:szCs w:val="28"/>
        </w:rPr>
        <w:t>,</w:t>
      </w:r>
      <w:r>
        <w:rPr>
          <w:rFonts w:ascii="仿宋_GB2312" w:eastAsia="仿宋_GB2312"/>
          <w:sz w:val="28"/>
          <w:szCs w:val="28"/>
        </w:rPr>
        <w:t>947</w:t>
      </w:r>
      <w:r>
        <w:rPr>
          <w:rFonts w:ascii="仿宋_GB2312" w:eastAsia="仿宋_GB2312" w:hint="eastAsia"/>
          <w:sz w:val="28"/>
          <w:szCs w:val="28"/>
        </w:rPr>
        <w:t>,</w:t>
      </w:r>
      <w:r>
        <w:rPr>
          <w:rFonts w:ascii="仿宋_GB2312" w:eastAsia="仿宋_GB2312"/>
          <w:sz w:val="28"/>
          <w:szCs w:val="28"/>
        </w:rPr>
        <w:t>404.42</w:t>
      </w:r>
      <w:r>
        <w:rPr>
          <w:rFonts w:ascii="仿宋_GB2312" w:eastAsia="仿宋_GB2312" w:hint="eastAsia"/>
          <w:sz w:val="28"/>
          <w:szCs w:val="28"/>
        </w:rPr>
        <w:t>元，使用政府性基金财政拨款安排基本支出</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lastRenderedPageBreak/>
        <w:t>元，（</w:t>
      </w:r>
      <w:r>
        <w:rPr>
          <w:rFonts w:ascii="仿宋_GB2312" w:eastAsia="仿宋_GB2312" w:hint="eastAsia"/>
          <w:sz w:val="28"/>
          <w:szCs w:val="28"/>
        </w:rPr>
        <w:t>1</w:t>
      </w:r>
      <w:r>
        <w:rPr>
          <w:rFonts w:ascii="仿宋_GB2312" w:eastAsia="仿宋_GB2312" w:hint="eastAsia"/>
          <w:sz w:val="28"/>
          <w:szCs w:val="28"/>
        </w:rPr>
        <w:t>）工资福利支出包括基本工资</w:t>
      </w:r>
      <w:r>
        <w:rPr>
          <w:rFonts w:ascii="仿宋_GB2312" w:eastAsia="仿宋_GB2312"/>
          <w:sz w:val="28"/>
          <w:szCs w:val="28"/>
        </w:rPr>
        <w:t>、津贴补贴、奖金、伙食补助费、绩效工资、</w:t>
      </w:r>
      <w:r>
        <w:rPr>
          <w:rFonts w:ascii="仿宋_GB2312" w:eastAsia="仿宋_GB2312" w:hint="eastAsia"/>
          <w:sz w:val="28"/>
          <w:szCs w:val="28"/>
        </w:rPr>
        <w:t>其他</w:t>
      </w:r>
      <w:r>
        <w:rPr>
          <w:rFonts w:ascii="仿宋_GB2312" w:eastAsia="仿宋_GB2312"/>
          <w:sz w:val="28"/>
          <w:szCs w:val="28"/>
        </w:rPr>
        <w:t>社会保障缴费、其他工资福利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w:t>
      </w:r>
      <w:r>
        <w:rPr>
          <w:rFonts w:ascii="仿宋_GB2312" w:eastAsia="仿宋_GB2312" w:hint="eastAsia"/>
          <w:sz w:val="28"/>
          <w:szCs w:val="28"/>
        </w:rPr>
        <w:t>2</w:t>
      </w:r>
      <w:r>
        <w:rPr>
          <w:rFonts w:ascii="仿宋_GB2312" w:eastAsia="仿宋_GB2312" w:hint="eastAsia"/>
          <w:sz w:val="28"/>
          <w:szCs w:val="28"/>
        </w:rPr>
        <w:t>）商品和服务支出包括</w:t>
      </w:r>
      <w:r>
        <w:rPr>
          <w:rFonts w:ascii="仿宋_GB2312" w:eastAsia="仿宋_GB2312"/>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ascii="仿宋_GB2312" w:eastAsia="仿宋_GB2312" w:hint="eastAsia"/>
          <w:sz w:val="28"/>
          <w:szCs w:val="28"/>
        </w:rPr>
        <w:t>用</w:t>
      </w:r>
      <w:r>
        <w:rPr>
          <w:rFonts w:ascii="仿宋_GB2312" w:eastAsia="仿宋_GB2312"/>
          <w:sz w:val="28"/>
          <w:szCs w:val="28"/>
        </w:rPr>
        <w:t>、其他商品和服务</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w:t>
      </w:r>
      <w:r>
        <w:rPr>
          <w:rFonts w:ascii="仿宋_GB2312" w:eastAsia="仿宋_GB2312" w:hint="eastAsia"/>
          <w:sz w:val="28"/>
          <w:szCs w:val="28"/>
        </w:rPr>
        <w:t>3</w:t>
      </w:r>
      <w:r>
        <w:rPr>
          <w:rFonts w:ascii="仿宋_GB2312" w:eastAsia="仿宋_GB2312" w:hint="eastAsia"/>
          <w:sz w:val="28"/>
          <w:szCs w:val="28"/>
        </w:rPr>
        <w:t>）对个</w:t>
      </w:r>
      <w:r>
        <w:rPr>
          <w:rFonts w:ascii="仿宋_GB2312" w:eastAsia="仿宋_GB2312" w:hint="eastAsia"/>
          <w:sz w:val="28"/>
          <w:szCs w:val="28"/>
        </w:rPr>
        <w:t>人和家庭补助支出包括</w:t>
      </w:r>
      <w:r>
        <w:rPr>
          <w:rFonts w:ascii="仿宋_GB2312" w:eastAsia="仿宋_GB2312"/>
          <w:sz w:val="28"/>
          <w:szCs w:val="28"/>
        </w:rPr>
        <w:t>离休费、退休费、抚恤金、生活补助、</w:t>
      </w:r>
      <w:r>
        <w:rPr>
          <w:rFonts w:ascii="仿宋_GB2312" w:eastAsia="仿宋_GB2312" w:hint="eastAsia"/>
          <w:sz w:val="28"/>
          <w:szCs w:val="28"/>
        </w:rPr>
        <w:t>救济费</w:t>
      </w:r>
      <w:r>
        <w:rPr>
          <w:rFonts w:ascii="仿宋_GB2312" w:eastAsia="仿宋_GB2312"/>
          <w:sz w:val="28"/>
          <w:szCs w:val="28"/>
        </w:rPr>
        <w:t>、医疗费</w:t>
      </w:r>
      <w:r>
        <w:rPr>
          <w:rFonts w:ascii="仿宋_GB2312" w:eastAsia="仿宋_GB2312" w:hint="eastAsia"/>
          <w:sz w:val="28"/>
          <w:szCs w:val="28"/>
        </w:rPr>
        <w:t>补助</w:t>
      </w:r>
      <w:r>
        <w:rPr>
          <w:rFonts w:ascii="仿宋_GB2312" w:eastAsia="仿宋_GB2312"/>
          <w:sz w:val="28"/>
          <w:szCs w:val="28"/>
        </w:rPr>
        <w:t>、助学金、奖励金</w:t>
      </w:r>
      <w:r>
        <w:rPr>
          <w:rFonts w:ascii="仿宋_GB2312" w:eastAsia="仿宋_GB2312" w:hint="eastAsia"/>
          <w:sz w:val="28"/>
          <w:szCs w:val="28"/>
        </w:rPr>
        <w:t>、</w:t>
      </w:r>
      <w:r>
        <w:rPr>
          <w:rFonts w:ascii="仿宋_GB2312" w:eastAsia="仿宋_GB2312"/>
          <w:sz w:val="28"/>
          <w:szCs w:val="28"/>
        </w:rPr>
        <w:t>其他对个人和家庭的补助</w:t>
      </w:r>
      <w:r>
        <w:rPr>
          <w:rFonts w:ascii="仿宋_GB2312" w:eastAsia="仿宋_GB2312" w:hint="eastAsia"/>
          <w:sz w:val="28"/>
          <w:szCs w:val="28"/>
        </w:rPr>
        <w:t>等</w:t>
      </w:r>
      <w:r>
        <w:rPr>
          <w:rFonts w:ascii="仿宋_GB2312" w:eastAsia="仿宋_GB2312"/>
          <w:sz w:val="28"/>
          <w:szCs w:val="28"/>
        </w:rPr>
        <w:t>支出</w:t>
      </w:r>
      <w:r>
        <w:rPr>
          <w:rFonts w:ascii="仿宋_GB2312" w:eastAsia="仿宋_GB2312" w:hint="eastAsia"/>
          <w:sz w:val="28"/>
          <w:szCs w:val="28"/>
        </w:rPr>
        <w:t>。（</w:t>
      </w:r>
      <w:r>
        <w:rPr>
          <w:rFonts w:ascii="仿宋_GB2312" w:eastAsia="仿宋_GB2312" w:hint="eastAsia"/>
          <w:sz w:val="28"/>
          <w:szCs w:val="28"/>
        </w:rPr>
        <w:t>4</w:t>
      </w:r>
      <w:r>
        <w:rPr>
          <w:rFonts w:ascii="仿宋_GB2312" w:eastAsia="仿宋_GB2312" w:hint="eastAsia"/>
          <w:sz w:val="28"/>
          <w:szCs w:val="28"/>
        </w:rPr>
        <w:t>）其他资本性支出包括</w:t>
      </w:r>
      <w:r>
        <w:rPr>
          <w:rFonts w:ascii="仿宋_GB2312" w:eastAsia="仿宋_GB2312"/>
          <w:sz w:val="28"/>
          <w:szCs w:val="28"/>
        </w:rPr>
        <w:t>办公设备购置、专用设备购置</w:t>
      </w:r>
      <w:r>
        <w:rPr>
          <w:rFonts w:ascii="仿宋_GB2312" w:eastAsia="仿宋_GB2312" w:hint="eastAsia"/>
          <w:sz w:val="28"/>
          <w:szCs w:val="28"/>
        </w:rPr>
        <w:t>等</w:t>
      </w:r>
      <w:r>
        <w:rPr>
          <w:rFonts w:ascii="仿宋_GB2312" w:eastAsia="仿宋_GB2312"/>
          <w:sz w:val="28"/>
          <w:szCs w:val="28"/>
        </w:rPr>
        <w:t>。</w:t>
      </w:r>
    </w:p>
    <w:p w:rsidR="005E26AB" w:rsidRDefault="007B02F6">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rsidR="005E26AB" w:rsidRDefault="007B02F6">
      <w:pPr>
        <w:tabs>
          <w:tab w:val="center" w:pos="6979"/>
        </w:tabs>
        <w:jc w:val="center"/>
        <w:rPr>
          <w:rFonts w:ascii="宋体" w:hAnsi="宋体" w:cs="宋体"/>
          <w:b/>
          <w:spacing w:val="40"/>
          <w:kern w:val="0"/>
          <w:sz w:val="32"/>
          <w:szCs w:val="32"/>
        </w:rPr>
      </w:pPr>
      <w:r>
        <w:rPr>
          <w:rFonts w:ascii="宋体" w:hAnsi="宋体" w:cs="宋体" w:hint="eastAsia"/>
          <w:b/>
          <w:bCs/>
          <w:spacing w:val="40"/>
          <w:kern w:val="0"/>
          <w:sz w:val="32"/>
          <w:szCs w:val="32"/>
        </w:rPr>
        <w:t>第三部分</w:t>
      </w:r>
      <w:r>
        <w:rPr>
          <w:rFonts w:ascii="宋体" w:hAnsi="宋体" w:hint="eastAsia"/>
          <w:b/>
          <w:spacing w:val="40"/>
          <w:sz w:val="32"/>
          <w:szCs w:val="32"/>
        </w:rPr>
        <w:t>2025</w:t>
      </w:r>
      <w:r>
        <w:rPr>
          <w:rFonts w:ascii="宋体" w:hAnsi="宋体" w:hint="eastAsia"/>
          <w:b/>
          <w:spacing w:val="40"/>
          <w:sz w:val="32"/>
          <w:szCs w:val="32"/>
        </w:rPr>
        <w:t>年度</w:t>
      </w:r>
      <w:r>
        <w:rPr>
          <w:rFonts w:ascii="宋体" w:hAnsi="宋体" w:cs="宋体" w:hint="eastAsia"/>
          <w:b/>
          <w:spacing w:val="40"/>
          <w:kern w:val="0"/>
          <w:sz w:val="32"/>
          <w:szCs w:val="32"/>
        </w:rPr>
        <w:t>其他重要事项的情况说明</w:t>
      </w:r>
    </w:p>
    <w:p w:rsidR="005E26AB" w:rsidRDefault="007B02F6">
      <w:pPr>
        <w:spacing w:line="560" w:lineRule="exact"/>
        <w:ind w:firstLineChars="200" w:firstLine="560"/>
        <w:rPr>
          <w:rFonts w:ascii="黑体" w:eastAsia="黑体"/>
          <w:sz w:val="28"/>
          <w:szCs w:val="28"/>
        </w:rPr>
      </w:pPr>
      <w:r>
        <w:rPr>
          <w:rFonts w:ascii="黑体" w:eastAsia="黑体" w:hint="eastAsia"/>
          <w:sz w:val="28"/>
          <w:szCs w:val="28"/>
        </w:rPr>
        <w:t>一、“三公”经费财政拨款决算情况</w:t>
      </w:r>
    </w:p>
    <w:p w:rsidR="005E26AB" w:rsidRDefault="007B02F6">
      <w:pPr>
        <w:spacing w:line="560" w:lineRule="exact"/>
        <w:ind w:firstLine="600"/>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年度“三公”经费财政拨款决算数</w:t>
      </w:r>
      <w:r>
        <w:rPr>
          <w:rFonts w:ascii="仿宋_GB2312" w:eastAsia="仿宋_GB2312"/>
          <w:sz w:val="28"/>
          <w:szCs w:val="28"/>
        </w:rPr>
        <w:t>61</w:t>
      </w:r>
      <w:r>
        <w:rPr>
          <w:rFonts w:ascii="仿宋_GB2312" w:eastAsia="仿宋_GB2312" w:hint="eastAsia"/>
          <w:sz w:val="28"/>
          <w:szCs w:val="28"/>
        </w:rPr>
        <w:t>,</w:t>
      </w:r>
      <w:r>
        <w:rPr>
          <w:rFonts w:ascii="仿宋_GB2312" w:eastAsia="仿宋_GB2312"/>
          <w:sz w:val="28"/>
          <w:szCs w:val="28"/>
        </w:rPr>
        <w:t>075.82</w:t>
      </w:r>
      <w:r>
        <w:rPr>
          <w:rFonts w:ascii="仿宋_GB2312" w:eastAsia="仿宋_GB2312" w:hint="eastAsia"/>
          <w:sz w:val="28"/>
          <w:szCs w:val="28"/>
        </w:rPr>
        <w:t>元，比</w:t>
      </w:r>
      <w:r>
        <w:rPr>
          <w:rFonts w:ascii="仿宋_GB2312" w:eastAsia="仿宋_GB2312" w:hint="eastAsia"/>
          <w:sz w:val="28"/>
          <w:szCs w:val="28"/>
        </w:rPr>
        <w:t>2025</w:t>
      </w:r>
      <w:r>
        <w:rPr>
          <w:rFonts w:ascii="仿宋_GB2312" w:eastAsia="仿宋_GB2312" w:hint="eastAsia"/>
          <w:sz w:val="28"/>
          <w:szCs w:val="28"/>
        </w:rPr>
        <w:t>年度“三公”经费财政拨款年初预算</w:t>
      </w:r>
      <w:r>
        <w:rPr>
          <w:rFonts w:ascii="仿宋_GB2312" w:eastAsia="仿宋_GB2312"/>
          <w:sz w:val="28"/>
          <w:szCs w:val="28"/>
        </w:rPr>
        <w:t>149</w:t>
      </w:r>
      <w:r>
        <w:rPr>
          <w:rFonts w:ascii="仿宋_GB2312" w:eastAsia="仿宋_GB2312" w:hint="eastAsia"/>
          <w:sz w:val="28"/>
          <w:szCs w:val="28"/>
        </w:rPr>
        <w:t>,</w:t>
      </w:r>
      <w:r>
        <w:rPr>
          <w:rFonts w:ascii="仿宋_GB2312" w:eastAsia="仿宋_GB2312"/>
          <w:sz w:val="28"/>
          <w:szCs w:val="28"/>
        </w:rPr>
        <w:t>700</w:t>
      </w:r>
      <w:r>
        <w:rPr>
          <w:rFonts w:ascii="仿宋_GB2312" w:eastAsia="仿宋_GB2312" w:hint="eastAsia"/>
          <w:sz w:val="28"/>
          <w:szCs w:val="28"/>
        </w:rPr>
        <w:t>.00</w:t>
      </w:r>
      <w:r>
        <w:rPr>
          <w:rFonts w:ascii="仿宋_GB2312" w:eastAsia="仿宋_GB2312" w:hint="eastAsia"/>
          <w:sz w:val="28"/>
          <w:szCs w:val="28"/>
        </w:rPr>
        <w:t>元减少</w:t>
      </w:r>
      <w:r>
        <w:rPr>
          <w:rFonts w:ascii="仿宋_GB2312" w:eastAsia="仿宋_GB2312"/>
          <w:sz w:val="28"/>
          <w:szCs w:val="28"/>
        </w:rPr>
        <w:t>88</w:t>
      </w:r>
      <w:r>
        <w:rPr>
          <w:rFonts w:ascii="仿宋_GB2312" w:eastAsia="仿宋_GB2312" w:hint="eastAsia"/>
          <w:sz w:val="28"/>
          <w:szCs w:val="28"/>
        </w:rPr>
        <w:t>,</w:t>
      </w:r>
      <w:r>
        <w:rPr>
          <w:rFonts w:ascii="仿宋_GB2312" w:eastAsia="仿宋_GB2312"/>
          <w:sz w:val="28"/>
          <w:szCs w:val="28"/>
        </w:rPr>
        <w:t>624.18</w:t>
      </w:r>
      <w:r>
        <w:rPr>
          <w:rFonts w:ascii="仿宋_GB2312" w:eastAsia="仿宋_GB2312" w:hint="eastAsia"/>
          <w:sz w:val="28"/>
          <w:szCs w:val="28"/>
        </w:rPr>
        <w:t>元。其中：</w:t>
      </w:r>
    </w:p>
    <w:p w:rsidR="005E26AB" w:rsidRDefault="007B02F6">
      <w:pPr>
        <w:spacing w:line="560" w:lineRule="exact"/>
        <w:ind w:firstLine="60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因公出国（境）费用。</w:t>
      </w:r>
      <w:r>
        <w:rPr>
          <w:rFonts w:ascii="仿宋_GB2312" w:eastAsia="仿宋_GB2312" w:hint="eastAsia"/>
          <w:sz w:val="28"/>
          <w:szCs w:val="28"/>
        </w:rPr>
        <w:t>2025</w:t>
      </w:r>
      <w:r>
        <w:rPr>
          <w:rFonts w:ascii="仿宋_GB2312" w:eastAsia="仿宋_GB2312" w:hint="eastAsia"/>
          <w:sz w:val="28"/>
          <w:szCs w:val="28"/>
        </w:rPr>
        <w:t>年度决算数</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元，比</w:t>
      </w:r>
      <w:r>
        <w:rPr>
          <w:rFonts w:ascii="仿宋_GB2312" w:eastAsia="仿宋_GB2312" w:hint="eastAsia"/>
          <w:sz w:val="28"/>
          <w:szCs w:val="28"/>
        </w:rPr>
        <w:t>2025</w:t>
      </w:r>
      <w:r>
        <w:rPr>
          <w:rFonts w:ascii="仿宋_GB2312" w:eastAsia="仿宋_GB2312" w:hint="eastAsia"/>
          <w:sz w:val="28"/>
          <w:szCs w:val="28"/>
        </w:rPr>
        <w:t>年度年初预算数</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元增加（减少）</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元。主要原因：</w:t>
      </w:r>
      <w:r>
        <w:rPr>
          <w:rFonts w:ascii="仿宋_GB2312" w:eastAsia="仿宋_GB2312" w:hint="eastAsia"/>
          <w:sz w:val="28"/>
          <w:szCs w:val="28"/>
        </w:rPr>
        <w:t>本年度无此项支出</w:t>
      </w:r>
      <w:r>
        <w:rPr>
          <w:rFonts w:ascii="仿宋_GB2312" w:eastAsia="仿宋_GB2312" w:hint="eastAsia"/>
          <w:sz w:val="28"/>
          <w:szCs w:val="28"/>
        </w:rPr>
        <w:t>。</w:t>
      </w:r>
    </w:p>
    <w:p w:rsidR="005E26AB" w:rsidRDefault="007B02F6">
      <w:pPr>
        <w:spacing w:line="560" w:lineRule="exact"/>
        <w:ind w:firstLine="60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公务接待费。</w:t>
      </w:r>
      <w:r>
        <w:rPr>
          <w:rFonts w:ascii="仿宋_GB2312" w:eastAsia="仿宋_GB2312" w:hint="eastAsia"/>
          <w:sz w:val="28"/>
          <w:szCs w:val="28"/>
        </w:rPr>
        <w:t>2025</w:t>
      </w:r>
      <w:r>
        <w:rPr>
          <w:rFonts w:ascii="仿宋_GB2312" w:eastAsia="仿宋_GB2312" w:hint="eastAsia"/>
          <w:sz w:val="28"/>
          <w:szCs w:val="28"/>
        </w:rPr>
        <w:t>年度决算数</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元，比</w:t>
      </w:r>
      <w:r>
        <w:rPr>
          <w:rFonts w:ascii="仿宋_GB2312" w:eastAsia="仿宋_GB2312" w:hint="eastAsia"/>
          <w:sz w:val="28"/>
          <w:szCs w:val="28"/>
        </w:rPr>
        <w:t>2025</w:t>
      </w:r>
      <w:r>
        <w:rPr>
          <w:rFonts w:ascii="仿宋_GB2312" w:eastAsia="仿宋_GB2312" w:hint="eastAsia"/>
          <w:sz w:val="28"/>
          <w:szCs w:val="28"/>
        </w:rPr>
        <w:t>年度年初预算数</w:t>
      </w:r>
      <w:r>
        <w:rPr>
          <w:rFonts w:ascii="仿宋_GB2312" w:eastAsia="仿宋_GB2312"/>
          <w:sz w:val="28"/>
          <w:szCs w:val="28"/>
        </w:rPr>
        <w:t>5</w:t>
      </w:r>
      <w:r>
        <w:rPr>
          <w:rFonts w:ascii="仿宋_GB2312" w:eastAsia="仿宋_GB2312" w:hint="eastAsia"/>
          <w:sz w:val="28"/>
          <w:szCs w:val="28"/>
        </w:rPr>
        <w:t>,</w:t>
      </w:r>
      <w:r>
        <w:rPr>
          <w:rFonts w:ascii="仿宋_GB2312" w:eastAsia="仿宋_GB2312"/>
          <w:sz w:val="28"/>
          <w:szCs w:val="28"/>
        </w:rPr>
        <w:t>700</w:t>
      </w:r>
      <w:r>
        <w:rPr>
          <w:rFonts w:ascii="仿宋_GB2312" w:eastAsia="仿宋_GB2312" w:hint="eastAsia"/>
          <w:sz w:val="28"/>
          <w:szCs w:val="28"/>
        </w:rPr>
        <w:t>.00</w:t>
      </w:r>
      <w:r>
        <w:rPr>
          <w:rFonts w:ascii="仿宋_GB2312" w:eastAsia="仿宋_GB2312" w:hint="eastAsia"/>
          <w:sz w:val="28"/>
          <w:szCs w:val="28"/>
        </w:rPr>
        <w:t>元减少</w:t>
      </w:r>
      <w:r>
        <w:rPr>
          <w:rFonts w:ascii="仿宋_GB2312" w:eastAsia="仿宋_GB2312"/>
          <w:sz w:val="28"/>
          <w:szCs w:val="28"/>
        </w:rPr>
        <w:t>5</w:t>
      </w:r>
      <w:r>
        <w:rPr>
          <w:rFonts w:ascii="仿宋_GB2312" w:eastAsia="仿宋_GB2312" w:hint="eastAsia"/>
          <w:sz w:val="28"/>
          <w:szCs w:val="28"/>
        </w:rPr>
        <w:t>,</w:t>
      </w:r>
      <w:r>
        <w:rPr>
          <w:rFonts w:ascii="仿宋_GB2312" w:eastAsia="仿宋_GB2312"/>
          <w:sz w:val="28"/>
          <w:szCs w:val="28"/>
        </w:rPr>
        <w:t>700</w:t>
      </w:r>
      <w:r>
        <w:rPr>
          <w:rFonts w:ascii="仿宋_GB2312" w:eastAsia="仿宋_GB2312" w:hint="eastAsia"/>
          <w:sz w:val="28"/>
          <w:szCs w:val="28"/>
        </w:rPr>
        <w:t>.00</w:t>
      </w:r>
      <w:r>
        <w:rPr>
          <w:rFonts w:ascii="仿宋_GB2312" w:eastAsia="仿宋_GB2312" w:hint="eastAsia"/>
          <w:sz w:val="28"/>
          <w:szCs w:val="28"/>
        </w:rPr>
        <w:t>元。主要原因：</w:t>
      </w:r>
      <w:r>
        <w:rPr>
          <w:rFonts w:ascii="仿宋_GB2312" w:eastAsia="仿宋_GB2312" w:hint="eastAsia"/>
          <w:sz w:val="28"/>
          <w:szCs w:val="28"/>
        </w:rPr>
        <w:t>本年度无此项支出</w:t>
      </w:r>
      <w:r>
        <w:rPr>
          <w:rFonts w:ascii="仿宋_GB2312" w:eastAsia="仿宋_GB2312" w:hint="eastAsia"/>
          <w:sz w:val="28"/>
          <w:szCs w:val="28"/>
        </w:rPr>
        <w:t>。</w:t>
      </w:r>
    </w:p>
    <w:p w:rsidR="005E26AB" w:rsidRDefault="007B02F6">
      <w:pPr>
        <w:spacing w:line="560" w:lineRule="exact"/>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公务用车购置及运行维护费。</w:t>
      </w:r>
      <w:r>
        <w:rPr>
          <w:rFonts w:ascii="仿宋_GB2312" w:eastAsia="仿宋_GB2312" w:hint="eastAsia"/>
          <w:sz w:val="28"/>
          <w:szCs w:val="28"/>
        </w:rPr>
        <w:t>2025</w:t>
      </w:r>
      <w:r>
        <w:rPr>
          <w:rFonts w:ascii="仿宋_GB2312" w:eastAsia="仿宋_GB2312" w:hint="eastAsia"/>
          <w:sz w:val="28"/>
          <w:szCs w:val="28"/>
        </w:rPr>
        <w:t>年度决算数</w:t>
      </w:r>
      <w:r>
        <w:rPr>
          <w:rFonts w:ascii="仿宋_GB2312" w:eastAsia="仿宋_GB2312"/>
          <w:sz w:val="28"/>
          <w:szCs w:val="28"/>
        </w:rPr>
        <w:t>61</w:t>
      </w:r>
      <w:r>
        <w:rPr>
          <w:rFonts w:ascii="仿宋_GB2312" w:eastAsia="仿宋_GB2312" w:hint="eastAsia"/>
          <w:sz w:val="28"/>
          <w:szCs w:val="28"/>
        </w:rPr>
        <w:t>,</w:t>
      </w:r>
      <w:r>
        <w:rPr>
          <w:rFonts w:ascii="仿宋_GB2312" w:eastAsia="仿宋_GB2312"/>
          <w:sz w:val="28"/>
          <w:szCs w:val="28"/>
        </w:rPr>
        <w:t>075.82</w:t>
      </w:r>
      <w:r>
        <w:rPr>
          <w:rFonts w:ascii="仿宋_GB2312" w:eastAsia="仿宋_GB2312" w:hint="eastAsia"/>
          <w:sz w:val="28"/>
          <w:szCs w:val="28"/>
        </w:rPr>
        <w:t>元，比</w:t>
      </w:r>
      <w:r>
        <w:rPr>
          <w:rFonts w:ascii="仿宋_GB2312" w:eastAsia="仿宋_GB2312" w:hint="eastAsia"/>
          <w:sz w:val="28"/>
          <w:szCs w:val="28"/>
        </w:rPr>
        <w:t>2025</w:t>
      </w:r>
      <w:r>
        <w:rPr>
          <w:rFonts w:ascii="仿宋_GB2312" w:eastAsia="仿宋_GB2312" w:hint="eastAsia"/>
          <w:sz w:val="28"/>
          <w:szCs w:val="28"/>
        </w:rPr>
        <w:t>年度年初预算数</w:t>
      </w:r>
      <w:r>
        <w:rPr>
          <w:rFonts w:ascii="仿宋_GB2312" w:eastAsia="仿宋_GB2312"/>
          <w:sz w:val="28"/>
          <w:szCs w:val="28"/>
        </w:rPr>
        <w:t>144</w:t>
      </w:r>
      <w:r>
        <w:rPr>
          <w:rFonts w:ascii="仿宋_GB2312" w:eastAsia="仿宋_GB2312" w:hint="eastAsia"/>
          <w:sz w:val="28"/>
          <w:szCs w:val="28"/>
        </w:rPr>
        <w:t>,</w:t>
      </w:r>
      <w:r>
        <w:rPr>
          <w:rFonts w:ascii="仿宋_GB2312" w:eastAsia="仿宋_GB2312"/>
          <w:sz w:val="28"/>
          <w:szCs w:val="28"/>
        </w:rPr>
        <w:t>000</w:t>
      </w:r>
      <w:r>
        <w:rPr>
          <w:rFonts w:ascii="仿宋_GB2312" w:eastAsia="仿宋_GB2312" w:hint="eastAsia"/>
          <w:sz w:val="28"/>
          <w:szCs w:val="28"/>
        </w:rPr>
        <w:t>.00</w:t>
      </w:r>
      <w:r>
        <w:rPr>
          <w:rFonts w:ascii="仿宋_GB2312" w:eastAsia="仿宋_GB2312" w:hint="eastAsia"/>
          <w:sz w:val="28"/>
          <w:szCs w:val="28"/>
        </w:rPr>
        <w:t>元减少</w:t>
      </w:r>
      <w:r>
        <w:rPr>
          <w:rFonts w:ascii="仿宋_GB2312" w:eastAsia="仿宋_GB2312"/>
          <w:sz w:val="28"/>
          <w:szCs w:val="28"/>
        </w:rPr>
        <w:lastRenderedPageBreak/>
        <w:t>82</w:t>
      </w:r>
      <w:r>
        <w:rPr>
          <w:rFonts w:ascii="仿宋_GB2312" w:eastAsia="仿宋_GB2312" w:hint="eastAsia"/>
          <w:sz w:val="28"/>
          <w:szCs w:val="28"/>
        </w:rPr>
        <w:t>,</w:t>
      </w:r>
      <w:r>
        <w:rPr>
          <w:rFonts w:ascii="仿宋_GB2312" w:eastAsia="仿宋_GB2312"/>
          <w:sz w:val="28"/>
          <w:szCs w:val="28"/>
        </w:rPr>
        <w:t>924.18</w:t>
      </w:r>
      <w:r>
        <w:rPr>
          <w:rFonts w:ascii="仿宋_GB2312" w:eastAsia="仿宋_GB2312" w:hint="eastAsia"/>
          <w:sz w:val="28"/>
          <w:szCs w:val="28"/>
        </w:rPr>
        <w:t>元。其中，公务用车购置费</w:t>
      </w:r>
      <w:r>
        <w:rPr>
          <w:rFonts w:ascii="仿宋_GB2312" w:eastAsia="仿宋_GB2312" w:hint="eastAsia"/>
          <w:sz w:val="28"/>
          <w:szCs w:val="28"/>
        </w:rPr>
        <w:t>2025</w:t>
      </w:r>
      <w:r>
        <w:rPr>
          <w:rFonts w:ascii="仿宋_GB2312" w:eastAsia="仿宋_GB2312" w:hint="eastAsia"/>
          <w:sz w:val="28"/>
          <w:szCs w:val="28"/>
        </w:rPr>
        <w:t>年度决算数</w:t>
      </w:r>
      <w:r>
        <w:rPr>
          <w:rFonts w:ascii="仿宋_GB2312" w:eastAsia="仿宋_GB2312" w:hint="eastAsia"/>
          <w:sz w:val="28"/>
          <w:szCs w:val="28"/>
        </w:rPr>
        <w:t>0</w:t>
      </w:r>
      <w:r>
        <w:rPr>
          <w:rFonts w:ascii="仿宋_GB2312" w:eastAsia="仿宋_GB2312" w:hint="eastAsia"/>
          <w:sz w:val="28"/>
          <w:szCs w:val="28"/>
        </w:rPr>
        <w:t>.00</w:t>
      </w:r>
      <w:r>
        <w:rPr>
          <w:rFonts w:ascii="仿宋_GB2312" w:eastAsia="仿宋_GB2312" w:hint="eastAsia"/>
          <w:sz w:val="28"/>
          <w:szCs w:val="28"/>
        </w:rPr>
        <w:t>元，主要原因：</w:t>
      </w:r>
      <w:r>
        <w:rPr>
          <w:rFonts w:ascii="仿宋_GB2312" w:eastAsia="仿宋_GB2312" w:hint="eastAsia"/>
          <w:sz w:val="28"/>
          <w:szCs w:val="28"/>
        </w:rPr>
        <w:t>本年度无此项支出</w:t>
      </w:r>
      <w:r>
        <w:rPr>
          <w:rFonts w:ascii="仿宋_GB2312" w:eastAsia="仿宋_GB2312" w:hint="eastAsia"/>
          <w:sz w:val="28"/>
          <w:szCs w:val="28"/>
        </w:rPr>
        <w:t>，</w:t>
      </w:r>
      <w:r>
        <w:rPr>
          <w:rFonts w:ascii="仿宋_GB2312" w:eastAsia="仿宋_GB2312" w:hint="eastAsia"/>
          <w:sz w:val="28"/>
          <w:szCs w:val="28"/>
        </w:rPr>
        <w:t>2025</w:t>
      </w:r>
      <w:r>
        <w:rPr>
          <w:rFonts w:ascii="仿宋_GB2312" w:eastAsia="仿宋_GB2312" w:hint="eastAsia"/>
          <w:sz w:val="28"/>
          <w:szCs w:val="28"/>
        </w:rPr>
        <w:t>年度购置（更新）</w:t>
      </w:r>
      <w:r>
        <w:rPr>
          <w:rFonts w:ascii="仿宋_GB2312" w:eastAsia="仿宋_GB2312" w:hint="eastAsia"/>
          <w:sz w:val="28"/>
          <w:szCs w:val="28"/>
        </w:rPr>
        <w:t>0</w:t>
      </w:r>
      <w:r>
        <w:rPr>
          <w:rFonts w:ascii="仿宋_GB2312" w:eastAsia="仿宋_GB2312" w:hint="eastAsia"/>
          <w:sz w:val="28"/>
          <w:szCs w:val="28"/>
        </w:rPr>
        <w:t>辆。公务用车运行维护费</w:t>
      </w:r>
      <w:r>
        <w:rPr>
          <w:rFonts w:ascii="仿宋_GB2312" w:eastAsia="仿宋_GB2312" w:hint="eastAsia"/>
          <w:sz w:val="28"/>
          <w:szCs w:val="28"/>
        </w:rPr>
        <w:t>2025</w:t>
      </w:r>
      <w:r>
        <w:rPr>
          <w:rFonts w:ascii="仿宋_GB2312" w:eastAsia="仿宋_GB2312" w:hint="eastAsia"/>
          <w:sz w:val="28"/>
          <w:szCs w:val="28"/>
        </w:rPr>
        <w:t>年度决算数</w:t>
      </w:r>
      <w:r>
        <w:rPr>
          <w:rFonts w:ascii="仿宋_GB2312" w:eastAsia="仿宋_GB2312" w:hint="eastAsia"/>
          <w:sz w:val="28"/>
          <w:szCs w:val="28"/>
        </w:rPr>
        <w:t>61</w:t>
      </w:r>
      <w:r>
        <w:rPr>
          <w:rFonts w:ascii="仿宋_GB2312" w:eastAsia="仿宋_GB2312" w:hint="eastAsia"/>
          <w:sz w:val="28"/>
          <w:szCs w:val="28"/>
        </w:rPr>
        <w:t>,</w:t>
      </w:r>
      <w:r>
        <w:rPr>
          <w:rFonts w:ascii="仿宋_GB2312" w:eastAsia="仿宋_GB2312" w:hint="eastAsia"/>
          <w:sz w:val="28"/>
          <w:szCs w:val="28"/>
        </w:rPr>
        <w:t>075.82</w:t>
      </w:r>
      <w:r>
        <w:rPr>
          <w:rFonts w:ascii="仿宋_GB2312" w:eastAsia="仿宋_GB2312" w:hint="eastAsia"/>
          <w:sz w:val="28"/>
          <w:szCs w:val="28"/>
        </w:rPr>
        <w:t>元，主要原因：</w:t>
      </w:r>
      <w:r>
        <w:rPr>
          <w:rFonts w:ascii="仿宋_GB2312" w:eastAsia="仿宋_GB2312" w:hint="eastAsia"/>
          <w:sz w:val="28"/>
          <w:szCs w:val="28"/>
        </w:rPr>
        <w:t>车辆运行费用减少</w:t>
      </w:r>
      <w:r>
        <w:rPr>
          <w:rFonts w:ascii="仿宋_GB2312" w:eastAsia="仿宋_GB2312" w:hint="eastAsia"/>
          <w:sz w:val="28"/>
          <w:szCs w:val="28"/>
        </w:rPr>
        <w:t>。</w:t>
      </w:r>
      <w:r>
        <w:rPr>
          <w:rFonts w:ascii="仿宋_GB2312" w:eastAsia="仿宋_GB2312" w:hint="eastAsia"/>
          <w:sz w:val="28"/>
          <w:szCs w:val="28"/>
        </w:rPr>
        <w:t>2025</w:t>
      </w:r>
      <w:r>
        <w:rPr>
          <w:rFonts w:ascii="仿宋_GB2312" w:eastAsia="仿宋_GB2312" w:hint="eastAsia"/>
          <w:sz w:val="28"/>
          <w:szCs w:val="28"/>
        </w:rPr>
        <w:t>年度公务用车保有量</w:t>
      </w:r>
      <w:r>
        <w:rPr>
          <w:rFonts w:ascii="仿宋_GB2312" w:eastAsia="仿宋_GB2312"/>
          <w:sz w:val="28"/>
          <w:szCs w:val="28"/>
        </w:rPr>
        <w:t>8</w:t>
      </w:r>
      <w:r>
        <w:rPr>
          <w:rFonts w:ascii="仿宋_GB2312" w:eastAsia="仿宋_GB2312" w:hint="eastAsia"/>
          <w:sz w:val="28"/>
          <w:szCs w:val="28"/>
        </w:rPr>
        <w:t>辆。</w:t>
      </w:r>
    </w:p>
    <w:p w:rsidR="005E26AB" w:rsidRDefault="007B02F6">
      <w:pPr>
        <w:tabs>
          <w:tab w:val="center" w:pos="6979"/>
        </w:tabs>
        <w:ind w:firstLineChars="198" w:firstLine="554"/>
        <w:rPr>
          <w:rFonts w:ascii="黑体" w:eastAsia="黑体"/>
          <w:sz w:val="28"/>
          <w:szCs w:val="28"/>
        </w:rPr>
      </w:pPr>
      <w:r>
        <w:rPr>
          <w:rFonts w:ascii="黑体" w:eastAsia="黑体" w:hint="eastAsia"/>
          <w:sz w:val="28"/>
          <w:szCs w:val="28"/>
        </w:rPr>
        <w:t>二、机关运行经费支出情况</w:t>
      </w:r>
    </w:p>
    <w:p w:rsidR="005E26AB" w:rsidRDefault="007B02F6" w:rsidP="00312AE2">
      <w:pPr>
        <w:ind w:firstLineChars="192" w:firstLine="538"/>
        <w:rPr>
          <w:rFonts w:ascii="仿宋_GB2312" w:eastAsia="仿宋_GB2312"/>
          <w:sz w:val="28"/>
          <w:szCs w:val="28"/>
        </w:rPr>
      </w:pPr>
      <w:r>
        <w:rPr>
          <w:rFonts w:ascii="仿宋_GB2312" w:eastAsia="仿宋_GB2312" w:hint="eastAsia"/>
          <w:sz w:val="28"/>
          <w:szCs w:val="28"/>
        </w:rPr>
        <w:t>本部门</w:t>
      </w:r>
      <w:r>
        <w:rPr>
          <w:rFonts w:ascii="仿宋_GB2312" w:eastAsia="仿宋_GB2312" w:hint="eastAsia"/>
          <w:sz w:val="28"/>
          <w:szCs w:val="28"/>
        </w:rPr>
        <w:t>2025</w:t>
      </w:r>
      <w:r>
        <w:rPr>
          <w:rFonts w:ascii="仿宋_GB2312" w:eastAsia="仿宋_GB2312" w:hint="eastAsia"/>
          <w:sz w:val="28"/>
          <w:szCs w:val="28"/>
        </w:rPr>
        <w:t>年</w:t>
      </w:r>
      <w:proofErr w:type="gramStart"/>
      <w:r>
        <w:rPr>
          <w:rFonts w:ascii="仿宋_GB2312" w:eastAsia="仿宋_GB2312" w:hint="eastAsia"/>
          <w:sz w:val="28"/>
          <w:szCs w:val="28"/>
        </w:rPr>
        <w:t>无机关</w:t>
      </w:r>
      <w:proofErr w:type="gramEnd"/>
      <w:r>
        <w:rPr>
          <w:rFonts w:ascii="仿宋_GB2312" w:eastAsia="仿宋_GB2312" w:hint="eastAsia"/>
          <w:sz w:val="28"/>
          <w:szCs w:val="28"/>
        </w:rPr>
        <w:t>运行经费</w:t>
      </w:r>
    </w:p>
    <w:p w:rsidR="005E26AB" w:rsidRDefault="007B02F6">
      <w:pPr>
        <w:ind w:left="540"/>
        <w:rPr>
          <w:rFonts w:ascii="黑体" w:eastAsia="黑体"/>
          <w:sz w:val="28"/>
          <w:szCs w:val="28"/>
        </w:rPr>
      </w:pPr>
      <w:r>
        <w:rPr>
          <w:rFonts w:ascii="黑体" w:eastAsia="黑体" w:hint="eastAsia"/>
          <w:sz w:val="28"/>
          <w:szCs w:val="28"/>
        </w:rPr>
        <w:t>三、政府采购支出情况</w:t>
      </w:r>
    </w:p>
    <w:p w:rsidR="005E26AB" w:rsidRDefault="007B02F6" w:rsidP="00312AE2">
      <w:pPr>
        <w:ind w:firstLineChars="192" w:firstLine="538"/>
        <w:rPr>
          <w:rFonts w:ascii="仿宋_GB2312" w:eastAsia="仿宋_GB2312"/>
          <w:sz w:val="28"/>
          <w:szCs w:val="28"/>
        </w:rPr>
      </w:pPr>
      <w:r>
        <w:rPr>
          <w:rFonts w:ascii="仿宋_GB2312" w:eastAsia="仿宋_GB2312" w:hint="eastAsia"/>
          <w:sz w:val="28"/>
          <w:szCs w:val="28"/>
        </w:rPr>
        <w:t>2025</w:t>
      </w:r>
      <w:r>
        <w:rPr>
          <w:rFonts w:ascii="仿宋_GB2312" w:eastAsia="仿宋_GB2312" w:hint="eastAsia"/>
          <w:sz w:val="28"/>
          <w:szCs w:val="28"/>
        </w:rPr>
        <w:t>年度政府采购支出总额</w:t>
      </w:r>
      <w:r>
        <w:rPr>
          <w:rFonts w:ascii="仿宋_GB2312" w:eastAsia="仿宋_GB2312"/>
          <w:sz w:val="28"/>
          <w:szCs w:val="28"/>
        </w:rPr>
        <w:t>2</w:t>
      </w:r>
      <w:r>
        <w:rPr>
          <w:rFonts w:ascii="仿宋_GB2312" w:eastAsia="仿宋_GB2312" w:hint="eastAsia"/>
          <w:sz w:val="28"/>
          <w:szCs w:val="28"/>
        </w:rPr>
        <w:t>,</w:t>
      </w:r>
      <w:r>
        <w:rPr>
          <w:rFonts w:ascii="仿宋_GB2312" w:eastAsia="仿宋_GB2312"/>
          <w:sz w:val="28"/>
          <w:szCs w:val="28"/>
        </w:rPr>
        <w:t>878</w:t>
      </w:r>
      <w:r>
        <w:rPr>
          <w:rFonts w:ascii="仿宋_GB2312" w:eastAsia="仿宋_GB2312" w:hint="eastAsia"/>
          <w:sz w:val="28"/>
          <w:szCs w:val="28"/>
        </w:rPr>
        <w:t>,</w:t>
      </w:r>
      <w:r>
        <w:rPr>
          <w:rFonts w:ascii="仿宋_GB2312" w:eastAsia="仿宋_GB2312"/>
          <w:sz w:val="28"/>
          <w:szCs w:val="28"/>
        </w:rPr>
        <w:t>247.24</w:t>
      </w:r>
      <w:r>
        <w:rPr>
          <w:rFonts w:ascii="仿宋_GB2312" w:eastAsia="仿宋_GB2312" w:hint="eastAsia"/>
          <w:sz w:val="28"/>
          <w:szCs w:val="28"/>
        </w:rPr>
        <w:t>元，其中：政府采购货物支出</w:t>
      </w:r>
      <w:r>
        <w:rPr>
          <w:rFonts w:ascii="仿宋_GB2312" w:eastAsia="仿宋_GB2312"/>
          <w:sz w:val="28"/>
          <w:szCs w:val="28"/>
        </w:rPr>
        <w:t>2</w:t>
      </w:r>
      <w:r>
        <w:rPr>
          <w:rFonts w:ascii="仿宋_GB2312" w:eastAsia="仿宋_GB2312" w:hint="eastAsia"/>
          <w:sz w:val="28"/>
          <w:szCs w:val="28"/>
        </w:rPr>
        <w:t>,</w:t>
      </w:r>
      <w:r>
        <w:rPr>
          <w:rFonts w:ascii="仿宋_GB2312" w:eastAsia="仿宋_GB2312"/>
          <w:sz w:val="28"/>
          <w:szCs w:val="28"/>
        </w:rPr>
        <w:t>701</w:t>
      </w:r>
      <w:r>
        <w:rPr>
          <w:rFonts w:ascii="仿宋_GB2312" w:eastAsia="仿宋_GB2312" w:hint="eastAsia"/>
          <w:sz w:val="28"/>
          <w:szCs w:val="28"/>
        </w:rPr>
        <w:t>,</w:t>
      </w:r>
      <w:r>
        <w:rPr>
          <w:rFonts w:ascii="仿宋_GB2312" w:eastAsia="仿宋_GB2312"/>
          <w:sz w:val="28"/>
          <w:szCs w:val="28"/>
        </w:rPr>
        <w:t>650</w:t>
      </w:r>
      <w:r>
        <w:rPr>
          <w:rFonts w:ascii="仿宋_GB2312" w:eastAsia="仿宋_GB2312" w:hint="eastAsia"/>
          <w:sz w:val="28"/>
          <w:szCs w:val="28"/>
        </w:rPr>
        <w:t>.00</w:t>
      </w:r>
      <w:r>
        <w:rPr>
          <w:rFonts w:ascii="仿宋_GB2312" w:eastAsia="仿宋_GB2312" w:hint="eastAsia"/>
          <w:sz w:val="28"/>
          <w:szCs w:val="28"/>
        </w:rPr>
        <w:t>元，政府采购工程支出</w:t>
      </w:r>
      <w:r>
        <w:rPr>
          <w:rFonts w:ascii="仿宋_GB2312" w:eastAsia="仿宋_GB2312"/>
          <w:sz w:val="28"/>
          <w:szCs w:val="28"/>
        </w:rPr>
        <w:t>0</w:t>
      </w:r>
      <w:r>
        <w:rPr>
          <w:rFonts w:ascii="仿宋_GB2312" w:eastAsia="仿宋_GB2312" w:hint="eastAsia"/>
          <w:sz w:val="28"/>
          <w:szCs w:val="28"/>
        </w:rPr>
        <w:t>.00</w:t>
      </w:r>
      <w:r>
        <w:rPr>
          <w:rFonts w:ascii="仿宋_GB2312" w:eastAsia="仿宋_GB2312" w:hint="eastAsia"/>
          <w:sz w:val="28"/>
          <w:szCs w:val="28"/>
        </w:rPr>
        <w:t>元，政府采购服务支出</w:t>
      </w:r>
      <w:r>
        <w:rPr>
          <w:rFonts w:ascii="仿宋_GB2312" w:eastAsia="仿宋_GB2312"/>
          <w:sz w:val="28"/>
          <w:szCs w:val="28"/>
        </w:rPr>
        <w:t>176</w:t>
      </w:r>
      <w:r>
        <w:rPr>
          <w:rFonts w:ascii="仿宋_GB2312" w:eastAsia="仿宋_GB2312" w:hint="eastAsia"/>
          <w:sz w:val="28"/>
          <w:szCs w:val="28"/>
        </w:rPr>
        <w:t>,</w:t>
      </w:r>
      <w:r>
        <w:rPr>
          <w:rFonts w:ascii="仿宋_GB2312" w:eastAsia="仿宋_GB2312"/>
          <w:sz w:val="28"/>
          <w:szCs w:val="28"/>
        </w:rPr>
        <w:t>597.24</w:t>
      </w:r>
      <w:r>
        <w:rPr>
          <w:rFonts w:ascii="仿宋_GB2312" w:eastAsia="仿宋_GB2312" w:hint="eastAsia"/>
          <w:sz w:val="28"/>
          <w:szCs w:val="28"/>
        </w:rPr>
        <w:t>元。授予中小企业合同金额</w:t>
      </w:r>
      <w:r>
        <w:rPr>
          <w:rFonts w:ascii="仿宋_GB2312" w:eastAsia="仿宋_GB2312"/>
          <w:sz w:val="28"/>
          <w:szCs w:val="28"/>
        </w:rPr>
        <w:t>2</w:t>
      </w:r>
      <w:r>
        <w:rPr>
          <w:rFonts w:ascii="仿宋_GB2312" w:eastAsia="仿宋_GB2312" w:hint="eastAsia"/>
          <w:sz w:val="28"/>
          <w:szCs w:val="28"/>
        </w:rPr>
        <w:t>,</w:t>
      </w:r>
      <w:r>
        <w:rPr>
          <w:rFonts w:ascii="仿宋_GB2312" w:eastAsia="仿宋_GB2312"/>
          <w:sz w:val="28"/>
          <w:szCs w:val="28"/>
        </w:rPr>
        <w:t>778</w:t>
      </w:r>
      <w:r>
        <w:rPr>
          <w:rFonts w:ascii="仿宋_GB2312" w:eastAsia="仿宋_GB2312" w:hint="eastAsia"/>
          <w:sz w:val="28"/>
          <w:szCs w:val="28"/>
        </w:rPr>
        <w:t>,</w:t>
      </w:r>
      <w:r>
        <w:rPr>
          <w:rFonts w:ascii="仿宋_GB2312" w:eastAsia="仿宋_GB2312"/>
          <w:sz w:val="28"/>
          <w:szCs w:val="28"/>
        </w:rPr>
        <w:t>270</w:t>
      </w:r>
      <w:r>
        <w:rPr>
          <w:rFonts w:ascii="仿宋_GB2312" w:eastAsia="仿宋_GB2312" w:hint="eastAsia"/>
          <w:sz w:val="28"/>
          <w:szCs w:val="28"/>
        </w:rPr>
        <w:t>.00</w:t>
      </w:r>
      <w:r>
        <w:rPr>
          <w:rFonts w:ascii="仿宋_GB2312" w:eastAsia="仿宋_GB2312" w:hint="eastAsia"/>
          <w:sz w:val="28"/>
          <w:szCs w:val="28"/>
        </w:rPr>
        <w:t>元，占政府采购支出总额的</w:t>
      </w:r>
      <w:r>
        <w:rPr>
          <w:rFonts w:ascii="仿宋_GB2312" w:eastAsia="仿宋_GB2312" w:hint="eastAsia"/>
          <w:sz w:val="28"/>
          <w:szCs w:val="28"/>
        </w:rPr>
        <w:t>96.5%</w:t>
      </w:r>
      <w:r>
        <w:rPr>
          <w:rFonts w:ascii="仿宋_GB2312" w:eastAsia="仿宋_GB2312" w:hint="eastAsia"/>
          <w:sz w:val="28"/>
          <w:szCs w:val="28"/>
        </w:rPr>
        <w:t>，其中：授予小</w:t>
      </w:r>
      <w:proofErr w:type="gramStart"/>
      <w:r>
        <w:rPr>
          <w:rFonts w:ascii="仿宋_GB2312" w:eastAsia="仿宋_GB2312" w:hint="eastAsia"/>
          <w:sz w:val="28"/>
          <w:szCs w:val="28"/>
        </w:rPr>
        <w:t>微企业</w:t>
      </w:r>
      <w:proofErr w:type="gramEnd"/>
      <w:r>
        <w:rPr>
          <w:rFonts w:ascii="仿宋_GB2312" w:eastAsia="仿宋_GB2312" w:hint="eastAsia"/>
          <w:sz w:val="28"/>
          <w:szCs w:val="28"/>
        </w:rPr>
        <w:t>合同金额</w:t>
      </w:r>
      <w:r>
        <w:rPr>
          <w:rFonts w:ascii="仿宋_GB2312" w:eastAsia="仿宋_GB2312"/>
          <w:sz w:val="28"/>
          <w:szCs w:val="28"/>
        </w:rPr>
        <w:t>2</w:t>
      </w:r>
      <w:r>
        <w:rPr>
          <w:rFonts w:ascii="仿宋_GB2312" w:eastAsia="仿宋_GB2312" w:hint="eastAsia"/>
          <w:sz w:val="28"/>
          <w:szCs w:val="28"/>
        </w:rPr>
        <w:t>,</w:t>
      </w:r>
      <w:r>
        <w:rPr>
          <w:rFonts w:ascii="仿宋_GB2312" w:eastAsia="仿宋_GB2312"/>
          <w:sz w:val="28"/>
          <w:szCs w:val="28"/>
        </w:rPr>
        <w:t>778</w:t>
      </w:r>
      <w:r>
        <w:rPr>
          <w:rFonts w:ascii="仿宋_GB2312" w:eastAsia="仿宋_GB2312" w:hint="eastAsia"/>
          <w:sz w:val="28"/>
          <w:szCs w:val="28"/>
        </w:rPr>
        <w:t>,</w:t>
      </w:r>
      <w:r>
        <w:rPr>
          <w:rFonts w:ascii="仿宋_GB2312" w:eastAsia="仿宋_GB2312"/>
          <w:sz w:val="28"/>
          <w:szCs w:val="28"/>
        </w:rPr>
        <w:t>270</w:t>
      </w:r>
      <w:r>
        <w:rPr>
          <w:rFonts w:ascii="仿宋_GB2312" w:eastAsia="仿宋_GB2312" w:hint="eastAsia"/>
          <w:sz w:val="28"/>
          <w:szCs w:val="28"/>
        </w:rPr>
        <w:t>.00</w:t>
      </w:r>
      <w:r>
        <w:rPr>
          <w:rFonts w:ascii="仿宋_GB2312" w:eastAsia="仿宋_GB2312" w:hint="eastAsia"/>
          <w:sz w:val="28"/>
          <w:szCs w:val="28"/>
        </w:rPr>
        <w:t>元，占政府采购支出总额的</w:t>
      </w:r>
      <w:r>
        <w:rPr>
          <w:rFonts w:ascii="仿宋_GB2312" w:eastAsia="仿宋_GB2312"/>
          <w:sz w:val="28"/>
          <w:szCs w:val="28"/>
        </w:rPr>
        <w:t>96.5</w:t>
      </w:r>
      <w:r>
        <w:rPr>
          <w:rFonts w:ascii="仿宋_GB2312" w:eastAsia="仿宋_GB2312" w:hint="eastAsia"/>
          <w:sz w:val="28"/>
          <w:szCs w:val="28"/>
        </w:rPr>
        <w:t>%</w:t>
      </w:r>
      <w:r>
        <w:rPr>
          <w:rFonts w:ascii="仿宋_GB2312" w:eastAsia="仿宋_GB2312" w:hint="eastAsia"/>
          <w:sz w:val="28"/>
          <w:szCs w:val="28"/>
        </w:rPr>
        <w:t>。</w:t>
      </w:r>
    </w:p>
    <w:p w:rsidR="005E26AB" w:rsidRDefault="007B02F6">
      <w:pPr>
        <w:ind w:firstLineChars="200" w:firstLine="560"/>
        <w:rPr>
          <w:rFonts w:ascii="黑体" w:eastAsia="黑体"/>
          <w:sz w:val="28"/>
          <w:szCs w:val="28"/>
          <w:highlight w:val="yellow"/>
        </w:rPr>
      </w:pPr>
      <w:r>
        <w:rPr>
          <w:rFonts w:ascii="黑体" w:eastAsia="黑体" w:hint="eastAsia"/>
          <w:sz w:val="28"/>
          <w:szCs w:val="28"/>
        </w:rPr>
        <w:t>四、国有资产占用情况</w:t>
      </w:r>
    </w:p>
    <w:p w:rsidR="005E26AB" w:rsidRDefault="007B02F6">
      <w:pPr>
        <w:ind w:firstLineChars="200" w:firstLine="560"/>
        <w:rPr>
          <w:rFonts w:ascii="仿宋_GB2312" w:eastAsia="仿宋_GB2312"/>
          <w:sz w:val="32"/>
          <w:szCs w:val="32"/>
        </w:rPr>
      </w:pPr>
      <w:r>
        <w:rPr>
          <w:rFonts w:ascii="仿宋_GB2312" w:eastAsia="仿宋_GB2312" w:hint="eastAsia"/>
          <w:sz w:val="28"/>
          <w:szCs w:val="28"/>
        </w:rPr>
        <w:t>截至</w:t>
      </w:r>
      <w:r>
        <w:rPr>
          <w:rFonts w:ascii="仿宋_GB2312" w:eastAsia="仿宋_GB2312" w:hint="eastAsia"/>
          <w:sz w:val="28"/>
          <w:szCs w:val="28"/>
        </w:rPr>
        <w:t>12</w:t>
      </w:r>
      <w:r>
        <w:rPr>
          <w:rFonts w:ascii="仿宋_GB2312" w:eastAsia="仿宋_GB2312" w:hint="eastAsia"/>
          <w:sz w:val="28"/>
          <w:szCs w:val="28"/>
        </w:rPr>
        <w:t>月</w:t>
      </w:r>
      <w:r>
        <w:rPr>
          <w:rFonts w:ascii="仿宋_GB2312" w:eastAsia="仿宋_GB2312" w:hint="eastAsia"/>
          <w:sz w:val="28"/>
          <w:szCs w:val="28"/>
        </w:rPr>
        <w:t>31</w:t>
      </w:r>
      <w:r>
        <w:rPr>
          <w:rFonts w:ascii="仿宋_GB2312" w:eastAsia="仿宋_GB2312" w:hint="eastAsia"/>
          <w:sz w:val="28"/>
          <w:szCs w:val="28"/>
        </w:rPr>
        <w:t>日，北京市门头沟区公共文化中心共有车辆</w:t>
      </w:r>
      <w:r>
        <w:rPr>
          <w:rFonts w:ascii="仿宋_GB2312" w:eastAsia="仿宋_GB2312" w:hint="eastAsia"/>
          <w:sz w:val="28"/>
          <w:szCs w:val="28"/>
        </w:rPr>
        <w:t>8</w:t>
      </w:r>
      <w:r>
        <w:rPr>
          <w:rFonts w:ascii="仿宋_GB2312" w:eastAsia="仿宋_GB2312" w:hint="eastAsia"/>
          <w:sz w:val="28"/>
          <w:szCs w:val="28"/>
        </w:rPr>
        <w:t>台；单位价值</w:t>
      </w:r>
      <w:r>
        <w:rPr>
          <w:rFonts w:ascii="仿宋_GB2312" w:eastAsia="仿宋_GB2312" w:hint="eastAsia"/>
          <w:sz w:val="28"/>
          <w:szCs w:val="28"/>
        </w:rPr>
        <w:t>100</w:t>
      </w:r>
      <w:r>
        <w:rPr>
          <w:rFonts w:ascii="仿宋_GB2312" w:eastAsia="仿宋_GB2312" w:hint="eastAsia"/>
          <w:sz w:val="28"/>
          <w:szCs w:val="28"/>
        </w:rPr>
        <w:t>万</w:t>
      </w:r>
      <w:r>
        <w:rPr>
          <w:rFonts w:ascii="仿宋_GB2312" w:eastAsia="仿宋_GB2312" w:hint="eastAsia"/>
          <w:sz w:val="28"/>
          <w:szCs w:val="28"/>
        </w:rPr>
        <w:t>元（含）以上的设备</w:t>
      </w:r>
      <w:r>
        <w:rPr>
          <w:rFonts w:ascii="仿宋_GB2312" w:eastAsia="仿宋_GB2312" w:hint="eastAsia"/>
          <w:sz w:val="28"/>
          <w:szCs w:val="28"/>
        </w:rPr>
        <w:t>0</w:t>
      </w:r>
      <w:r>
        <w:rPr>
          <w:rFonts w:ascii="仿宋_GB2312" w:eastAsia="仿宋_GB2312" w:hint="eastAsia"/>
          <w:sz w:val="28"/>
          <w:szCs w:val="28"/>
        </w:rPr>
        <w:t>台（套）。</w:t>
      </w:r>
    </w:p>
    <w:p w:rsidR="005E26AB" w:rsidRDefault="007B02F6">
      <w:pPr>
        <w:ind w:firstLineChars="200" w:firstLine="560"/>
        <w:jc w:val="left"/>
        <w:rPr>
          <w:rFonts w:ascii="仿宋_GB2312" w:eastAsia="仿宋_GB2312"/>
          <w:color w:val="000000"/>
          <w:sz w:val="32"/>
          <w:szCs w:val="32"/>
        </w:rPr>
      </w:pPr>
      <w:r>
        <w:rPr>
          <w:rFonts w:ascii="黑体" w:eastAsia="黑体" w:hint="eastAsia"/>
          <w:sz w:val="28"/>
          <w:szCs w:val="28"/>
        </w:rPr>
        <w:t>五、</w:t>
      </w:r>
      <w:r>
        <w:rPr>
          <w:rFonts w:ascii="黑体" w:eastAsia="黑体"/>
          <w:sz w:val="28"/>
          <w:szCs w:val="28"/>
        </w:rPr>
        <w:t>专业名词解释</w:t>
      </w:r>
    </w:p>
    <w:p w:rsidR="005E26AB" w:rsidRDefault="007B02F6">
      <w:pPr>
        <w:ind w:firstLineChars="200" w:firstLine="560"/>
        <w:rPr>
          <w:rFonts w:ascii="仿宋_GB2312" w:eastAsia="仿宋_GB2312"/>
          <w:sz w:val="28"/>
          <w:szCs w:val="28"/>
        </w:rPr>
      </w:pPr>
      <w:r>
        <w:rPr>
          <w:rFonts w:ascii="仿宋_GB2312" w:eastAsia="仿宋_GB2312" w:hint="eastAsia"/>
          <w:sz w:val="28"/>
          <w:szCs w:val="28"/>
        </w:rPr>
        <w:t>1.</w:t>
      </w:r>
      <w:r>
        <w:rPr>
          <w:rFonts w:ascii="仿宋_GB2312" w:eastAsia="仿宋_GB2312" w:hint="eastAsia"/>
          <w:sz w:val="28"/>
          <w:szCs w:val="28"/>
        </w:rPr>
        <w:t>基本支出：指为保障机构正常运转、完成日常工作任务而发生的人员支出和公用支出。</w:t>
      </w:r>
    </w:p>
    <w:p w:rsidR="005E26AB" w:rsidRDefault="007B02F6">
      <w:pPr>
        <w:ind w:firstLineChars="200" w:firstLine="560"/>
        <w:rPr>
          <w:rFonts w:ascii="仿宋_GB2312" w:eastAsia="仿宋_GB2312"/>
          <w:sz w:val="28"/>
          <w:szCs w:val="28"/>
        </w:rPr>
      </w:pPr>
      <w:r>
        <w:rPr>
          <w:rFonts w:ascii="仿宋_GB2312" w:eastAsia="仿宋_GB2312" w:hint="eastAsia"/>
          <w:sz w:val="28"/>
          <w:szCs w:val="28"/>
        </w:rPr>
        <w:t>2.</w:t>
      </w:r>
      <w:r>
        <w:rPr>
          <w:rFonts w:ascii="仿宋_GB2312" w:eastAsia="仿宋_GB2312" w:hint="eastAsia"/>
          <w:sz w:val="28"/>
          <w:szCs w:val="28"/>
        </w:rPr>
        <w:t>项目支出：指在基本支出之外为完成特定行政任务或事业发展目标所发生的支出。</w:t>
      </w:r>
    </w:p>
    <w:p w:rsidR="005E26AB" w:rsidRDefault="007B02F6">
      <w:pPr>
        <w:ind w:firstLineChars="200" w:firstLine="560"/>
        <w:rPr>
          <w:rFonts w:ascii="仿宋_GB2312" w:eastAsia="仿宋_GB2312"/>
          <w:sz w:val="28"/>
          <w:szCs w:val="28"/>
        </w:rPr>
      </w:pPr>
      <w:r>
        <w:rPr>
          <w:rFonts w:ascii="仿宋_GB2312" w:eastAsia="仿宋_GB2312" w:hint="eastAsia"/>
          <w:sz w:val="28"/>
          <w:szCs w:val="28"/>
        </w:rPr>
        <w:t>3.</w:t>
      </w:r>
      <w:r>
        <w:rPr>
          <w:rFonts w:ascii="仿宋_GB2312" w:eastAsia="仿宋_GB2312" w:hint="eastAsia"/>
          <w:sz w:val="28"/>
          <w:szCs w:val="28"/>
        </w:rPr>
        <w:t>“三公”经费：是指单位通过财政拨款资金安排的因公出国（境）费、公务用车购置及运行费和公务接待费。</w:t>
      </w:r>
    </w:p>
    <w:p w:rsidR="005E26AB" w:rsidRDefault="007B02F6">
      <w:pPr>
        <w:ind w:firstLineChars="200" w:firstLine="560"/>
      </w:pPr>
      <w:r>
        <w:rPr>
          <w:rFonts w:ascii="仿宋_GB2312" w:eastAsia="仿宋_GB2312" w:hint="eastAsia"/>
          <w:sz w:val="28"/>
          <w:szCs w:val="28"/>
        </w:rPr>
        <w:lastRenderedPageBreak/>
        <w:t>4.</w:t>
      </w:r>
      <w:r>
        <w:rPr>
          <w:rFonts w:ascii="仿宋_GB2312" w:eastAsia="仿宋_GB2312" w:hint="eastAsia"/>
          <w:sz w:val="28"/>
          <w:szCs w:val="28"/>
        </w:rPr>
        <w:t>机关运行经费：反映为保障行政单位（包括参照公务员法管理的事业单位）运行用于购买货物和服务的各项资金，</w:t>
      </w:r>
      <w:r>
        <w:rPr>
          <w:rFonts w:ascii="仿宋_GB2312" w:eastAsia="仿宋_GB2312" w:hint="eastAsia"/>
          <w:sz w:val="28"/>
          <w:szCs w:val="28"/>
        </w:rPr>
        <w:t>包括办公费、会议费、培训费、委托业务费、公务接待费、公务用车运行维护费、维修（护）费及其他费用。</w:t>
      </w:r>
    </w:p>
    <w:p w:rsidR="005E26AB" w:rsidRDefault="007B02F6">
      <w:pPr>
        <w:ind w:firstLineChars="200" w:firstLine="560"/>
        <w:rPr>
          <w:rFonts w:ascii="仿宋_GB2312" w:eastAsia="仿宋_GB2312"/>
          <w:sz w:val="28"/>
          <w:szCs w:val="28"/>
        </w:rPr>
      </w:pPr>
      <w:r>
        <w:rPr>
          <w:rFonts w:ascii="仿宋_GB2312" w:eastAsia="仿宋_GB2312" w:hint="eastAsia"/>
          <w:sz w:val="28"/>
          <w:szCs w:val="28"/>
        </w:rPr>
        <w:t>5.</w:t>
      </w:r>
      <w:r>
        <w:rPr>
          <w:rFonts w:ascii="仿宋_GB2312" w:eastAsia="仿宋_GB2312" w:hint="eastAsia"/>
          <w:sz w:val="28"/>
          <w:szCs w:val="28"/>
        </w:rPr>
        <w:t>政府采购：指各级国家机关、事业单位和团体组织，使用财政性资金采购依法制定的集中目录以内的或者采购限额标准以上的货物、工程和服务的行为，是规范财政支出管理和强化预算约束的有效措施。</w:t>
      </w:r>
    </w:p>
    <w:p w:rsidR="005E26AB" w:rsidRDefault="007B02F6">
      <w:pPr>
        <w:ind w:firstLineChars="200" w:firstLine="560"/>
        <w:rPr>
          <w:rFonts w:ascii="仿宋_GB2312" w:eastAsia="仿宋_GB2312"/>
          <w:sz w:val="28"/>
          <w:szCs w:val="28"/>
        </w:rPr>
      </w:pPr>
      <w:r>
        <w:rPr>
          <w:rFonts w:ascii="仿宋_GB2312" w:eastAsia="仿宋_GB2312" w:hint="eastAsia"/>
          <w:sz w:val="28"/>
          <w:szCs w:val="28"/>
        </w:rPr>
        <w:t>6.</w:t>
      </w:r>
      <w:r>
        <w:rPr>
          <w:rFonts w:ascii="仿宋_GB2312" w:eastAsia="仿宋_GB2312" w:hint="eastAsia"/>
          <w:sz w:val="28"/>
          <w:szCs w:val="28"/>
        </w:rPr>
        <w:t>文化旅游与传媒支出</w:t>
      </w:r>
      <w:r>
        <w:rPr>
          <w:rFonts w:ascii="仿宋_GB2312" w:eastAsia="仿宋_GB2312" w:hint="eastAsia"/>
          <w:sz w:val="28"/>
          <w:szCs w:val="28"/>
        </w:rPr>
        <w:t>(</w:t>
      </w:r>
      <w:r>
        <w:rPr>
          <w:rFonts w:ascii="仿宋_GB2312" w:eastAsia="仿宋_GB2312" w:hint="eastAsia"/>
          <w:sz w:val="28"/>
          <w:szCs w:val="28"/>
        </w:rPr>
        <w:t>类</w:t>
      </w:r>
      <w:r>
        <w:rPr>
          <w:rFonts w:ascii="仿宋_GB2312" w:eastAsia="仿宋_GB2312" w:hint="eastAsia"/>
          <w:sz w:val="28"/>
          <w:szCs w:val="28"/>
        </w:rPr>
        <w:t>)</w:t>
      </w:r>
      <w:r>
        <w:rPr>
          <w:rFonts w:ascii="仿宋_GB2312" w:eastAsia="仿宋_GB2312" w:hint="eastAsia"/>
          <w:sz w:val="28"/>
          <w:szCs w:val="28"/>
        </w:rPr>
        <w:t>文化和旅游（款）</w:t>
      </w:r>
      <w:r>
        <w:rPr>
          <w:rFonts w:ascii="仿宋_GB2312" w:eastAsia="仿宋_GB2312" w:hint="eastAsia"/>
          <w:sz w:val="28"/>
          <w:szCs w:val="28"/>
        </w:rPr>
        <w:t>：</w:t>
      </w:r>
      <w:r>
        <w:rPr>
          <w:rFonts w:ascii="仿宋_GB2312" w:eastAsia="仿宋_GB2312" w:hint="eastAsia"/>
          <w:sz w:val="28"/>
          <w:szCs w:val="28"/>
        </w:rPr>
        <w:t>反映区公共文化中心用于开展公共文化场地管理、公共文化服务、文化旅游产业促进等活动的支出。</w:t>
      </w:r>
    </w:p>
    <w:p w:rsidR="005E26AB" w:rsidRDefault="007B02F6">
      <w:pPr>
        <w:ind w:firstLineChars="200" w:firstLine="560"/>
        <w:rPr>
          <w:rFonts w:ascii="仿宋_GB2312" w:eastAsia="仿宋_GB2312"/>
          <w:sz w:val="28"/>
          <w:szCs w:val="28"/>
        </w:rPr>
      </w:pPr>
      <w:r>
        <w:rPr>
          <w:rFonts w:ascii="仿宋_GB2312" w:eastAsia="仿宋_GB2312" w:hint="eastAsia"/>
          <w:sz w:val="28"/>
          <w:szCs w:val="28"/>
        </w:rPr>
        <w:t>7.</w:t>
      </w:r>
      <w:r>
        <w:rPr>
          <w:rFonts w:ascii="仿宋_GB2312" w:eastAsia="仿宋_GB2312" w:hint="eastAsia"/>
          <w:sz w:val="28"/>
          <w:szCs w:val="28"/>
        </w:rPr>
        <w:t>社会保障和就业支出（类）行政事业单位养老支出（款）：反映行政事业单位养老方面的支出。</w:t>
      </w:r>
    </w:p>
    <w:p w:rsidR="005E26AB" w:rsidRDefault="005E26AB">
      <w:pPr>
        <w:rPr>
          <w:rFonts w:ascii="黑体" w:eastAsia="黑体"/>
          <w:sz w:val="32"/>
          <w:szCs w:val="32"/>
        </w:rPr>
      </w:pPr>
    </w:p>
    <w:p w:rsidR="005E26AB" w:rsidRDefault="005E26AB">
      <w:pPr>
        <w:tabs>
          <w:tab w:val="center" w:pos="6979"/>
        </w:tabs>
        <w:spacing w:line="380" w:lineRule="exact"/>
        <w:jc w:val="center"/>
        <w:rPr>
          <w:rFonts w:ascii="宋体" w:hAnsi="宋体" w:cs="宋体"/>
          <w:b/>
          <w:bCs/>
          <w:kern w:val="0"/>
          <w:sz w:val="28"/>
          <w:szCs w:val="28"/>
        </w:rPr>
      </w:pPr>
    </w:p>
    <w:p w:rsidR="005E26AB" w:rsidRDefault="005E26AB">
      <w:pPr>
        <w:tabs>
          <w:tab w:val="center" w:pos="6979"/>
        </w:tabs>
        <w:spacing w:line="380" w:lineRule="exact"/>
        <w:jc w:val="center"/>
        <w:rPr>
          <w:rFonts w:ascii="宋体" w:hAnsi="宋体" w:cs="宋体"/>
          <w:b/>
          <w:bCs/>
          <w:kern w:val="0"/>
          <w:sz w:val="28"/>
          <w:szCs w:val="28"/>
        </w:rPr>
      </w:pPr>
    </w:p>
    <w:p w:rsidR="005E26AB" w:rsidRDefault="005E26AB">
      <w:pPr>
        <w:pStyle w:val="2"/>
        <w:rPr>
          <w:rFonts w:ascii="宋体" w:hAnsi="宋体" w:cs="宋体"/>
          <w:sz w:val="28"/>
          <w:szCs w:val="28"/>
        </w:rPr>
      </w:pPr>
    </w:p>
    <w:p w:rsidR="005E26AB" w:rsidRDefault="005E26AB">
      <w:pPr>
        <w:rPr>
          <w:rFonts w:ascii="宋体" w:hAnsi="宋体" w:cs="宋体"/>
          <w:b/>
          <w:bCs/>
          <w:kern w:val="0"/>
          <w:sz w:val="28"/>
          <w:szCs w:val="28"/>
        </w:rPr>
      </w:pPr>
    </w:p>
    <w:p w:rsidR="005E26AB" w:rsidRDefault="005E26AB">
      <w:pPr>
        <w:pStyle w:val="2"/>
      </w:pPr>
      <w:bookmarkStart w:id="0" w:name="_GoBack"/>
      <w:bookmarkEnd w:id="0"/>
    </w:p>
    <w:p w:rsidR="005E26AB" w:rsidRDefault="007B02F6">
      <w:pPr>
        <w:tabs>
          <w:tab w:val="left" w:pos="8223"/>
        </w:tabs>
        <w:rPr>
          <w:rFonts w:ascii="黑体" w:eastAsia="黑体"/>
          <w:sz w:val="32"/>
          <w:szCs w:val="32"/>
        </w:rPr>
      </w:pPr>
      <w:r>
        <w:rPr>
          <w:rFonts w:ascii="黑体" w:eastAsia="黑体" w:hint="eastAsia"/>
          <w:sz w:val="32"/>
          <w:szCs w:val="32"/>
        </w:rPr>
        <w:tab/>
      </w:r>
    </w:p>
    <w:p w:rsidR="005E26AB" w:rsidRDefault="007B02F6" w:rsidP="00312AE2">
      <w:pPr>
        <w:tabs>
          <w:tab w:val="center" w:pos="6979"/>
        </w:tabs>
        <w:spacing w:line="580" w:lineRule="exact"/>
        <w:ind w:firstLineChars="200" w:firstLine="723"/>
        <w:jc w:val="center"/>
        <w:rPr>
          <w:rFonts w:asciiTheme="minorEastAsia" w:eastAsiaTheme="minorEastAsia" w:hAnsiTheme="minorEastAsia"/>
          <w:b/>
          <w:sz w:val="36"/>
          <w:szCs w:val="36"/>
        </w:rPr>
      </w:pPr>
      <w:r>
        <w:rPr>
          <w:rFonts w:asciiTheme="minorEastAsia" w:eastAsiaTheme="minorEastAsia" w:hAnsiTheme="minorEastAsia" w:hint="eastAsia"/>
          <w:b/>
          <w:sz w:val="36"/>
          <w:szCs w:val="36"/>
        </w:rPr>
        <w:lastRenderedPageBreak/>
        <w:t>第四部分</w:t>
      </w:r>
      <w:r>
        <w:rPr>
          <w:rFonts w:asciiTheme="minorEastAsia" w:eastAsiaTheme="minorEastAsia" w:hAnsiTheme="minorEastAsia" w:hint="eastAsia"/>
          <w:b/>
          <w:sz w:val="36"/>
          <w:szCs w:val="36"/>
        </w:rPr>
        <w:t>2025</w:t>
      </w:r>
      <w:r>
        <w:rPr>
          <w:rFonts w:asciiTheme="minorEastAsia" w:eastAsiaTheme="minorEastAsia" w:hAnsiTheme="minorEastAsia" w:hint="eastAsia"/>
          <w:b/>
          <w:sz w:val="36"/>
          <w:szCs w:val="36"/>
        </w:rPr>
        <w:t>年度部门绩效评价情况</w:t>
      </w:r>
    </w:p>
    <w:p w:rsidR="005E26AB" w:rsidRDefault="005E26AB">
      <w:pPr>
        <w:tabs>
          <w:tab w:val="center" w:pos="6979"/>
        </w:tabs>
        <w:spacing w:line="580" w:lineRule="exact"/>
        <w:ind w:firstLineChars="200" w:firstLine="560"/>
        <w:jc w:val="center"/>
        <w:rPr>
          <w:rFonts w:ascii="华文中宋" w:eastAsia="华文中宋" w:hAnsi="华文中宋"/>
          <w:sz w:val="28"/>
          <w:szCs w:val="28"/>
        </w:rPr>
      </w:pPr>
    </w:p>
    <w:p w:rsidR="005E26AB" w:rsidRDefault="007B02F6" w:rsidP="006531C4">
      <w:pPr>
        <w:spacing w:line="580" w:lineRule="exact"/>
        <w:ind w:firstLineChars="250" w:firstLine="800"/>
        <w:rPr>
          <w:rFonts w:ascii="仿宋_GB2312" w:eastAsia="仿宋_GB2312"/>
          <w:sz w:val="32"/>
          <w:szCs w:val="32"/>
        </w:rPr>
      </w:pPr>
      <w:r>
        <w:rPr>
          <w:rFonts w:ascii="仿宋_GB2312" w:eastAsia="仿宋_GB2312" w:hint="eastAsia"/>
          <w:sz w:val="32"/>
          <w:szCs w:val="32"/>
        </w:rPr>
        <w:t>附件：</w:t>
      </w:r>
      <w:r>
        <w:rPr>
          <w:rFonts w:ascii="仿宋_GB2312" w:eastAsia="仿宋_GB2312" w:hint="eastAsia"/>
          <w:sz w:val="32"/>
          <w:szCs w:val="32"/>
        </w:rPr>
        <w:t>项目支出绩效自评表</w:t>
      </w:r>
    </w:p>
    <w:sectPr w:rsidR="005E26AB" w:rsidSect="005E26AB">
      <w:footerReference w:type="even" r:id="rId9"/>
      <w:footerReference w:type="default" r:id="rId10"/>
      <w:pgSz w:w="16838" w:h="11906" w:orient="landscape"/>
      <w:pgMar w:top="1134" w:right="1134" w:bottom="1134" w:left="1134"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02F6" w:rsidRDefault="007B02F6" w:rsidP="005E26AB">
      <w:r>
        <w:separator/>
      </w:r>
    </w:p>
  </w:endnote>
  <w:endnote w:type="continuationSeparator" w:id="0">
    <w:p w:rsidR="007B02F6" w:rsidRDefault="007B02F6" w:rsidP="005E26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AB" w:rsidRDefault="005E26AB">
    <w:pPr>
      <w:pStyle w:val="a7"/>
      <w:framePr w:wrap="around" w:vAnchor="text" w:hAnchor="margin" w:xAlign="center" w:y="1"/>
      <w:rPr>
        <w:rStyle w:val="ab"/>
      </w:rPr>
    </w:pPr>
    <w:r>
      <w:fldChar w:fldCharType="begin"/>
    </w:r>
    <w:r w:rsidR="007B02F6">
      <w:rPr>
        <w:rStyle w:val="ab"/>
      </w:rPr>
      <w:instrText xml:space="preserve">PAGE  </w:instrText>
    </w:r>
    <w:r>
      <w:fldChar w:fldCharType="separate"/>
    </w:r>
    <w:r w:rsidR="00940C95">
      <w:rPr>
        <w:rStyle w:val="ab"/>
        <w:noProof/>
      </w:rPr>
      <w:t>3</w:t>
    </w:r>
    <w:r>
      <w:fldChar w:fldCharType="end"/>
    </w:r>
  </w:p>
  <w:p w:rsidR="005E26AB" w:rsidRDefault="005E26AB">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AB" w:rsidRDefault="005E26AB">
    <w:pPr>
      <w:pStyle w:val="a7"/>
      <w:framePr w:wrap="around" w:vAnchor="text" w:hAnchor="margin" w:xAlign="center" w:y="1"/>
      <w:rPr>
        <w:rStyle w:val="ab"/>
      </w:rPr>
    </w:pPr>
    <w:r>
      <w:fldChar w:fldCharType="begin"/>
    </w:r>
    <w:r w:rsidR="007B02F6">
      <w:rPr>
        <w:rStyle w:val="ab"/>
      </w:rPr>
      <w:instrText xml:space="preserve">PAGE  </w:instrText>
    </w:r>
    <w:r>
      <w:fldChar w:fldCharType="separate"/>
    </w:r>
    <w:r w:rsidR="007B02F6">
      <w:rPr>
        <w:rStyle w:val="ab"/>
      </w:rPr>
      <w:t>15</w:t>
    </w:r>
    <w:r>
      <w:fldChar w:fldCharType="end"/>
    </w:r>
  </w:p>
  <w:p w:rsidR="005E26AB" w:rsidRDefault="005E26AB">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AB" w:rsidRDefault="005E26AB">
    <w:pPr>
      <w:pStyle w:val="a7"/>
      <w:framePr w:wrap="around" w:vAnchor="text" w:hAnchor="margin" w:xAlign="center" w:y="1"/>
      <w:rPr>
        <w:rStyle w:val="ab"/>
      </w:rPr>
    </w:pPr>
    <w:r>
      <w:fldChar w:fldCharType="begin"/>
    </w:r>
    <w:r w:rsidR="007B02F6">
      <w:rPr>
        <w:rStyle w:val="ab"/>
      </w:rPr>
      <w:instrText xml:space="preserve">PAGE  </w:instrText>
    </w:r>
    <w:r>
      <w:fldChar w:fldCharType="separate"/>
    </w:r>
    <w:r w:rsidR="006531C4">
      <w:rPr>
        <w:rStyle w:val="ab"/>
        <w:noProof/>
      </w:rPr>
      <w:t>12</w:t>
    </w:r>
    <w:r>
      <w:fldChar w:fldCharType="end"/>
    </w:r>
  </w:p>
  <w:p w:rsidR="005E26AB" w:rsidRDefault="005E26A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02F6" w:rsidRDefault="007B02F6" w:rsidP="005E26AB">
      <w:r>
        <w:separator/>
      </w:r>
    </w:p>
  </w:footnote>
  <w:footnote w:type="continuationSeparator" w:id="0">
    <w:p w:rsidR="007B02F6" w:rsidRDefault="007B02F6" w:rsidP="005E26A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OWZmNWE4NzRhMTczNjJlZDE5ZTE5YTczN2QxMzcyMjAifQ=="/>
  </w:docVars>
  <w:rsids>
    <w:rsidRoot w:val="00100246"/>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2AE2"/>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E6118"/>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26AB"/>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31C4"/>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02F6"/>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53E4"/>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0C95"/>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2DF5"/>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960DF"/>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1511601"/>
    <w:rsid w:val="02F120AB"/>
    <w:rsid w:val="032B5196"/>
    <w:rsid w:val="03656E4C"/>
    <w:rsid w:val="04C3537C"/>
    <w:rsid w:val="06046C5E"/>
    <w:rsid w:val="06A17B66"/>
    <w:rsid w:val="079004AC"/>
    <w:rsid w:val="08FC4607"/>
    <w:rsid w:val="0BA148CA"/>
    <w:rsid w:val="0C1165C4"/>
    <w:rsid w:val="0C83197E"/>
    <w:rsid w:val="0D6D544B"/>
    <w:rsid w:val="0DD136FE"/>
    <w:rsid w:val="0F8E2C57"/>
    <w:rsid w:val="0FA25CB6"/>
    <w:rsid w:val="1059665E"/>
    <w:rsid w:val="10AC13BA"/>
    <w:rsid w:val="11980797"/>
    <w:rsid w:val="145A6C1B"/>
    <w:rsid w:val="14B73493"/>
    <w:rsid w:val="167A2FF9"/>
    <w:rsid w:val="17E05399"/>
    <w:rsid w:val="18581C69"/>
    <w:rsid w:val="186D28E5"/>
    <w:rsid w:val="1AEC0734"/>
    <w:rsid w:val="1C203C3A"/>
    <w:rsid w:val="1DEF20B0"/>
    <w:rsid w:val="20E6220C"/>
    <w:rsid w:val="214243FA"/>
    <w:rsid w:val="21AD613C"/>
    <w:rsid w:val="22467189"/>
    <w:rsid w:val="22900A31"/>
    <w:rsid w:val="24EF17A6"/>
    <w:rsid w:val="257A14F5"/>
    <w:rsid w:val="268E37D0"/>
    <w:rsid w:val="27196C26"/>
    <w:rsid w:val="28F43EA7"/>
    <w:rsid w:val="29EF086F"/>
    <w:rsid w:val="2A014A0F"/>
    <w:rsid w:val="2A6E571D"/>
    <w:rsid w:val="2EFFE297"/>
    <w:rsid w:val="2F3B1D8A"/>
    <w:rsid w:val="301437CA"/>
    <w:rsid w:val="3114516B"/>
    <w:rsid w:val="320B740A"/>
    <w:rsid w:val="32791381"/>
    <w:rsid w:val="3331394C"/>
    <w:rsid w:val="33B4352E"/>
    <w:rsid w:val="349D1F0A"/>
    <w:rsid w:val="34DD0473"/>
    <w:rsid w:val="38127A5D"/>
    <w:rsid w:val="39564F0F"/>
    <w:rsid w:val="3BED6489"/>
    <w:rsid w:val="3C181CA7"/>
    <w:rsid w:val="3C684897"/>
    <w:rsid w:val="408731EC"/>
    <w:rsid w:val="41C6204F"/>
    <w:rsid w:val="41D1346C"/>
    <w:rsid w:val="433E495C"/>
    <w:rsid w:val="45BD2F48"/>
    <w:rsid w:val="47080C90"/>
    <w:rsid w:val="489F2FD7"/>
    <w:rsid w:val="4AC27CB3"/>
    <w:rsid w:val="4BAE1518"/>
    <w:rsid w:val="4BF72BEF"/>
    <w:rsid w:val="4FA90297"/>
    <w:rsid w:val="4FC41A43"/>
    <w:rsid w:val="51DB3C59"/>
    <w:rsid w:val="550C0952"/>
    <w:rsid w:val="55762E42"/>
    <w:rsid w:val="57A7B272"/>
    <w:rsid w:val="58470068"/>
    <w:rsid w:val="58747CAC"/>
    <w:rsid w:val="5A1720F9"/>
    <w:rsid w:val="5B733DE1"/>
    <w:rsid w:val="5B9C37C2"/>
    <w:rsid w:val="5BA7C654"/>
    <w:rsid w:val="5EC70FA8"/>
    <w:rsid w:val="60A54109"/>
    <w:rsid w:val="61D01CDF"/>
    <w:rsid w:val="64C0607C"/>
    <w:rsid w:val="65420CF4"/>
    <w:rsid w:val="65756C86"/>
    <w:rsid w:val="674D385B"/>
    <w:rsid w:val="676F09E1"/>
    <w:rsid w:val="69A10F1F"/>
    <w:rsid w:val="69B071F3"/>
    <w:rsid w:val="6D834D2A"/>
    <w:rsid w:val="70BD7386"/>
    <w:rsid w:val="71793A80"/>
    <w:rsid w:val="71DF3E9A"/>
    <w:rsid w:val="7357290B"/>
    <w:rsid w:val="798524E4"/>
    <w:rsid w:val="7A7F1C49"/>
    <w:rsid w:val="7AAA40E0"/>
    <w:rsid w:val="7B3048BE"/>
    <w:rsid w:val="7B5B7AE6"/>
    <w:rsid w:val="7B7B6628"/>
    <w:rsid w:val="7BA7071E"/>
    <w:rsid w:val="7BDF6DA8"/>
    <w:rsid w:val="7BDF7589"/>
    <w:rsid w:val="7C7EDC1A"/>
    <w:rsid w:val="7CCED98D"/>
    <w:rsid w:val="7D08410F"/>
    <w:rsid w:val="7D2759BE"/>
    <w:rsid w:val="7DB96DED"/>
    <w:rsid w:val="7DD3AD81"/>
    <w:rsid w:val="7F7FE70F"/>
    <w:rsid w:val="7FFF772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5E26AB"/>
    <w:pPr>
      <w:widowControl w:val="0"/>
      <w:jc w:val="both"/>
    </w:pPr>
    <w:rPr>
      <w:kern w:val="2"/>
      <w:sz w:val="21"/>
      <w:szCs w:val="24"/>
    </w:rPr>
  </w:style>
  <w:style w:type="paragraph" w:styleId="2">
    <w:name w:val="heading 2"/>
    <w:basedOn w:val="a"/>
    <w:next w:val="a"/>
    <w:qFormat/>
    <w:rsid w:val="005E26AB"/>
    <w:pPr>
      <w:keepNext/>
      <w:keepLines/>
      <w:spacing w:before="100" w:beforeAutospacing="1" w:after="100" w:afterAutospacing="1"/>
      <w:outlineLvl w:val="1"/>
    </w:pPr>
    <w:rPr>
      <w:rFonts w:ascii="Cambria" w:eastAsia="黑体" w:hAnsi="Cambria"/>
      <w:b/>
      <w:bCs/>
      <w:kern w:val="0"/>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5E26AB"/>
    <w:pPr>
      <w:ind w:firstLineChars="200" w:firstLine="200"/>
    </w:pPr>
  </w:style>
  <w:style w:type="paragraph" w:styleId="a4">
    <w:name w:val="Body Text Indent"/>
    <w:basedOn w:val="a"/>
    <w:qFormat/>
    <w:rsid w:val="005E26AB"/>
    <w:pPr>
      <w:ind w:firstLine="645"/>
    </w:pPr>
    <w:rPr>
      <w:rFonts w:ascii="仿宋_GB2312" w:eastAsia="仿宋_GB2312" w:hAnsi="Calibri"/>
      <w:sz w:val="32"/>
      <w:szCs w:val="32"/>
    </w:rPr>
  </w:style>
  <w:style w:type="paragraph" w:styleId="a5">
    <w:name w:val="Date"/>
    <w:basedOn w:val="a"/>
    <w:next w:val="a"/>
    <w:qFormat/>
    <w:rsid w:val="005E26AB"/>
    <w:pPr>
      <w:ind w:leftChars="2500" w:left="100"/>
    </w:pPr>
  </w:style>
  <w:style w:type="paragraph" w:styleId="a6">
    <w:name w:val="Balloon Text"/>
    <w:basedOn w:val="a"/>
    <w:semiHidden/>
    <w:qFormat/>
    <w:rsid w:val="005E26AB"/>
    <w:rPr>
      <w:sz w:val="18"/>
      <w:szCs w:val="18"/>
    </w:rPr>
  </w:style>
  <w:style w:type="paragraph" w:styleId="a7">
    <w:name w:val="footer"/>
    <w:basedOn w:val="a"/>
    <w:link w:val="Char"/>
    <w:qFormat/>
    <w:rsid w:val="005E26AB"/>
    <w:pPr>
      <w:tabs>
        <w:tab w:val="center" w:pos="4153"/>
        <w:tab w:val="right" w:pos="8306"/>
      </w:tabs>
      <w:snapToGrid w:val="0"/>
      <w:jc w:val="left"/>
    </w:pPr>
    <w:rPr>
      <w:sz w:val="18"/>
      <w:szCs w:val="18"/>
    </w:rPr>
  </w:style>
  <w:style w:type="paragraph" w:styleId="a8">
    <w:name w:val="header"/>
    <w:basedOn w:val="a"/>
    <w:link w:val="Char0"/>
    <w:qFormat/>
    <w:rsid w:val="005E26AB"/>
    <w:pPr>
      <w:pBdr>
        <w:bottom w:val="single" w:sz="6" w:space="1" w:color="auto"/>
      </w:pBdr>
      <w:tabs>
        <w:tab w:val="center" w:pos="4153"/>
        <w:tab w:val="right" w:pos="8306"/>
      </w:tabs>
      <w:snapToGrid w:val="0"/>
      <w:jc w:val="center"/>
    </w:pPr>
    <w:rPr>
      <w:rFonts w:ascii="Calibri" w:hAnsi="Calibri"/>
      <w:sz w:val="18"/>
      <w:szCs w:val="18"/>
    </w:rPr>
  </w:style>
  <w:style w:type="paragraph" w:styleId="a9">
    <w:name w:val="Normal (Web)"/>
    <w:basedOn w:val="a"/>
    <w:unhideWhenUsed/>
    <w:qFormat/>
    <w:rsid w:val="005E26AB"/>
    <w:pPr>
      <w:spacing w:before="100" w:beforeAutospacing="1" w:after="100" w:afterAutospacing="1"/>
      <w:ind w:right="238"/>
      <w:jc w:val="left"/>
    </w:pPr>
    <w:rPr>
      <w:b/>
      <w:kern w:val="0"/>
      <w:sz w:val="24"/>
      <w:szCs w:val="20"/>
    </w:rPr>
  </w:style>
  <w:style w:type="character" w:styleId="aa">
    <w:name w:val="Strong"/>
    <w:qFormat/>
    <w:rsid w:val="005E26AB"/>
    <w:rPr>
      <w:b/>
    </w:rPr>
  </w:style>
  <w:style w:type="character" w:styleId="ab">
    <w:name w:val="page number"/>
    <w:qFormat/>
    <w:rsid w:val="005E26AB"/>
  </w:style>
  <w:style w:type="character" w:customStyle="1" w:styleId="Char">
    <w:name w:val="页脚 Char"/>
    <w:link w:val="a7"/>
    <w:qFormat/>
    <w:rsid w:val="005E26AB"/>
    <w:rPr>
      <w:rFonts w:eastAsia="宋体"/>
      <w:kern w:val="2"/>
      <w:sz w:val="18"/>
      <w:szCs w:val="18"/>
      <w:lang w:val="en-US" w:eastAsia="zh-CN" w:bidi="ar-SA"/>
    </w:rPr>
  </w:style>
  <w:style w:type="character" w:customStyle="1" w:styleId="Char0">
    <w:name w:val="页眉 Char"/>
    <w:link w:val="a8"/>
    <w:qFormat/>
    <w:rsid w:val="005E26AB"/>
    <w:rPr>
      <w:rFonts w:ascii="Calibri" w:eastAsia="宋体" w:hAnsi="Calibri"/>
      <w:kern w:val="2"/>
      <w:sz w:val="18"/>
      <w:szCs w:val="18"/>
      <w:lang w:val="en-US" w:eastAsia="zh-CN" w:bidi="ar-SA"/>
    </w:rPr>
  </w:style>
  <w:style w:type="paragraph" w:customStyle="1" w:styleId="CharCharCharCharCharCharChar">
    <w:name w:val="Char Char Char Char Char Char Char"/>
    <w:basedOn w:val="a"/>
    <w:qFormat/>
    <w:rsid w:val="005E26AB"/>
    <w:rPr>
      <w:rFonts w:ascii="Tahoma" w:hAnsi="Tahoma"/>
      <w:sz w:val="24"/>
      <w:szCs w:val="20"/>
    </w:rPr>
  </w:style>
  <w:style w:type="paragraph" w:customStyle="1" w:styleId="Char1CharCharChar">
    <w:name w:val="Char1 Char Char Char"/>
    <w:basedOn w:val="a"/>
    <w:qFormat/>
    <w:rsid w:val="005E26AB"/>
    <w:pPr>
      <w:widowControl/>
      <w:spacing w:after="160" w:line="240" w:lineRule="exact"/>
      <w:jc w:val="left"/>
    </w:pPr>
    <w:rPr>
      <w:szCs w:val="20"/>
    </w:rPr>
  </w:style>
  <w:style w:type="paragraph" w:customStyle="1" w:styleId="Char1">
    <w:name w:val="Char"/>
    <w:basedOn w:val="a"/>
    <w:qFormat/>
    <w:rsid w:val="005E26AB"/>
    <w:rPr>
      <w:rFonts w:ascii="Tahoma" w:hAnsi="Tahoma"/>
      <w:sz w:val="24"/>
      <w:szCs w:val="20"/>
    </w:rPr>
  </w:style>
  <w:style w:type="paragraph" w:customStyle="1" w:styleId="CharChar3CharChar">
    <w:name w:val="Char Char3 Char Char"/>
    <w:basedOn w:val="a"/>
    <w:qFormat/>
    <w:rsid w:val="005E26AB"/>
    <w:rPr>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pieChart>
        <c:varyColors val="1"/>
        <c:ser>
          <c:idx val="0"/>
          <c:order val="0"/>
          <c:tx>
            <c:strRef>
              <c:f>Sheet1!$B$1</c:f>
              <c:strCache>
                <c:ptCount val="1"/>
                <c:pt idx="0">
                  <c:v>收入</c:v>
                </c:pt>
              </c:strCache>
            </c:strRef>
          </c:tx>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2395.4</c:v>
                </c:pt>
                <c:pt idx="1">
                  <c:v>0</c:v>
                </c:pt>
                <c:pt idx="2">
                  <c:v>0</c:v>
                </c:pt>
                <c:pt idx="3">
                  <c:v>0</c:v>
                </c:pt>
                <c:pt idx="4">
                  <c:v>0</c:v>
                </c:pt>
                <c:pt idx="5">
                  <c:v>0</c:v>
                </c:pt>
              </c:numCache>
            </c:numRef>
          </c:val>
        </c:ser>
        <c:dLbls>
          <c:showVal val="1"/>
        </c:dLbls>
        <c:firstSliceAng val="0"/>
      </c:pieChart>
    </c:plotArea>
    <c:legend>
      <c:legendPos val="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zh-CN"/>
  <c:chart>
    <c:autoTitleDeleted val="1"/>
    <c:plotArea>
      <c:layout/>
      <c:pieChart>
        <c:varyColors val="1"/>
        <c:ser>
          <c:idx val="0"/>
          <c:order val="0"/>
          <c:tx>
            <c:strRef>
              <c:f>Sheet0!$B$1</c:f>
              <c:strCache>
                <c:ptCount val="1"/>
                <c:pt idx="0">
                  <c:v>支出</c:v>
                </c:pt>
              </c:strCache>
            </c:strRef>
          </c:tx>
          <c:dPt>
            <c:idx val="0"/>
            <c:spPr>
              <a:solidFill>
                <a:srgbClr val="4F81BD"/>
              </a:solidFill>
              <a:ln w="19050">
                <a:solidFill>
                  <a:srgbClr val="FFFFFF"/>
                </a:solidFill>
              </a:ln>
              <a:effectLst/>
            </c:spPr>
          </c:dPt>
          <c:dPt>
            <c:idx val="1"/>
            <c:spPr>
              <a:solidFill>
                <a:srgbClr val="C0504D"/>
              </a:solidFill>
              <a:ln w="19050">
                <a:solidFill>
                  <a:srgbClr val="FFFFFF"/>
                </a:solidFill>
              </a:ln>
              <a:effectLst/>
            </c:spPr>
          </c:dPt>
          <c:dPt>
            <c:idx val="2"/>
            <c:spPr>
              <a:solidFill>
                <a:srgbClr val="9BBB59"/>
              </a:solidFill>
              <a:ln w="19050">
                <a:solidFill>
                  <a:srgbClr val="FFFFFF"/>
                </a:solidFill>
              </a:ln>
              <a:effectLst/>
            </c:spPr>
          </c:dPt>
          <c:dPt>
            <c:idx val="3"/>
            <c:spPr>
              <a:solidFill>
                <a:srgbClr val="8064A2"/>
              </a:solidFill>
              <a:ln w="19050">
                <a:solidFill>
                  <a:srgbClr val="FFFFFF"/>
                </a:solidFill>
              </a:ln>
              <a:effectLst/>
            </c:spPr>
          </c:dPt>
          <c:dPt>
            <c:idx val="4"/>
            <c:spPr>
              <a:solidFill>
                <a:srgbClr val="4BACC6"/>
              </a:solidFill>
              <a:ln w="19050">
                <a:solidFill>
                  <a:srgbClr val="FFFFFF"/>
                </a:solidFill>
              </a:ln>
              <a:effectLst/>
            </c:spPr>
          </c:dPt>
          <c:dLbls>
            <c:dLbl>
              <c:idx val="2"/>
              <c:layout>
                <c:manualLayout>
                  <c:x val="-3.9003729401150024E-2"/>
                  <c:y val="3.2827143610787812E-2"/>
                </c:manualLayout>
              </c:layout>
              <c:dLblPos val="bestFit"/>
              <c:showPercent val="1"/>
              <c:extLst>
                <c:ext xmlns:c15="http://schemas.microsoft.com/office/drawing/2012/chart" uri="{CE6537A1-D6FC-4f65-9D91-7224C49458BB}">
                  <c15:layout/>
                </c:ext>
              </c:extLst>
            </c:dLbl>
            <c:dLbl>
              <c:idx val="4"/>
              <c:layout>
                <c:manualLayout>
                  <c:x val="3.8988769358610204E-2"/>
                  <c:y val="1.0511229510062307E-2"/>
                </c:manualLayout>
              </c:layout>
              <c:dLblPos val="bestFit"/>
              <c:showPercent val="1"/>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1794.74</c:v>
                </c:pt>
                <c:pt idx="1">
                  <c:v>600.66</c:v>
                </c:pt>
                <c:pt idx="2">
                  <c:v>0</c:v>
                </c:pt>
                <c:pt idx="3">
                  <c:v>0</c:v>
                </c:pt>
                <c:pt idx="4">
                  <c:v>0</c:v>
                </c:pt>
              </c:numCache>
            </c:numRef>
          </c:val>
        </c:ser>
        <c:dLbls>
          <c:showPercent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Entry>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endParaRPr lang="zh-CN"/>
        </a:p>
      </c:txPr>
    </c:legend>
    <c:plotVisOnly val="1"/>
    <c:dispBlanksAs val="zero"/>
  </c:chart>
  <c:spPr>
    <a:ln w="9525" cap="flat" cmpd="sng" algn="ctr">
      <a:solidFill>
        <a:srgbClr val="D9D9D9">
          <a:lumMod val="15000"/>
          <a:lumOff val="85000"/>
        </a:srgbClr>
      </a:solidFill>
      <a:prstDash val="solid"/>
      <a:round/>
    </a:ln>
    <a:effectLst/>
  </c:spPr>
  <c:txPr>
    <a:bodyPr/>
    <a:lstStyle/>
    <a:p>
      <a:pPr>
        <a:defRPr lang="zh-CN"/>
      </a:pPr>
      <a:endParaRPr lang="zh-CN"/>
    </a:p>
  </c:txPr>
  <c:externalData r:id="rId1"/>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12</Pages>
  <Words>551</Words>
  <Characters>3145</Characters>
  <Application>Microsoft Office Word</Application>
  <DocSecurity>0</DocSecurity>
  <Lines>26</Lines>
  <Paragraphs>7</Paragraphs>
  <ScaleCrop>false</ScaleCrop>
  <Company/>
  <LinksUpToDate>false</LinksUpToDate>
  <CharactersWithSpaces>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北京市财政局关于做好向市人大常委会报送2015年度市级部门决算（草案）</dc:title>
  <dc:creator>常程</dc:creator>
  <cp:lastModifiedBy>ww</cp:lastModifiedBy>
  <cp:revision>31</cp:revision>
  <cp:lastPrinted>2020-08-07T11:39:00Z</cp:lastPrinted>
  <dcterms:created xsi:type="dcterms:W3CDTF">2017-07-11T15:16:00Z</dcterms:created>
  <dcterms:modified xsi:type="dcterms:W3CDTF">2026-09-01T09:31:00Z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