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BB9" w:rsidRDefault="00FA5F67">
      <w:pPr>
        <w:rPr>
          <w:rFonts w:ascii="仿宋_GB2312" w:hAnsi="华文中宋"/>
          <w:bCs/>
          <w:sz w:val="36"/>
          <w:szCs w:val="44"/>
        </w:rPr>
      </w:pPr>
      <w:r>
        <w:rPr>
          <w:rFonts w:ascii="仿宋_GB2312" w:hAnsi="黑体" w:hint="eastAsia"/>
          <w:bCs/>
          <w:sz w:val="28"/>
          <w:szCs w:val="28"/>
        </w:rPr>
        <w:t>附件</w:t>
      </w:r>
      <w:r w:rsidR="0073078F">
        <w:rPr>
          <w:rFonts w:ascii="仿宋_GB2312" w:hAnsi="黑体" w:hint="eastAsia"/>
          <w:bCs/>
          <w:sz w:val="28"/>
          <w:szCs w:val="28"/>
        </w:rPr>
        <w:t>1</w:t>
      </w:r>
    </w:p>
    <w:p w:rsidR="00A41BB9" w:rsidRDefault="00FA5F67">
      <w:pPr>
        <w:jc w:val="center"/>
        <w:rPr>
          <w:rFonts w:ascii="宋体" w:eastAsia="宋体" w:hAnsi="宋体" w:cs="宋体"/>
          <w:b/>
          <w:sz w:val="36"/>
          <w:szCs w:val="44"/>
        </w:rPr>
      </w:pPr>
      <w:proofErr w:type="gramStart"/>
      <w:r>
        <w:rPr>
          <w:rFonts w:ascii="Arial" w:eastAsia="宋体" w:hAnsi="Arial" w:cs="Arial" w:hint="eastAsia"/>
          <w:b/>
          <w:sz w:val="36"/>
          <w:szCs w:val="44"/>
        </w:rPr>
        <w:t>门头沟区京津</w:t>
      </w:r>
      <w:proofErr w:type="gramEnd"/>
      <w:r>
        <w:rPr>
          <w:rFonts w:ascii="Arial" w:eastAsia="宋体" w:hAnsi="Arial" w:cs="Arial" w:hint="eastAsia"/>
          <w:b/>
          <w:sz w:val="36"/>
          <w:szCs w:val="44"/>
        </w:rPr>
        <w:t>风沙</w:t>
      </w:r>
      <w:proofErr w:type="gramStart"/>
      <w:r>
        <w:rPr>
          <w:rFonts w:ascii="Arial" w:eastAsia="宋体" w:hAnsi="Arial" w:cs="Arial" w:hint="eastAsia"/>
          <w:b/>
          <w:sz w:val="36"/>
          <w:szCs w:val="44"/>
        </w:rPr>
        <w:t>源治理</w:t>
      </w:r>
      <w:proofErr w:type="gramEnd"/>
      <w:r>
        <w:rPr>
          <w:rFonts w:ascii="Arial" w:eastAsia="宋体" w:hAnsi="Arial" w:cs="Arial" w:hint="eastAsia"/>
          <w:b/>
          <w:sz w:val="36"/>
          <w:szCs w:val="44"/>
        </w:rPr>
        <w:t>二期工程</w:t>
      </w:r>
      <w:r>
        <w:rPr>
          <w:rFonts w:ascii="Arial" w:eastAsia="宋体" w:hAnsi="Arial" w:cs="Arial" w:hint="eastAsia"/>
          <w:b/>
          <w:sz w:val="36"/>
          <w:szCs w:val="44"/>
        </w:rPr>
        <w:t>2020</w:t>
      </w:r>
      <w:r>
        <w:rPr>
          <w:rFonts w:ascii="Arial" w:eastAsia="宋体" w:hAnsi="Arial" w:cs="Arial" w:hint="eastAsia"/>
          <w:b/>
          <w:sz w:val="36"/>
          <w:szCs w:val="44"/>
        </w:rPr>
        <w:t>年项目转移支付</w:t>
      </w:r>
      <w:r>
        <w:rPr>
          <w:rFonts w:ascii="Arial" w:eastAsia="宋体" w:hAnsi="Arial" w:cs="Arial" w:hint="eastAsia"/>
          <w:b/>
          <w:sz w:val="36"/>
          <w:szCs w:val="44"/>
        </w:rPr>
        <w:t>2020</w:t>
      </w:r>
      <w:r>
        <w:rPr>
          <w:rFonts w:ascii="Arial" w:eastAsia="宋体" w:hAnsi="Arial" w:cs="Arial" w:hint="eastAsia"/>
          <w:b/>
          <w:sz w:val="36"/>
          <w:szCs w:val="44"/>
        </w:rPr>
        <w:t>年度绩效自评报告</w:t>
      </w:r>
    </w:p>
    <w:p w:rsidR="00A41BB9" w:rsidRDefault="00FA5F67">
      <w:pPr>
        <w:ind w:firstLineChars="200" w:firstLine="600"/>
        <w:rPr>
          <w:rFonts w:ascii="黑体" w:eastAsia="黑体" w:hAnsi="黑体" w:cs="黑体"/>
          <w:bCs/>
          <w:szCs w:val="32"/>
        </w:rPr>
      </w:pPr>
      <w:r>
        <w:rPr>
          <w:rFonts w:ascii="黑体" w:eastAsia="黑体" w:hAnsi="黑体" w:cs="黑体" w:hint="eastAsia"/>
          <w:bCs/>
          <w:szCs w:val="32"/>
        </w:rPr>
        <w:t>一、绩效目标分解下达情况</w:t>
      </w:r>
    </w:p>
    <w:p w:rsidR="00A41BB9" w:rsidRDefault="00FA5F67">
      <w:pPr>
        <w:ind w:firstLineChars="200" w:firstLine="640"/>
        <w:outlineLvl w:val="0"/>
        <w:rPr>
          <w:rFonts w:ascii="仿宋_GB2312"/>
          <w:szCs w:val="32"/>
        </w:rPr>
      </w:pPr>
      <w:r>
        <w:rPr>
          <w:rFonts w:ascii="仿宋_GB2312" w:hint="eastAsia"/>
          <w:sz w:val="32"/>
          <w:szCs w:val="32"/>
        </w:rPr>
        <w:t>2020年8月</w:t>
      </w:r>
      <w:r>
        <w:rPr>
          <w:rFonts w:ascii="仿宋_GB2312"/>
          <w:sz w:val="32"/>
          <w:szCs w:val="32"/>
        </w:rPr>
        <w:t>，</w:t>
      </w:r>
      <w:proofErr w:type="gramStart"/>
      <w:r>
        <w:rPr>
          <w:rFonts w:ascii="仿宋_GB2312" w:hint="eastAsia"/>
          <w:sz w:val="32"/>
          <w:szCs w:val="32"/>
        </w:rPr>
        <w:t>市发改委</w:t>
      </w:r>
      <w:proofErr w:type="gramEnd"/>
      <w:r>
        <w:rPr>
          <w:rFonts w:ascii="仿宋_GB2312"/>
          <w:sz w:val="32"/>
          <w:szCs w:val="32"/>
        </w:rPr>
        <w:t>下达</w:t>
      </w:r>
      <w:r>
        <w:rPr>
          <w:rFonts w:ascii="仿宋_GB2312" w:hint="eastAsia"/>
          <w:sz w:val="32"/>
          <w:szCs w:val="32"/>
        </w:rPr>
        <w:t>《北京市发展和改革委员会关于下达北京市</w:t>
      </w:r>
      <w:r>
        <w:rPr>
          <w:rFonts w:ascii="仿宋_GB2312"/>
          <w:sz w:val="32"/>
          <w:szCs w:val="32"/>
        </w:rPr>
        <w:t>京津风沙源治理二期工程</w:t>
      </w:r>
      <w:r>
        <w:rPr>
          <w:rFonts w:ascii="仿宋_GB2312" w:hint="eastAsia"/>
          <w:sz w:val="32"/>
          <w:szCs w:val="32"/>
        </w:rPr>
        <w:t>2020年中央</w:t>
      </w:r>
      <w:r>
        <w:rPr>
          <w:rFonts w:ascii="仿宋_GB2312"/>
          <w:sz w:val="32"/>
          <w:szCs w:val="32"/>
        </w:rPr>
        <w:t>预算内投资计划的</w:t>
      </w:r>
      <w:r>
        <w:rPr>
          <w:rFonts w:ascii="仿宋_GB2312" w:hint="eastAsia"/>
          <w:sz w:val="32"/>
          <w:szCs w:val="32"/>
        </w:rPr>
        <w:t>通知》（</w:t>
      </w:r>
      <w:proofErr w:type="gramStart"/>
      <w:r>
        <w:rPr>
          <w:rFonts w:ascii="仿宋_GB2312" w:hAnsi="Calibri" w:hint="eastAsia"/>
          <w:sz w:val="32"/>
          <w:szCs w:val="32"/>
        </w:rPr>
        <w:t>京发改〔2020〕</w:t>
      </w:r>
      <w:proofErr w:type="gramEnd"/>
      <w:r>
        <w:rPr>
          <w:rFonts w:ascii="仿宋_GB2312" w:hAnsi="Calibri" w:hint="eastAsia"/>
          <w:sz w:val="32"/>
          <w:szCs w:val="32"/>
        </w:rPr>
        <w:t>1173号</w:t>
      </w:r>
      <w:r>
        <w:rPr>
          <w:rFonts w:ascii="仿宋_GB2312" w:hint="eastAsia"/>
          <w:sz w:val="32"/>
          <w:szCs w:val="32"/>
        </w:rPr>
        <w:t>），</w:t>
      </w:r>
      <w:r>
        <w:rPr>
          <w:rFonts w:ascii="仿宋_GB2312"/>
          <w:sz w:val="32"/>
          <w:szCs w:val="32"/>
        </w:rPr>
        <w:t>将</w:t>
      </w:r>
      <w:r>
        <w:rPr>
          <w:rFonts w:ascii="仿宋_GB2312" w:hint="eastAsia"/>
          <w:sz w:val="32"/>
          <w:szCs w:val="32"/>
        </w:rPr>
        <w:t>北京市</w:t>
      </w:r>
      <w:r>
        <w:rPr>
          <w:rFonts w:ascii="仿宋_GB2312"/>
          <w:sz w:val="32"/>
          <w:szCs w:val="32"/>
        </w:rPr>
        <w:t>京津风沙</w:t>
      </w:r>
      <w:proofErr w:type="gramStart"/>
      <w:r>
        <w:rPr>
          <w:rFonts w:ascii="仿宋_GB2312"/>
          <w:sz w:val="32"/>
          <w:szCs w:val="32"/>
        </w:rPr>
        <w:t>源治理</w:t>
      </w:r>
      <w:proofErr w:type="gramEnd"/>
      <w:r>
        <w:rPr>
          <w:rFonts w:ascii="仿宋_GB2312"/>
          <w:sz w:val="32"/>
          <w:szCs w:val="32"/>
        </w:rPr>
        <w:t>二期工程</w:t>
      </w:r>
      <w:r>
        <w:rPr>
          <w:rFonts w:ascii="仿宋_GB2312" w:hint="eastAsia"/>
          <w:sz w:val="32"/>
          <w:szCs w:val="32"/>
        </w:rPr>
        <w:t>2020年中央预算内投资</w:t>
      </w:r>
      <w:r>
        <w:rPr>
          <w:rFonts w:ascii="仿宋_GB2312"/>
          <w:sz w:val="32"/>
          <w:szCs w:val="32"/>
        </w:rPr>
        <w:t>计划</w:t>
      </w:r>
      <w:r>
        <w:rPr>
          <w:rFonts w:ascii="仿宋_GB2312" w:hint="eastAsia"/>
          <w:sz w:val="32"/>
          <w:szCs w:val="32"/>
        </w:rPr>
        <w:t>及任务清单</w:t>
      </w:r>
      <w:r>
        <w:rPr>
          <w:rFonts w:ascii="仿宋_GB2312"/>
          <w:sz w:val="32"/>
          <w:szCs w:val="32"/>
        </w:rPr>
        <w:t>下达</w:t>
      </w:r>
      <w:r>
        <w:rPr>
          <w:rFonts w:ascii="仿宋_GB2312" w:hint="eastAsia"/>
          <w:sz w:val="32"/>
          <w:szCs w:val="32"/>
        </w:rPr>
        <w:t>到各区，并明确了绩效目标。</w:t>
      </w:r>
      <w:r>
        <w:rPr>
          <w:rFonts w:ascii="仿宋_GB2312"/>
          <w:szCs w:val="32"/>
        </w:rPr>
        <w:tab/>
      </w:r>
    </w:p>
    <w:p w:rsidR="00A41BB9" w:rsidRDefault="00FA5F67">
      <w:pPr>
        <w:ind w:firstLineChars="200" w:firstLine="600"/>
        <w:rPr>
          <w:rFonts w:ascii="黑体" w:eastAsia="黑体" w:hAnsi="黑体" w:cs="黑体"/>
          <w:bCs/>
          <w:szCs w:val="32"/>
        </w:rPr>
      </w:pPr>
      <w:r>
        <w:rPr>
          <w:rFonts w:ascii="黑体" w:eastAsia="黑体" w:hAnsi="黑体" w:cs="黑体" w:hint="eastAsia"/>
          <w:bCs/>
          <w:szCs w:val="32"/>
        </w:rPr>
        <w:t>二、绩效目标完成情况分析</w:t>
      </w:r>
    </w:p>
    <w:p w:rsidR="00A41BB9" w:rsidRDefault="00FA5F67" w:rsidP="005D657A">
      <w:pPr>
        <w:ind w:firstLineChars="200" w:firstLine="600"/>
        <w:outlineLvl w:val="0"/>
        <w:rPr>
          <w:rFonts w:ascii="仿宋_GB2312" w:hAnsi="仿宋_GB2312" w:cs="仿宋_GB2312"/>
          <w:szCs w:val="32"/>
        </w:rPr>
      </w:pPr>
      <w:r>
        <w:rPr>
          <w:rFonts w:ascii="楷体_GB2312" w:eastAsia="楷体_GB2312" w:hAnsi="楷体_GB2312" w:cs="楷体_GB2312" w:hint="eastAsia"/>
          <w:b/>
          <w:bCs/>
          <w:szCs w:val="32"/>
        </w:rPr>
        <w:t>（一）资金投入情况分析</w:t>
      </w:r>
    </w:p>
    <w:p w:rsidR="00A41BB9" w:rsidRDefault="00FA5F67">
      <w:pPr>
        <w:spacing w:line="560" w:lineRule="exact"/>
        <w:ind w:firstLineChars="200" w:firstLine="640"/>
        <w:outlineLvl w:val="0"/>
        <w:rPr>
          <w:rFonts w:ascii="仿宋_GB2312" w:cs="仿宋_GB2312"/>
          <w:sz w:val="32"/>
          <w:szCs w:val="21"/>
        </w:rPr>
      </w:pPr>
      <w:proofErr w:type="gramStart"/>
      <w:r>
        <w:rPr>
          <w:rFonts w:ascii="仿宋_GB2312" w:hint="eastAsia"/>
          <w:sz w:val="32"/>
          <w:szCs w:val="32"/>
        </w:rPr>
        <w:t>门头沟区京津</w:t>
      </w:r>
      <w:proofErr w:type="gramEnd"/>
      <w:r>
        <w:rPr>
          <w:rFonts w:ascii="仿宋_GB2312" w:hint="eastAsia"/>
          <w:sz w:val="32"/>
          <w:szCs w:val="32"/>
        </w:rPr>
        <w:t>风沙</w:t>
      </w:r>
      <w:proofErr w:type="gramStart"/>
      <w:r>
        <w:rPr>
          <w:rFonts w:ascii="仿宋_GB2312" w:hint="eastAsia"/>
          <w:sz w:val="32"/>
          <w:szCs w:val="32"/>
        </w:rPr>
        <w:t>源治理</w:t>
      </w:r>
      <w:proofErr w:type="gramEnd"/>
      <w:r>
        <w:rPr>
          <w:rFonts w:ascii="仿宋_GB2312" w:hint="eastAsia"/>
          <w:sz w:val="32"/>
          <w:szCs w:val="32"/>
        </w:rPr>
        <w:t>二期工程2020年项目工程</w:t>
      </w:r>
      <w:r>
        <w:rPr>
          <w:rFonts w:ascii="仿宋_GB2312"/>
          <w:sz w:val="32"/>
          <w:szCs w:val="32"/>
        </w:rPr>
        <w:t>建设</w:t>
      </w:r>
      <w:r>
        <w:rPr>
          <w:rFonts w:ascii="仿宋_GB2312" w:cs="仿宋_GB2312"/>
          <w:sz w:val="32"/>
          <w:szCs w:val="21"/>
        </w:rPr>
        <w:t>总</w:t>
      </w:r>
      <w:r>
        <w:rPr>
          <w:rFonts w:ascii="仿宋_GB2312" w:cs="仿宋_GB2312" w:hint="eastAsia"/>
          <w:sz w:val="32"/>
          <w:szCs w:val="21"/>
        </w:rPr>
        <w:t>投资9412万元，</w:t>
      </w:r>
      <w:r>
        <w:rPr>
          <w:rFonts w:ascii="仿宋_GB2312" w:cs="仿宋_GB2312"/>
          <w:sz w:val="32"/>
          <w:szCs w:val="21"/>
        </w:rPr>
        <w:t>其中中央</w:t>
      </w:r>
      <w:r>
        <w:rPr>
          <w:rFonts w:ascii="仿宋_GB2312" w:cs="仿宋_GB2312" w:hint="eastAsia"/>
          <w:sz w:val="32"/>
          <w:szCs w:val="21"/>
        </w:rPr>
        <w:t>资金4566万元</w:t>
      </w:r>
      <w:r>
        <w:rPr>
          <w:rFonts w:ascii="仿宋_GB2312" w:cs="仿宋_GB2312"/>
          <w:sz w:val="32"/>
          <w:szCs w:val="21"/>
        </w:rPr>
        <w:t>、市级资金</w:t>
      </w:r>
      <w:r>
        <w:rPr>
          <w:rFonts w:ascii="仿宋_GB2312" w:cs="仿宋_GB2312" w:hint="eastAsia"/>
          <w:sz w:val="32"/>
          <w:szCs w:val="21"/>
        </w:rPr>
        <w:t>4846万元。</w:t>
      </w:r>
    </w:p>
    <w:p w:rsidR="00A41BB9" w:rsidRDefault="00FA5F67">
      <w:pPr>
        <w:spacing w:line="560" w:lineRule="exact"/>
        <w:ind w:firstLineChars="200" w:firstLine="640"/>
        <w:outlineLvl w:val="0"/>
        <w:rPr>
          <w:rFonts w:ascii="仿宋_GB2312" w:hAnsi="仿宋_GB2312" w:cs="仿宋_GB2312"/>
          <w:szCs w:val="32"/>
        </w:rPr>
      </w:pPr>
      <w:r>
        <w:rPr>
          <w:rFonts w:ascii="仿宋_GB2312" w:cs="仿宋_GB2312" w:hint="eastAsia"/>
          <w:sz w:val="32"/>
          <w:szCs w:val="21"/>
        </w:rPr>
        <w:t>目前，项目已下达资金5566万元，其中</w:t>
      </w:r>
      <w:r>
        <w:rPr>
          <w:rFonts w:ascii="仿宋_GB2312" w:cs="仿宋_GB2312"/>
          <w:sz w:val="32"/>
          <w:szCs w:val="21"/>
        </w:rPr>
        <w:t>中央</w:t>
      </w:r>
      <w:r>
        <w:rPr>
          <w:rFonts w:ascii="仿宋_GB2312" w:cs="仿宋_GB2312" w:hint="eastAsia"/>
          <w:sz w:val="32"/>
          <w:szCs w:val="21"/>
        </w:rPr>
        <w:t>资金下达4566万元，</w:t>
      </w:r>
      <w:r>
        <w:rPr>
          <w:rFonts w:ascii="仿宋_GB2312" w:cs="仿宋_GB2312"/>
          <w:sz w:val="32"/>
          <w:szCs w:val="21"/>
        </w:rPr>
        <w:t>市级资金下达</w:t>
      </w:r>
      <w:r>
        <w:rPr>
          <w:rFonts w:ascii="仿宋_GB2312" w:cs="仿宋_GB2312" w:hint="eastAsia"/>
          <w:sz w:val="32"/>
          <w:szCs w:val="21"/>
        </w:rPr>
        <w:t>1000万元。项目全年</w:t>
      </w:r>
      <w:r>
        <w:rPr>
          <w:rFonts w:ascii="仿宋_GB2312" w:cs="仿宋_GB2312"/>
          <w:sz w:val="32"/>
          <w:szCs w:val="21"/>
        </w:rPr>
        <w:t>完成投资38</w:t>
      </w:r>
      <w:r>
        <w:rPr>
          <w:rFonts w:ascii="仿宋_GB2312" w:cs="仿宋_GB2312" w:hint="eastAsia"/>
          <w:sz w:val="32"/>
          <w:szCs w:val="21"/>
        </w:rPr>
        <w:t>64万元，</w:t>
      </w:r>
      <w:r>
        <w:rPr>
          <w:rFonts w:ascii="仿宋_GB2312" w:cs="仿宋_GB2312"/>
          <w:sz w:val="32"/>
          <w:szCs w:val="21"/>
        </w:rPr>
        <w:t>完成率</w:t>
      </w:r>
      <w:r>
        <w:rPr>
          <w:rFonts w:ascii="仿宋_GB2312" w:cs="仿宋_GB2312" w:hint="eastAsia"/>
          <w:sz w:val="32"/>
          <w:szCs w:val="21"/>
        </w:rPr>
        <w:t>41</w:t>
      </w:r>
      <w:r>
        <w:rPr>
          <w:rFonts w:ascii="仿宋_GB2312" w:cs="仿宋_GB2312"/>
          <w:sz w:val="32"/>
          <w:szCs w:val="21"/>
        </w:rPr>
        <w:t>%</w:t>
      </w:r>
      <w:r>
        <w:rPr>
          <w:rFonts w:ascii="仿宋_GB2312" w:cs="仿宋_GB2312" w:hint="eastAsia"/>
          <w:sz w:val="32"/>
          <w:szCs w:val="21"/>
        </w:rPr>
        <w:t>。项目</w:t>
      </w:r>
      <w:r>
        <w:rPr>
          <w:rFonts w:ascii="仿宋_GB2312" w:cs="仿宋_GB2312"/>
          <w:sz w:val="32"/>
          <w:szCs w:val="21"/>
        </w:rPr>
        <w:t>累计支出</w:t>
      </w:r>
      <w:r>
        <w:rPr>
          <w:rFonts w:ascii="仿宋_GB2312" w:cs="仿宋_GB2312" w:hint="eastAsia"/>
          <w:sz w:val="32"/>
          <w:szCs w:val="21"/>
        </w:rPr>
        <w:t>资金5420.44万元，</w:t>
      </w:r>
      <w:r>
        <w:rPr>
          <w:rFonts w:ascii="仿宋_GB2312" w:cs="仿宋_GB2312"/>
          <w:sz w:val="32"/>
          <w:szCs w:val="21"/>
        </w:rPr>
        <w:t>其中</w:t>
      </w:r>
      <w:r>
        <w:rPr>
          <w:rFonts w:ascii="仿宋_GB2312" w:cs="仿宋_GB2312" w:hint="eastAsia"/>
          <w:sz w:val="32"/>
          <w:szCs w:val="21"/>
        </w:rPr>
        <w:t>中央</w:t>
      </w:r>
      <w:r>
        <w:rPr>
          <w:rFonts w:ascii="仿宋_GB2312" w:cs="仿宋_GB2312"/>
          <w:sz w:val="32"/>
          <w:szCs w:val="21"/>
        </w:rPr>
        <w:t>投资</w:t>
      </w:r>
      <w:r>
        <w:rPr>
          <w:rFonts w:ascii="仿宋_GB2312" w:cs="仿宋_GB2312" w:hint="eastAsia"/>
          <w:sz w:val="32"/>
          <w:szCs w:val="21"/>
        </w:rPr>
        <w:t>支出4446.64万元</w:t>
      </w:r>
      <w:r>
        <w:rPr>
          <w:rFonts w:ascii="仿宋_GB2312" w:cs="仿宋_GB2312"/>
          <w:sz w:val="32"/>
          <w:szCs w:val="21"/>
        </w:rPr>
        <w:t>。</w:t>
      </w:r>
    </w:p>
    <w:p w:rsidR="00A41BB9" w:rsidRDefault="00FA5F67" w:rsidP="005D657A">
      <w:pPr>
        <w:numPr>
          <w:ilvl w:val="0"/>
          <w:numId w:val="1"/>
        </w:numPr>
        <w:ind w:firstLineChars="200" w:firstLine="600"/>
        <w:outlineLvl w:val="0"/>
        <w:rPr>
          <w:rFonts w:ascii="仿宋_GB2312" w:hAnsi="仿宋_GB2312" w:cs="仿宋_GB2312"/>
          <w:szCs w:val="32"/>
        </w:rPr>
      </w:pPr>
      <w:r>
        <w:rPr>
          <w:rFonts w:ascii="楷体_GB2312" w:eastAsia="楷体_GB2312" w:hAnsi="楷体_GB2312" w:cs="楷体_GB2312" w:hint="eastAsia"/>
          <w:b/>
          <w:bCs/>
          <w:szCs w:val="32"/>
        </w:rPr>
        <w:t>总体绩效目标完成情况分析</w:t>
      </w:r>
    </w:p>
    <w:p w:rsidR="00A41BB9" w:rsidRDefault="00FA5F67">
      <w:pPr>
        <w:spacing w:line="560" w:lineRule="exact"/>
        <w:ind w:firstLineChars="200" w:firstLine="640"/>
        <w:outlineLvl w:val="0"/>
        <w:rPr>
          <w:rFonts w:ascii="仿宋_GB2312" w:hAnsi="仿宋_GB2312" w:cs="仿宋_GB2312"/>
          <w:color w:val="FF0000"/>
          <w:szCs w:val="32"/>
        </w:rPr>
      </w:pPr>
      <w:proofErr w:type="gramStart"/>
      <w:r>
        <w:rPr>
          <w:rFonts w:ascii="仿宋_GB2312" w:cs="仿宋_GB2312" w:hint="eastAsia"/>
          <w:sz w:val="32"/>
          <w:szCs w:val="21"/>
        </w:rPr>
        <w:t>门头沟区京津</w:t>
      </w:r>
      <w:proofErr w:type="gramEnd"/>
      <w:r>
        <w:rPr>
          <w:rFonts w:ascii="仿宋_GB2312" w:cs="仿宋_GB2312" w:hint="eastAsia"/>
          <w:sz w:val="32"/>
          <w:szCs w:val="21"/>
        </w:rPr>
        <w:t>风沙</w:t>
      </w:r>
      <w:proofErr w:type="gramStart"/>
      <w:r>
        <w:rPr>
          <w:rFonts w:ascii="仿宋_GB2312" w:cs="仿宋_GB2312" w:hint="eastAsia"/>
          <w:sz w:val="32"/>
          <w:szCs w:val="21"/>
        </w:rPr>
        <w:t>源治理</w:t>
      </w:r>
      <w:proofErr w:type="gramEnd"/>
      <w:r>
        <w:rPr>
          <w:rFonts w:ascii="仿宋_GB2312" w:cs="仿宋_GB2312" w:hint="eastAsia"/>
          <w:sz w:val="32"/>
          <w:szCs w:val="21"/>
        </w:rPr>
        <w:t>二期工程2020年项目全年任务包括困难立地造林0.15万亩，封山育林15.1万亩，小流域综合治理79平方公里，易地搬迁680人。具体任务完成情况为困难立地造林完成0.15万亩，封山育林12.56万亩，小流域综合治理完成22.6平方公里。项目总投资</w:t>
      </w:r>
      <w:r>
        <w:rPr>
          <w:rFonts w:ascii="仿宋_GB2312" w:cs="仿宋_GB2312"/>
          <w:sz w:val="32"/>
          <w:szCs w:val="21"/>
        </w:rPr>
        <w:t>完成率达到</w:t>
      </w:r>
      <w:r>
        <w:rPr>
          <w:rFonts w:ascii="仿宋_GB2312" w:cs="仿宋_GB2312" w:hint="eastAsia"/>
          <w:sz w:val="32"/>
          <w:szCs w:val="21"/>
        </w:rPr>
        <w:t>41</w:t>
      </w:r>
      <w:r>
        <w:rPr>
          <w:rFonts w:ascii="仿宋_GB2312" w:cs="仿宋_GB2312"/>
          <w:sz w:val="32"/>
          <w:szCs w:val="21"/>
        </w:rPr>
        <w:t>%，</w:t>
      </w:r>
      <w:r>
        <w:rPr>
          <w:rFonts w:ascii="仿宋_GB2312" w:cs="仿宋_GB2312" w:hint="eastAsia"/>
          <w:sz w:val="32"/>
          <w:szCs w:val="21"/>
        </w:rPr>
        <w:t>未</w:t>
      </w:r>
      <w:r>
        <w:rPr>
          <w:rFonts w:ascii="仿宋_GB2312" w:cs="仿宋_GB2312"/>
          <w:sz w:val="32"/>
          <w:szCs w:val="21"/>
        </w:rPr>
        <w:t>实现预期目标</w:t>
      </w:r>
      <w:r>
        <w:rPr>
          <w:rFonts w:ascii="仿宋_GB2312" w:cs="仿宋_GB2312" w:hint="eastAsia"/>
          <w:sz w:val="32"/>
          <w:szCs w:val="21"/>
        </w:rPr>
        <w:t>（绩</w:t>
      </w:r>
      <w:r>
        <w:rPr>
          <w:rFonts w:ascii="仿宋_GB2312" w:cs="仿宋_GB2312" w:hint="eastAsia"/>
          <w:sz w:val="32"/>
          <w:szCs w:val="21"/>
        </w:rPr>
        <w:lastRenderedPageBreak/>
        <w:t>效目标</w:t>
      </w:r>
      <w:r>
        <w:rPr>
          <w:rFonts w:ascii="仿宋_GB2312" w:cs="仿宋_GB2312"/>
          <w:sz w:val="32"/>
          <w:szCs w:val="21"/>
        </w:rPr>
        <w:t>为</w:t>
      </w:r>
      <w:r>
        <w:rPr>
          <w:rFonts w:ascii="仿宋_GB2312" w:cs="仿宋_GB2312" w:hint="eastAsia"/>
          <w:sz w:val="32"/>
          <w:szCs w:val="21"/>
        </w:rPr>
        <w:t>60</w:t>
      </w:r>
      <w:r>
        <w:rPr>
          <w:rFonts w:ascii="仿宋_GB2312" w:cs="仿宋_GB2312"/>
          <w:sz w:val="32"/>
          <w:szCs w:val="21"/>
        </w:rPr>
        <w:t>%</w:t>
      </w:r>
      <w:r>
        <w:rPr>
          <w:rFonts w:ascii="仿宋_GB2312" w:cs="仿宋_GB2312" w:hint="eastAsia"/>
          <w:sz w:val="32"/>
          <w:szCs w:val="21"/>
        </w:rPr>
        <w:t>），</w:t>
      </w:r>
      <w:r>
        <w:rPr>
          <w:rFonts w:ascii="仿宋_GB2312" w:cs="仿宋_GB2312"/>
          <w:sz w:val="32"/>
          <w:szCs w:val="21"/>
        </w:rPr>
        <w:t>主要原因为</w:t>
      </w:r>
      <w:r>
        <w:rPr>
          <w:rFonts w:ascii="仿宋_GB2312" w:cs="仿宋_GB2312" w:hint="eastAsia"/>
          <w:sz w:val="32"/>
          <w:szCs w:val="21"/>
        </w:rPr>
        <w:t>易地搬迁</w:t>
      </w:r>
      <w:r>
        <w:rPr>
          <w:rFonts w:ascii="仿宋_GB2312" w:cs="仿宋_GB2312"/>
          <w:sz w:val="32"/>
          <w:szCs w:val="21"/>
        </w:rPr>
        <w:t>工程</w:t>
      </w:r>
      <w:r>
        <w:rPr>
          <w:rFonts w:ascii="仿宋_GB2312" w:cs="仿宋_GB2312" w:hint="eastAsia"/>
          <w:sz w:val="32"/>
          <w:szCs w:val="21"/>
        </w:rPr>
        <w:t>施工招投标工作协调时间较长，影响了招投标进度，导致工程于2020年12月才签订施工合同，由于天气原因未能进场施工。下一步将抓紧推进项目进度。</w:t>
      </w:r>
    </w:p>
    <w:p w:rsidR="00A41BB9" w:rsidRDefault="00FA5F67" w:rsidP="005D657A">
      <w:pPr>
        <w:numPr>
          <w:ilvl w:val="0"/>
          <w:numId w:val="1"/>
        </w:numPr>
        <w:ind w:firstLineChars="200" w:firstLine="600"/>
        <w:outlineLvl w:val="0"/>
        <w:rPr>
          <w:rFonts w:ascii="仿宋_GB2312"/>
          <w:szCs w:val="32"/>
        </w:rPr>
      </w:pPr>
      <w:r>
        <w:rPr>
          <w:rFonts w:ascii="楷体_GB2312" w:eastAsia="楷体_GB2312" w:hAnsi="楷体_GB2312" w:cs="楷体_GB2312" w:hint="eastAsia"/>
          <w:b/>
          <w:bCs/>
          <w:szCs w:val="32"/>
        </w:rPr>
        <w:t>绩效指标完成情况分析</w:t>
      </w:r>
      <w:bookmarkStart w:id="0" w:name="_GoBack"/>
      <w:bookmarkEnd w:id="0"/>
    </w:p>
    <w:p w:rsidR="00A41BB9" w:rsidRDefault="00FA5F67" w:rsidP="0073078F">
      <w:pPr>
        <w:spacing w:afterLines="50" w:line="560" w:lineRule="exact"/>
        <w:ind w:firstLineChars="200" w:firstLine="640"/>
        <w:outlineLvl w:val="0"/>
        <w:rPr>
          <w:rFonts w:ascii="楷体_GB2312" w:eastAsia="楷体_GB2312" w:hAnsi="楷体_GB2312" w:cs="楷体_GB2312"/>
          <w:bCs/>
          <w:sz w:val="32"/>
          <w:szCs w:val="32"/>
        </w:rPr>
      </w:pPr>
      <w:r>
        <w:rPr>
          <w:rFonts w:ascii="楷体_GB2312" w:eastAsia="楷体_GB2312" w:hAnsi="楷体_GB2312" w:cs="楷体_GB2312" w:hint="eastAsia"/>
          <w:bCs/>
          <w:sz w:val="32"/>
          <w:szCs w:val="32"/>
        </w:rPr>
        <w:t>按照</w:t>
      </w:r>
      <w:r>
        <w:rPr>
          <w:rFonts w:ascii="仿宋_GB2312" w:hint="eastAsia"/>
          <w:sz w:val="32"/>
          <w:szCs w:val="32"/>
        </w:rPr>
        <w:t>2020年</w:t>
      </w:r>
      <w:r>
        <w:rPr>
          <w:rFonts w:ascii="仿宋_GB2312"/>
          <w:sz w:val="32"/>
          <w:szCs w:val="32"/>
        </w:rPr>
        <w:t>中央预算内投资</w:t>
      </w:r>
      <w:r>
        <w:rPr>
          <w:rFonts w:ascii="仿宋_GB2312" w:hint="eastAsia"/>
          <w:sz w:val="32"/>
          <w:szCs w:val="32"/>
        </w:rPr>
        <w:t>计划明确的绩效</w:t>
      </w:r>
      <w:r>
        <w:rPr>
          <w:rFonts w:ascii="仿宋_GB2312"/>
          <w:sz w:val="32"/>
          <w:szCs w:val="32"/>
        </w:rPr>
        <w:t>目标</w:t>
      </w:r>
      <w:r>
        <w:rPr>
          <w:rFonts w:ascii="仿宋_GB2312" w:hint="eastAsia"/>
          <w:sz w:val="32"/>
          <w:szCs w:val="32"/>
        </w:rPr>
        <w:t>，</w:t>
      </w:r>
      <w:proofErr w:type="gramStart"/>
      <w:r>
        <w:rPr>
          <w:rFonts w:ascii="仿宋_GB2312"/>
          <w:sz w:val="32"/>
          <w:szCs w:val="32"/>
        </w:rPr>
        <w:t>门头沟区</w:t>
      </w:r>
      <w:r>
        <w:rPr>
          <w:rFonts w:ascii="仿宋_GB2312" w:hint="eastAsia"/>
          <w:sz w:val="32"/>
          <w:szCs w:val="32"/>
        </w:rPr>
        <w:t>京津</w:t>
      </w:r>
      <w:proofErr w:type="gramEnd"/>
      <w:r>
        <w:rPr>
          <w:rFonts w:ascii="仿宋_GB2312" w:hint="eastAsia"/>
          <w:sz w:val="32"/>
          <w:szCs w:val="32"/>
        </w:rPr>
        <w:t>风沙</w:t>
      </w:r>
      <w:proofErr w:type="gramStart"/>
      <w:r>
        <w:rPr>
          <w:rFonts w:ascii="仿宋_GB2312" w:hint="eastAsia"/>
          <w:sz w:val="32"/>
          <w:szCs w:val="32"/>
        </w:rPr>
        <w:t>源治理</w:t>
      </w:r>
      <w:proofErr w:type="gramEnd"/>
      <w:r>
        <w:rPr>
          <w:rFonts w:ascii="仿宋_GB2312" w:hint="eastAsia"/>
          <w:sz w:val="32"/>
          <w:szCs w:val="32"/>
        </w:rPr>
        <w:t>二期工程2020年项目具体绩效</w:t>
      </w:r>
      <w:r>
        <w:rPr>
          <w:rFonts w:ascii="仿宋_GB2312"/>
          <w:sz w:val="32"/>
          <w:szCs w:val="32"/>
        </w:rPr>
        <w:t>指标完成情况如下</w:t>
      </w:r>
      <w:r>
        <w:rPr>
          <w:rFonts w:ascii="仿宋_GB2312" w:hint="eastAsia"/>
          <w:sz w:val="32"/>
          <w:szCs w:val="32"/>
        </w:rPr>
        <w:t>表</w:t>
      </w:r>
      <w:r>
        <w:rPr>
          <w:rFonts w:ascii="仿宋_GB2312"/>
          <w:sz w:val="32"/>
          <w:szCs w:val="32"/>
        </w:rPr>
        <w:t>：</w:t>
      </w:r>
    </w:p>
    <w:tbl>
      <w:tblPr>
        <w:tblW w:w="85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0"/>
        <w:gridCol w:w="1103"/>
        <w:gridCol w:w="2269"/>
        <w:gridCol w:w="992"/>
        <w:gridCol w:w="850"/>
        <w:gridCol w:w="2318"/>
      </w:tblGrid>
      <w:tr w:rsidR="00A41BB9">
        <w:trPr>
          <w:trHeight w:val="396"/>
          <w:jc w:val="center"/>
        </w:trPr>
        <w:tc>
          <w:tcPr>
            <w:tcW w:w="990" w:type="dxa"/>
            <w:shd w:val="clear" w:color="auto" w:fill="auto"/>
            <w:vAlign w:val="center"/>
          </w:tcPr>
          <w:p w:rsidR="00A41BB9" w:rsidRDefault="00FA5F67">
            <w:pPr>
              <w:widowControl/>
              <w:jc w:val="center"/>
              <w:rPr>
                <w:rFonts w:ascii="仿宋_GB2312" w:hAnsi="宋体" w:cs="宋体"/>
                <w:b/>
                <w:kern w:val="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b/>
                <w:kern w:val="0"/>
                <w:sz w:val="21"/>
                <w:szCs w:val="21"/>
              </w:rPr>
              <w:t>一级指标</w:t>
            </w:r>
          </w:p>
        </w:tc>
        <w:tc>
          <w:tcPr>
            <w:tcW w:w="1103" w:type="dxa"/>
            <w:shd w:val="clear" w:color="auto" w:fill="auto"/>
            <w:vAlign w:val="center"/>
          </w:tcPr>
          <w:p w:rsidR="00A41BB9" w:rsidRDefault="00FA5F67">
            <w:pPr>
              <w:widowControl/>
              <w:jc w:val="center"/>
              <w:rPr>
                <w:rFonts w:ascii="仿宋_GB2312" w:hAnsi="宋体" w:cs="宋体"/>
                <w:b/>
                <w:kern w:val="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b/>
                <w:kern w:val="0"/>
                <w:sz w:val="21"/>
                <w:szCs w:val="21"/>
              </w:rPr>
              <w:t>二级指标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A41BB9" w:rsidRDefault="00FA5F67">
            <w:pPr>
              <w:widowControl/>
              <w:jc w:val="center"/>
              <w:rPr>
                <w:rFonts w:ascii="仿宋_GB2312" w:hAnsi="宋体" w:cs="宋体"/>
                <w:b/>
                <w:kern w:val="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b/>
                <w:kern w:val="0"/>
                <w:sz w:val="21"/>
                <w:szCs w:val="21"/>
              </w:rPr>
              <w:t>三级指标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1BB9" w:rsidRDefault="00FA5F67">
            <w:pPr>
              <w:widowControl/>
              <w:jc w:val="center"/>
              <w:rPr>
                <w:rFonts w:ascii="仿宋_GB2312" w:hAnsi="宋体" w:cs="宋体"/>
                <w:b/>
                <w:kern w:val="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b/>
                <w:kern w:val="0"/>
                <w:sz w:val="21"/>
                <w:szCs w:val="21"/>
              </w:rPr>
              <w:t>指标值</w:t>
            </w:r>
          </w:p>
        </w:tc>
        <w:tc>
          <w:tcPr>
            <w:tcW w:w="850" w:type="dxa"/>
            <w:vAlign w:val="center"/>
          </w:tcPr>
          <w:p w:rsidR="00A41BB9" w:rsidRDefault="00FA5F67">
            <w:pPr>
              <w:widowControl/>
              <w:jc w:val="center"/>
              <w:rPr>
                <w:rFonts w:ascii="仿宋_GB2312" w:hAnsi="宋体" w:cs="宋体"/>
                <w:b/>
                <w:kern w:val="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b/>
                <w:kern w:val="0"/>
                <w:sz w:val="21"/>
                <w:szCs w:val="21"/>
              </w:rPr>
              <w:t>实现</w:t>
            </w:r>
            <w:r>
              <w:rPr>
                <w:rFonts w:ascii="仿宋_GB2312" w:hAnsi="宋体" w:cs="宋体"/>
                <w:b/>
                <w:kern w:val="0"/>
                <w:sz w:val="21"/>
                <w:szCs w:val="21"/>
              </w:rPr>
              <w:t>情况</w:t>
            </w:r>
          </w:p>
        </w:tc>
        <w:tc>
          <w:tcPr>
            <w:tcW w:w="2318" w:type="dxa"/>
            <w:vAlign w:val="center"/>
          </w:tcPr>
          <w:p w:rsidR="00A41BB9" w:rsidRDefault="00FA5F67">
            <w:pPr>
              <w:widowControl/>
              <w:jc w:val="center"/>
              <w:rPr>
                <w:rFonts w:ascii="仿宋_GB2312" w:hAnsi="宋体" w:cs="宋体"/>
                <w:b/>
                <w:kern w:val="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b/>
                <w:kern w:val="0"/>
                <w:sz w:val="21"/>
                <w:szCs w:val="21"/>
              </w:rPr>
              <w:t>完成</w:t>
            </w:r>
            <w:r>
              <w:rPr>
                <w:rFonts w:ascii="仿宋_GB2312" w:hAnsi="宋体" w:cs="宋体"/>
                <w:b/>
                <w:kern w:val="0"/>
                <w:sz w:val="21"/>
                <w:szCs w:val="21"/>
              </w:rPr>
              <w:t>情况分析</w:t>
            </w:r>
          </w:p>
        </w:tc>
      </w:tr>
      <w:tr w:rsidR="00A41BB9">
        <w:trPr>
          <w:trHeight w:val="407"/>
          <w:jc w:val="center"/>
        </w:trPr>
        <w:tc>
          <w:tcPr>
            <w:tcW w:w="990" w:type="dxa"/>
            <w:vMerge w:val="restart"/>
            <w:shd w:val="clear" w:color="auto" w:fill="auto"/>
            <w:vAlign w:val="center"/>
          </w:tcPr>
          <w:p w:rsidR="00A41BB9" w:rsidRDefault="00FA5F67">
            <w:pPr>
              <w:widowControl/>
              <w:jc w:val="center"/>
              <w:rPr>
                <w:rFonts w:ascii="仿宋_GB2312" w:hAnsi="宋体" w:cs="宋体"/>
                <w:kern w:val="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kern w:val="0"/>
                <w:sz w:val="21"/>
                <w:szCs w:val="21"/>
              </w:rPr>
              <w:t>实施效果</w:t>
            </w:r>
          </w:p>
        </w:tc>
        <w:tc>
          <w:tcPr>
            <w:tcW w:w="1103" w:type="dxa"/>
            <w:vMerge w:val="restart"/>
            <w:shd w:val="clear" w:color="auto" w:fill="auto"/>
            <w:vAlign w:val="center"/>
          </w:tcPr>
          <w:p w:rsidR="00A41BB9" w:rsidRDefault="00FA5F67">
            <w:pPr>
              <w:widowControl/>
              <w:jc w:val="center"/>
              <w:rPr>
                <w:rFonts w:ascii="仿宋_GB2312" w:hAnsi="宋体" w:cs="宋体"/>
                <w:kern w:val="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kern w:val="0"/>
                <w:sz w:val="21"/>
                <w:szCs w:val="21"/>
              </w:rPr>
              <w:t>产出指标</w:t>
            </w:r>
          </w:p>
        </w:tc>
        <w:tc>
          <w:tcPr>
            <w:tcW w:w="2269" w:type="dxa"/>
            <w:vAlign w:val="center"/>
          </w:tcPr>
          <w:p w:rsidR="00A41BB9" w:rsidRDefault="00FA5F67">
            <w:pPr>
              <w:widowControl/>
              <w:jc w:val="left"/>
              <w:rPr>
                <w:rFonts w:ascii="仿宋_GB2312" w:hAnsi="宋体" w:cs="宋体"/>
                <w:kern w:val="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kern w:val="0"/>
                <w:sz w:val="21"/>
                <w:szCs w:val="21"/>
              </w:rPr>
              <w:t>综合治理任务完成率</w:t>
            </w:r>
          </w:p>
        </w:tc>
        <w:tc>
          <w:tcPr>
            <w:tcW w:w="992" w:type="dxa"/>
            <w:vAlign w:val="center"/>
          </w:tcPr>
          <w:p w:rsidR="00A41BB9" w:rsidRDefault="00FA5F67">
            <w:pPr>
              <w:widowControl/>
              <w:jc w:val="center"/>
              <w:rPr>
                <w:rFonts w:ascii="仿宋_GB2312" w:hAnsi="宋体" w:cs="宋体"/>
                <w:kern w:val="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kern w:val="0"/>
                <w:sz w:val="21"/>
                <w:szCs w:val="21"/>
              </w:rPr>
              <w:t>≥60%</w:t>
            </w:r>
          </w:p>
        </w:tc>
        <w:tc>
          <w:tcPr>
            <w:tcW w:w="850" w:type="dxa"/>
            <w:vAlign w:val="center"/>
          </w:tcPr>
          <w:p w:rsidR="00A41BB9" w:rsidRDefault="00FA5F67">
            <w:pPr>
              <w:widowControl/>
              <w:jc w:val="center"/>
              <w:rPr>
                <w:rFonts w:ascii="仿宋_GB2312" w:hAnsi="宋体" w:cs="宋体"/>
                <w:kern w:val="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kern w:val="0"/>
                <w:sz w:val="21"/>
                <w:szCs w:val="21"/>
              </w:rPr>
              <w:t>41%</w:t>
            </w:r>
          </w:p>
        </w:tc>
        <w:tc>
          <w:tcPr>
            <w:tcW w:w="2318" w:type="dxa"/>
            <w:vAlign w:val="center"/>
          </w:tcPr>
          <w:p w:rsidR="00A41BB9" w:rsidRDefault="00FA5F67">
            <w:pPr>
              <w:widowControl/>
              <w:rPr>
                <w:rFonts w:ascii="仿宋_GB2312" w:hAnsi="宋体" w:cs="宋体"/>
                <w:kern w:val="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kern w:val="0"/>
                <w:sz w:val="21"/>
                <w:szCs w:val="21"/>
              </w:rPr>
              <w:t>累计</w:t>
            </w:r>
            <w:r>
              <w:rPr>
                <w:rFonts w:ascii="仿宋_GB2312" w:hAnsi="宋体" w:cs="宋体"/>
                <w:kern w:val="0"/>
                <w:sz w:val="21"/>
                <w:szCs w:val="21"/>
              </w:rPr>
              <w:t>完成总体</w:t>
            </w:r>
            <w:r>
              <w:rPr>
                <w:rFonts w:ascii="仿宋_GB2312" w:hAnsi="宋体" w:cs="宋体" w:hint="eastAsia"/>
                <w:kern w:val="0"/>
                <w:sz w:val="21"/>
                <w:szCs w:val="21"/>
              </w:rPr>
              <w:t>任务</w:t>
            </w:r>
            <w:r>
              <w:rPr>
                <w:rFonts w:ascii="仿宋_GB2312" w:hAnsi="宋体" w:cs="宋体"/>
                <w:kern w:val="0"/>
                <w:sz w:val="21"/>
                <w:szCs w:val="21"/>
              </w:rPr>
              <w:t>的</w:t>
            </w:r>
            <w:r>
              <w:rPr>
                <w:rFonts w:ascii="仿宋_GB2312" w:hAnsi="宋体" w:cs="宋体" w:hint="eastAsia"/>
                <w:kern w:val="0"/>
                <w:sz w:val="21"/>
                <w:szCs w:val="21"/>
              </w:rPr>
              <w:t>41</w:t>
            </w:r>
            <w:r>
              <w:rPr>
                <w:rFonts w:ascii="仿宋_GB2312" w:hAnsi="宋体" w:cs="宋体"/>
                <w:kern w:val="0"/>
                <w:sz w:val="21"/>
                <w:szCs w:val="21"/>
              </w:rPr>
              <w:t>%</w:t>
            </w:r>
          </w:p>
        </w:tc>
      </w:tr>
      <w:tr w:rsidR="00A41BB9">
        <w:trPr>
          <w:trHeight w:val="413"/>
          <w:jc w:val="center"/>
        </w:trPr>
        <w:tc>
          <w:tcPr>
            <w:tcW w:w="990" w:type="dxa"/>
            <w:vMerge/>
            <w:vAlign w:val="center"/>
          </w:tcPr>
          <w:p w:rsidR="00A41BB9" w:rsidRDefault="00A41BB9">
            <w:pPr>
              <w:widowControl/>
              <w:jc w:val="left"/>
              <w:rPr>
                <w:rFonts w:ascii="仿宋_GB2312" w:hAnsi="宋体" w:cs="宋体"/>
                <w:kern w:val="0"/>
                <w:sz w:val="21"/>
                <w:szCs w:val="21"/>
              </w:rPr>
            </w:pPr>
          </w:p>
        </w:tc>
        <w:tc>
          <w:tcPr>
            <w:tcW w:w="1103" w:type="dxa"/>
            <w:vMerge/>
            <w:vAlign w:val="center"/>
          </w:tcPr>
          <w:p w:rsidR="00A41BB9" w:rsidRDefault="00A41BB9">
            <w:pPr>
              <w:widowControl/>
              <w:jc w:val="left"/>
              <w:rPr>
                <w:rFonts w:ascii="仿宋_GB2312" w:hAnsi="宋体" w:cs="宋体"/>
                <w:kern w:val="0"/>
                <w:sz w:val="21"/>
                <w:szCs w:val="21"/>
              </w:rPr>
            </w:pPr>
          </w:p>
        </w:tc>
        <w:tc>
          <w:tcPr>
            <w:tcW w:w="2269" w:type="dxa"/>
            <w:vAlign w:val="center"/>
          </w:tcPr>
          <w:p w:rsidR="00A41BB9" w:rsidRDefault="00FA5F67">
            <w:pPr>
              <w:widowControl/>
              <w:jc w:val="left"/>
              <w:rPr>
                <w:rFonts w:ascii="仿宋_GB2312" w:hAnsi="宋体" w:cs="宋体"/>
                <w:kern w:val="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kern w:val="0"/>
                <w:sz w:val="21"/>
                <w:szCs w:val="21"/>
              </w:rPr>
              <w:t>综合治理质量合格率</w:t>
            </w:r>
          </w:p>
        </w:tc>
        <w:tc>
          <w:tcPr>
            <w:tcW w:w="992" w:type="dxa"/>
            <w:vAlign w:val="center"/>
          </w:tcPr>
          <w:p w:rsidR="00A41BB9" w:rsidRDefault="00FA5F67">
            <w:pPr>
              <w:widowControl/>
              <w:jc w:val="center"/>
              <w:rPr>
                <w:rFonts w:ascii="仿宋_GB2312" w:hAnsi="宋体" w:cs="宋体"/>
                <w:kern w:val="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kern w:val="0"/>
                <w:sz w:val="21"/>
                <w:szCs w:val="21"/>
              </w:rPr>
              <w:t>≥80%</w:t>
            </w:r>
          </w:p>
        </w:tc>
        <w:tc>
          <w:tcPr>
            <w:tcW w:w="850" w:type="dxa"/>
            <w:vAlign w:val="center"/>
          </w:tcPr>
          <w:p w:rsidR="00A41BB9" w:rsidRDefault="00FA5F67">
            <w:pPr>
              <w:widowControl/>
              <w:jc w:val="center"/>
              <w:rPr>
                <w:rFonts w:ascii="仿宋_GB2312" w:hAnsi="宋体" w:cs="宋体"/>
                <w:kern w:val="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kern w:val="0"/>
                <w:sz w:val="21"/>
                <w:szCs w:val="21"/>
              </w:rPr>
              <w:t>95%</w:t>
            </w:r>
          </w:p>
        </w:tc>
        <w:tc>
          <w:tcPr>
            <w:tcW w:w="2318" w:type="dxa"/>
            <w:vAlign w:val="center"/>
          </w:tcPr>
          <w:p w:rsidR="00A41BB9" w:rsidRDefault="00FA5F67">
            <w:pPr>
              <w:widowControl/>
              <w:jc w:val="center"/>
              <w:rPr>
                <w:rFonts w:ascii="仿宋_GB2312" w:hAnsi="宋体" w:cs="宋体"/>
                <w:kern w:val="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kern w:val="0"/>
                <w:sz w:val="21"/>
                <w:szCs w:val="21"/>
              </w:rPr>
              <w:t>质量</w:t>
            </w:r>
            <w:r>
              <w:rPr>
                <w:rFonts w:ascii="仿宋_GB2312" w:hAnsi="宋体" w:cs="宋体"/>
                <w:kern w:val="0"/>
                <w:sz w:val="21"/>
                <w:szCs w:val="21"/>
              </w:rPr>
              <w:t>合格率达到</w:t>
            </w:r>
            <w:r>
              <w:rPr>
                <w:rFonts w:ascii="仿宋_GB2312" w:hAnsi="宋体" w:cs="宋体" w:hint="eastAsia"/>
                <w:kern w:val="0"/>
                <w:sz w:val="21"/>
                <w:szCs w:val="21"/>
              </w:rPr>
              <w:t>95</w:t>
            </w:r>
            <w:r>
              <w:rPr>
                <w:rFonts w:ascii="仿宋_GB2312" w:hAnsi="宋体" w:cs="宋体"/>
                <w:kern w:val="0"/>
                <w:sz w:val="21"/>
                <w:szCs w:val="21"/>
              </w:rPr>
              <w:t>%</w:t>
            </w:r>
          </w:p>
        </w:tc>
      </w:tr>
      <w:tr w:rsidR="00A41BB9">
        <w:trPr>
          <w:trHeight w:val="418"/>
          <w:jc w:val="center"/>
        </w:trPr>
        <w:tc>
          <w:tcPr>
            <w:tcW w:w="990" w:type="dxa"/>
            <w:vMerge/>
            <w:vAlign w:val="center"/>
          </w:tcPr>
          <w:p w:rsidR="00A41BB9" w:rsidRDefault="00A41BB9">
            <w:pPr>
              <w:widowControl/>
              <w:jc w:val="left"/>
              <w:rPr>
                <w:rFonts w:ascii="仿宋_GB2312" w:hAnsi="宋体" w:cs="宋体"/>
                <w:kern w:val="0"/>
                <w:sz w:val="21"/>
                <w:szCs w:val="21"/>
              </w:rPr>
            </w:pPr>
          </w:p>
        </w:tc>
        <w:tc>
          <w:tcPr>
            <w:tcW w:w="1103" w:type="dxa"/>
            <w:vMerge/>
            <w:vAlign w:val="center"/>
          </w:tcPr>
          <w:p w:rsidR="00A41BB9" w:rsidRDefault="00A41BB9">
            <w:pPr>
              <w:widowControl/>
              <w:jc w:val="left"/>
              <w:rPr>
                <w:rFonts w:ascii="仿宋_GB2312" w:hAnsi="宋体" w:cs="宋体"/>
                <w:kern w:val="0"/>
                <w:sz w:val="21"/>
                <w:szCs w:val="21"/>
              </w:rPr>
            </w:pPr>
          </w:p>
        </w:tc>
        <w:tc>
          <w:tcPr>
            <w:tcW w:w="2269" w:type="dxa"/>
            <w:vAlign w:val="center"/>
          </w:tcPr>
          <w:p w:rsidR="00A41BB9" w:rsidRDefault="00FA5F67">
            <w:pPr>
              <w:widowControl/>
              <w:jc w:val="left"/>
              <w:rPr>
                <w:rFonts w:ascii="仿宋_GB2312" w:hAnsi="宋体" w:cs="宋体"/>
                <w:kern w:val="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kern w:val="0"/>
                <w:sz w:val="21"/>
                <w:szCs w:val="21"/>
              </w:rPr>
              <w:t>年度投资计划完成率</w:t>
            </w:r>
          </w:p>
        </w:tc>
        <w:tc>
          <w:tcPr>
            <w:tcW w:w="992" w:type="dxa"/>
            <w:vAlign w:val="center"/>
          </w:tcPr>
          <w:p w:rsidR="00A41BB9" w:rsidRDefault="00FA5F67">
            <w:pPr>
              <w:widowControl/>
              <w:jc w:val="center"/>
              <w:rPr>
                <w:rFonts w:ascii="仿宋_GB2312" w:hAnsi="宋体" w:cs="宋体"/>
                <w:kern w:val="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kern w:val="0"/>
                <w:sz w:val="21"/>
                <w:szCs w:val="21"/>
              </w:rPr>
              <w:t>≥60%</w:t>
            </w:r>
          </w:p>
        </w:tc>
        <w:tc>
          <w:tcPr>
            <w:tcW w:w="850" w:type="dxa"/>
            <w:vAlign w:val="center"/>
          </w:tcPr>
          <w:p w:rsidR="00A41BB9" w:rsidRDefault="00FA5F67">
            <w:pPr>
              <w:widowControl/>
              <w:jc w:val="center"/>
              <w:rPr>
                <w:rFonts w:ascii="仿宋_GB2312" w:hAnsi="宋体" w:cs="宋体"/>
                <w:kern w:val="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kern w:val="0"/>
                <w:sz w:val="21"/>
                <w:szCs w:val="21"/>
              </w:rPr>
              <w:t>100%</w:t>
            </w:r>
          </w:p>
        </w:tc>
        <w:tc>
          <w:tcPr>
            <w:tcW w:w="2318" w:type="dxa"/>
            <w:vAlign w:val="center"/>
          </w:tcPr>
          <w:p w:rsidR="00A41BB9" w:rsidRDefault="00FA5F67">
            <w:pPr>
              <w:widowControl/>
              <w:jc w:val="center"/>
              <w:rPr>
                <w:rFonts w:ascii="仿宋_GB2312" w:hAnsi="宋体" w:cs="宋体"/>
                <w:kern w:val="0"/>
                <w:sz w:val="21"/>
                <w:szCs w:val="21"/>
              </w:rPr>
            </w:pPr>
            <w:r>
              <w:rPr>
                <w:rFonts w:ascii="仿宋_GB2312" w:hAnsi="宋体" w:cs="宋体"/>
                <w:kern w:val="0"/>
                <w:sz w:val="21"/>
                <w:szCs w:val="21"/>
              </w:rPr>
              <w:t>完成</w:t>
            </w:r>
            <w:r>
              <w:rPr>
                <w:rFonts w:ascii="仿宋_GB2312" w:hAnsi="宋体" w:cs="宋体" w:hint="eastAsia"/>
                <w:kern w:val="0"/>
                <w:sz w:val="21"/>
                <w:szCs w:val="21"/>
              </w:rPr>
              <w:t>年初计划投资</w:t>
            </w:r>
          </w:p>
        </w:tc>
      </w:tr>
      <w:tr w:rsidR="00A41BB9">
        <w:trPr>
          <w:trHeight w:val="592"/>
          <w:jc w:val="center"/>
        </w:trPr>
        <w:tc>
          <w:tcPr>
            <w:tcW w:w="990" w:type="dxa"/>
            <w:vMerge/>
            <w:vAlign w:val="center"/>
          </w:tcPr>
          <w:p w:rsidR="00A41BB9" w:rsidRDefault="00A41BB9">
            <w:pPr>
              <w:widowControl/>
              <w:jc w:val="left"/>
              <w:rPr>
                <w:rFonts w:ascii="仿宋_GB2312" w:hAnsi="宋体" w:cs="宋体"/>
                <w:kern w:val="0"/>
                <w:sz w:val="21"/>
                <w:szCs w:val="21"/>
              </w:rPr>
            </w:pPr>
          </w:p>
        </w:tc>
        <w:tc>
          <w:tcPr>
            <w:tcW w:w="1103" w:type="dxa"/>
            <w:shd w:val="clear" w:color="auto" w:fill="auto"/>
            <w:vAlign w:val="center"/>
          </w:tcPr>
          <w:p w:rsidR="00A41BB9" w:rsidRDefault="00FA5F67">
            <w:pPr>
              <w:widowControl/>
              <w:jc w:val="center"/>
              <w:rPr>
                <w:rFonts w:ascii="仿宋_GB2312" w:hAnsi="宋体" w:cs="宋体"/>
                <w:kern w:val="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kern w:val="0"/>
                <w:sz w:val="21"/>
                <w:szCs w:val="21"/>
              </w:rPr>
              <w:t>效益指标</w:t>
            </w:r>
          </w:p>
        </w:tc>
        <w:tc>
          <w:tcPr>
            <w:tcW w:w="2269" w:type="dxa"/>
            <w:vAlign w:val="center"/>
          </w:tcPr>
          <w:p w:rsidR="00A41BB9" w:rsidRDefault="00FA5F67">
            <w:pPr>
              <w:widowControl/>
              <w:jc w:val="left"/>
              <w:rPr>
                <w:rFonts w:ascii="仿宋_GB2312" w:hAnsi="宋体" w:cs="宋体"/>
                <w:kern w:val="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kern w:val="0"/>
                <w:sz w:val="21"/>
                <w:szCs w:val="21"/>
              </w:rPr>
              <w:t>生态扶贫工程吸纳劳动力参与工程建设等社会指标完成率</w:t>
            </w:r>
          </w:p>
        </w:tc>
        <w:tc>
          <w:tcPr>
            <w:tcW w:w="992" w:type="dxa"/>
            <w:vAlign w:val="center"/>
          </w:tcPr>
          <w:p w:rsidR="00A41BB9" w:rsidRDefault="00FA5F67">
            <w:pPr>
              <w:widowControl/>
              <w:jc w:val="center"/>
              <w:rPr>
                <w:rFonts w:ascii="仿宋_GB2312" w:hAnsi="宋体" w:cs="宋体"/>
                <w:kern w:val="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kern w:val="0"/>
                <w:sz w:val="21"/>
                <w:szCs w:val="21"/>
              </w:rPr>
              <w:t>≥80%</w:t>
            </w:r>
          </w:p>
        </w:tc>
        <w:tc>
          <w:tcPr>
            <w:tcW w:w="850" w:type="dxa"/>
            <w:vAlign w:val="center"/>
          </w:tcPr>
          <w:p w:rsidR="00A41BB9" w:rsidRDefault="00FA5F67">
            <w:pPr>
              <w:widowControl/>
              <w:jc w:val="center"/>
              <w:rPr>
                <w:rFonts w:ascii="仿宋_GB2312" w:hAnsi="宋体" w:cs="宋体"/>
                <w:kern w:val="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kern w:val="0"/>
                <w:sz w:val="21"/>
                <w:szCs w:val="21"/>
              </w:rPr>
              <w:t>85%</w:t>
            </w:r>
          </w:p>
        </w:tc>
        <w:tc>
          <w:tcPr>
            <w:tcW w:w="2318" w:type="dxa"/>
            <w:vAlign w:val="center"/>
          </w:tcPr>
          <w:p w:rsidR="00A41BB9" w:rsidRDefault="00FA5F67">
            <w:pPr>
              <w:widowControl/>
              <w:jc w:val="center"/>
              <w:rPr>
                <w:rFonts w:ascii="仿宋_GB2312" w:hAnsi="宋体" w:cs="宋体"/>
                <w:kern w:val="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kern w:val="0"/>
                <w:sz w:val="21"/>
                <w:szCs w:val="21"/>
              </w:rPr>
              <w:t>项目</w:t>
            </w:r>
            <w:r>
              <w:rPr>
                <w:rFonts w:ascii="仿宋_GB2312" w:hAnsi="宋体" w:cs="宋体"/>
                <w:kern w:val="0"/>
                <w:sz w:val="21"/>
                <w:szCs w:val="21"/>
              </w:rPr>
              <w:t>积极吸纳当地贫困人口参与工程建设</w:t>
            </w:r>
          </w:p>
        </w:tc>
      </w:tr>
      <w:tr w:rsidR="00A41BB9">
        <w:trPr>
          <w:trHeight w:val="490"/>
          <w:jc w:val="center"/>
        </w:trPr>
        <w:tc>
          <w:tcPr>
            <w:tcW w:w="990" w:type="dxa"/>
            <w:vMerge w:val="restart"/>
            <w:shd w:val="clear" w:color="auto" w:fill="auto"/>
            <w:vAlign w:val="center"/>
          </w:tcPr>
          <w:p w:rsidR="00A41BB9" w:rsidRDefault="00FA5F67">
            <w:pPr>
              <w:widowControl/>
              <w:jc w:val="center"/>
              <w:rPr>
                <w:rFonts w:ascii="仿宋_GB2312" w:hAnsi="宋体" w:cs="宋体"/>
                <w:kern w:val="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kern w:val="0"/>
                <w:sz w:val="21"/>
                <w:szCs w:val="21"/>
              </w:rPr>
              <w:t>过程管理</w:t>
            </w:r>
          </w:p>
        </w:tc>
        <w:tc>
          <w:tcPr>
            <w:tcW w:w="1103" w:type="dxa"/>
            <w:vMerge w:val="restart"/>
            <w:shd w:val="clear" w:color="auto" w:fill="auto"/>
            <w:vAlign w:val="center"/>
          </w:tcPr>
          <w:p w:rsidR="00A41BB9" w:rsidRDefault="00FA5F67">
            <w:pPr>
              <w:widowControl/>
              <w:jc w:val="center"/>
              <w:rPr>
                <w:rFonts w:ascii="仿宋_GB2312" w:hAnsi="宋体" w:cs="宋体"/>
                <w:kern w:val="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kern w:val="0"/>
                <w:sz w:val="21"/>
                <w:szCs w:val="21"/>
              </w:rPr>
              <w:t>计划管理指标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A41BB9" w:rsidRDefault="00FA5F67">
            <w:pPr>
              <w:widowControl/>
              <w:jc w:val="left"/>
              <w:rPr>
                <w:rFonts w:ascii="仿宋_GB2312" w:hAnsi="宋体" w:cs="宋体"/>
                <w:kern w:val="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kern w:val="0"/>
                <w:sz w:val="21"/>
                <w:szCs w:val="21"/>
              </w:rPr>
              <w:t>投资计划分解用时达标率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1BB9" w:rsidRDefault="00FA5F67">
            <w:pPr>
              <w:widowControl/>
              <w:jc w:val="center"/>
              <w:rPr>
                <w:rFonts w:ascii="仿宋_GB2312" w:hAnsi="宋体" w:cs="宋体"/>
                <w:kern w:val="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kern w:val="0"/>
                <w:sz w:val="21"/>
                <w:szCs w:val="21"/>
              </w:rPr>
              <w:t>≥90%</w:t>
            </w:r>
          </w:p>
        </w:tc>
        <w:tc>
          <w:tcPr>
            <w:tcW w:w="850" w:type="dxa"/>
            <w:vAlign w:val="center"/>
          </w:tcPr>
          <w:p w:rsidR="00A41BB9" w:rsidRDefault="00FA5F67">
            <w:pPr>
              <w:widowControl/>
              <w:jc w:val="center"/>
              <w:rPr>
                <w:rFonts w:ascii="仿宋_GB2312" w:hAnsi="宋体" w:cs="宋体"/>
                <w:kern w:val="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kern w:val="0"/>
                <w:sz w:val="21"/>
                <w:szCs w:val="21"/>
              </w:rPr>
              <w:t>100%</w:t>
            </w:r>
          </w:p>
        </w:tc>
        <w:tc>
          <w:tcPr>
            <w:tcW w:w="2318" w:type="dxa"/>
            <w:vAlign w:val="center"/>
          </w:tcPr>
          <w:p w:rsidR="00A41BB9" w:rsidRDefault="00FA5F67">
            <w:pPr>
              <w:widowControl/>
              <w:jc w:val="center"/>
              <w:rPr>
                <w:rFonts w:ascii="仿宋_GB2312" w:hAnsi="宋体" w:cs="宋体"/>
                <w:kern w:val="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kern w:val="0"/>
                <w:sz w:val="21"/>
                <w:szCs w:val="21"/>
              </w:rPr>
              <w:t>按要求</w:t>
            </w:r>
            <w:r>
              <w:rPr>
                <w:rFonts w:ascii="仿宋_GB2312" w:hAnsi="宋体" w:cs="宋体"/>
                <w:kern w:val="0"/>
                <w:sz w:val="21"/>
                <w:szCs w:val="21"/>
              </w:rPr>
              <w:t>在规定时间内</w:t>
            </w:r>
            <w:r>
              <w:rPr>
                <w:rFonts w:ascii="仿宋_GB2312" w:hAnsi="宋体" w:cs="宋体" w:hint="eastAsia"/>
                <w:kern w:val="0"/>
                <w:sz w:val="21"/>
                <w:szCs w:val="21"/>
              </w:rPr>
              <w:t>分解</w:t>
            </w:r>
            <w:r>
              <w:rPr>
                <w:rFonts w:ascii="仿宋_GB2312" w:hAnsi="宋体" w:cs="宋体"/>
                <w:kern w:val="0"/>
                <w:sz w:val="21"/>
                <w:szCs w:val="21"/>
              </w:rPr>
              <w:t>下达中央投资</w:t>
            </w:r>
          </w:p>
        </w:tc>
      </w:tr>
      <w:tr w:rsidR="00A41BB9">
        <w:trPr>
          <w:trHeight w:val="540"/>
          <w:jc w:val="center"/>
        </w:trPr>
        <w:tc>
          <w:tcPr>
            <w:tcW w:w="990" w:type="dxa"/>
            <w:vMerge/>
            <w:vAlign w:val="center"/>
          </w:tcPr>
          <w:p w:rsidR="00A41BB9" w:rsidRDefault="00A41BB9">
            <w:pPr>
              <w:widowControl/>
              <w:jc w:val="left"/>
              <w:rPr>
                <w:rFonts w:ascii="仿宋_GB2312" w:hAnsi="宋体" w:cs="宋体"/>
                <w:kern w:val="0"/>
                <w:sz w:val="21"/>
                <w:szCs w:val="21"/>
              </w:rPr>
            </w:pPr>
          </w:p>
        </w:tc>
        <w:tc>
          <w:tcPr>
            <w:tcW w:w="1103" w:type="dxa"/>
            <w:vMerge/>
            <w:vAlign w:val="center"/>
          </w:tcPr>
          <w:p w:rsidR="00A41BB9" w:rsidRDefault="00A41BB9">
            <w:pPr>
              <w:widowControl/>
              <w:jc w:val="left"/>
              <w:rPr>
                <w:rFonts w:ascii="仿宋_GB2312" w:hAnsi="宋体" w:cs="宋体"/>
                <w:kern w:val="0"/>
                <w:sz w:val="21"/>
                <w:szCs w:val="21"/>
              </w:rPr>
            </w:pPr>
          </w:p>
        </w:tc>
        <w:tc>
          <w:tcPr>
            <w:tcW w:w="2269" w:type="dxa"/>
            <w:shd w:val="clear" w:color="auto" w:fill="auto"/>
            <w:vAlign w:val="center"/>
          </w:tcPr>
          <w:p w:rsidR="00A41BB9" w:rsidRDefault="00FA5F67">
            <w:pPr>
              <w:widowControl/>
              <w:jc w:val="left"/>
              <w:rPr>
                <w:rFonts w:ascii="仿宋_GB2312" w:hAnsi="宋体" w:cs="宋体"/>
                <w:kern w:val="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kern w:val="0"/>
                <w:sz w:val="21"/>
                <w:szCs w:val="21"/>
              </w:rPr>
              <w:t>“两个责任”按项目落实到位率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1BB9" w:rsidRDefault="00FA5F67">
            <w:pPr>
              <w:widowControl/>
              <w:jc w:val="center"/>
              <w:rPr>
                <w:rFonts w:ascii="仿宋_GB2312" w:hAnsi="宋体" w:cs="宋体"/>
                <w:kern w:val="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kern w:val="0"/>
                <w:sz w:val="21"/>
                <w:szCs w:val="21"/>
              </w:rPr>
              <w:t>100%</w:t>
            </w:r>
          </w:p>
        </w:tc>
        <w:tc>
          <w:tcPr>
            <w:tcW w:w="850" w:type="dxa"/>
            <w:vAlign w:val="center"/>
          </w:tcPr>
          <w:p w:rsidR="00A41BB9" w:rsidRDefault="00FA5F67">
            <w:pPr>
              <w:widowControl/>
              <w:jc w:val="center"/>
              <w:rPr>
                <w:rFonts w:ascii="仿宋_GB2312" w:hAnsi="宋体" w:cs="宋体"/>
                <w:kern w:val="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kern w:val="0"/>
                <w:sz w:val="21"/>
                <w:szCs w:val="21"/>
              </w:rPr>
              <w:t>100%</w:t>
            </w:r>
          </w:p>
        </w:tc>
        <w:tc>
          <w:tcPr>
            <w:tcW w:w="2318" w:type="dxa"/>
            <w:vAlign w:val="center"/>
          </w:tcPr>
          <w:p w:rsidR="00A41BB9" w:rsidRDefault="00FA5F67">
            <w:pPr>
              <w:widowControl/>
              <w:jc w:val="center"/>
              <w:rPr>
                <w:rFonts w:ascii="仿宋_GB2312" w:hAnsi="宋体" w:cs="宋体"/>
                <w:kern w:val="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kern w:val="0"/>
                <w:sz w:val="21"/>
                <w:szCs w:val="21"/>
              </w:rPr>
              <w:t>按要求</w:t>
            </w:r>
            <w:r>
              <w:rPr>
                <w:rFonts w:ascii="仿宋_GB2312" w:hAnsi="宋体" w:cs="宋体"/>
                <w:kern w:val="0"/>
                <w:sz w:val="21"/>
                <w:szCs w:val="21"/>
              </w:rPr>
              <w:t>落实到位</w:t>
            </w:r>
          </w:p>
        </w:tc>
      </w:tr>
      <w:tr w:rsidR="00A41BB9">
        <w:trPr>
          <w:trHeight w:val="434"/>
          <w:jc w:val="center"/>
        </w:trPr>
        <w:tc>
          <w:tcPr>
            <w:tcW w:w="990" w:type="dxa"/>
            <w:vMerge/>
            <w:vAlign w:val="center"/>
          </w:tcPr>
          <w:p w:rsidR="00A41BB9" w:rsidRDefault="00A41BB9">
            <w:pPr>
              <w:widowControl/>
              <w:jc w:val="left"/>
              <w:rPr>
                <w:rFonts w:ascii="仿宋_GB2312" w:hAnsi="宋体" w:cs="宋体"/>
                <w:kern w:val="0"/>
                <w:sz w:val="21"/>
                <w:szCs w:val="21"/>
              </w:rPr>
            </w:pPr>
          </w:p>
        </w:tc>
        <w:tc>
          <w:tcPr>
            <w:tcW w:w="1103" w:type="dxa"/>
            <w:vMerge w:val="restart"/>
            <w:shd w:val="clear" w:color="auto" w:fill="auto"/>
            <w:vAlign w:val="center"/>
          </w:tcPr>
          <w:p w:rsidR="00A41BB9" w:rsidRDefault="00FA5F67">
            <w:pPr>
              <w:widowControl/>
              <w:jc w:val="center"/>
              <w:rPr>
                <w:rFonts w:ascii="仿宋_GB2312" w:hAnsi="宋体" w:cs="宋体"/>
                <w:kern w:val="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kern w:val="0"/>
                <w:sz w:val="21"/>
                <w:szCs w:val="21"/>
              </w:rPr>
              <w:t>资金管理指标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A41BB9" w:rsidRDefault="00FA5F67">
            <w:pPr>
              <w:widowControl/>
              <w:jc w:val="left"/>
              <w:rPr>
                <w:rFonts w:ascii="仿宋_GB2312" w:hAnsi="宋体" w:cs="宋体"/>
                <w:kern w:val="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kern w:val="0"/>
                <w:sz w:val="21"/>
                <w:szCs w:val="21"/>
              </w:rPr>
              <w:t>中央预算内投资支付率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1BB9" w:rsidRDefault="00FA5F67">
            <w:pPr>
              <w:widowControl/>
              <w:jc w:val="center"/>
              <w:rPr>
                <w:rFonts w:ascii="仿宋_GB2312" w:hAnsi="宋体" w:cs="宋体"/>
                <w:kern w:val="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kern w:val="0"/>
                <w:sz w:val="21"/>
                <w:szCs w:val="21"/>
              </w:rPr>
              <w:t>≥60%</w:t>
            </w:r>
          </w:p>
        </w:tc>
        <w:tc>
          <w:tcPr>
            <w:tcW w:w="850" w:type="dxa"/>
            <w:vAlign w:val="center"/>
          </w:tcPr>
          <w:p w:rsidR="00A41BB9" w:rsidRDefault="00FA5F67">
            <w:pPr>
              <w:widowControl/>
              <w:jc w:val="center"/>
              <w:rPr>
                <w:rFonts w:ascii="仿宋_GB2312" w:hAnsi="宋体" w:cs="宋体"/>
                <w:kern w:val="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kern w:val="0"/>
                <w:sz w:val="21"/>
                <w:szCs w:val="21"/>
              </w:rPr>
              <w:t>97.4%</w:t>
            </w:r>
          </w:p>
        </w:tc>
        <w:tc>
          <w:tcPr>
            <w:tcW w:w="2318" w:type="dxa"/>
            <w:vAlign w:val="center"/>
          </w:tcPr>
          <w:p w:rsidR="00A41BB9" w:rsidRDefault="00FA5F67">
            <w:pPr>
              <w:widowControl/>
              <w:jc w:val="center"/>
              <w:rPr>
                <w:rFonts w:ascii="仿宋_GB2312" w:hAnsi="宋体" w:cs="宋体"/>
                <w:kern w:val="0"/>
                <w:sz w:val="21"/>
                <w:szCs w:val="21"/>
              </w:rPr>
            </w:pPr>
            <w:r>
              <w:rPr>
                <w:rFonts w:ascii="仿宋_GB2312" w:hAnsi="宋体" w:cs="宋体"/>
                <w:kern w:val="0"/>
                <w:sz w:val="21"/>
                <w:szCs w:val="21"/>
              </w:rPr>
              <w:t>中央</w:t>
            </w:r>
            <w:r>
              <w:rPr>
                <w:rFonts w:ascii="仿宋_GB2312" w:hAnsi="宋体" w:cs="宋体" w:hint="eastAsia"/>
                <w:kern w:val="0"/>
                <w:sz w:val="21"/>
                <w:szCs w:val="21"/>
              </w:rPr>
              <w:t>预算</w:t>
            </w:r>
            <w:r>
              <w:rPr>
                <w:rFonts w:ascii="仿宋_GB2312" w:hAnsi="宋体" w:cs="宋体"/>
                <w:kern w:val="0"/>
                <w:sz w:val="21"/>
                <w:szCs w:val="21"/>
              </w:rPr>
              <w:t>内投资支出</w:t>
            </w:r>
            <w:r>
              <w:rPr>
                <w:rFonts w:ascii="仿宋_GB2312" w:hAnsi="宋体" w:cs="宋体" w:hint="eastAsia"/>
                <w:kern w:val="0"/>
                <w:sz w:val="21"/>
                <w:szCs w:val="21"/>
              </w:rPr>
              <w:t>97.4%</w:t>
            </w:r>
          </w:p>
        </w:tc>
      </w:tr>
      <w:tr w:rsidR="00A41BB9">
        <w:trPr>
          <w:trHeight w:val="396"/>
          <w:jc w:val="center"/>
        </w:trPr>
        <w:tc>
          <w:tcPr>
            <w:tcW w:w="990" w:type="dxa"/>
            <w:vMerge/>
            <w:vAlign w:val="center"/>
          </w:tcPr>
          <w:p w:rsidR="00A41BB9" w:rsidRDefault="00A41BB9">
            <w:pPr>
              <w:widowControl/>
              <w:jc w:val="left"/>
              <w:rPr>
                <w:rFonts w:ascii="仿宋_GB2312" w:hAnsi="宋体" w:cs="宋体"/>
                <w:kern w:val="0"/>
                <w:sz w:val="21"/>
                <w:szCs w:val="21"/>
              </w:rPr>
            </w:pPr>
          </w:p>
        </w:tc>
        <w:tc>
          <w:tcPr>
            <w:tcW w:w="1103" w:type="dxa"/>
            <w:vMerge/>
            <w:vAlign w:val="center"/>
          </w:tcPr>
          <w:p w:rsidR="00A41BB9" w:rsidRDefault="00A41BB9">
            <w:pPr>
              <w:widowControl/>
              <w:jc w:val="left"/>
              <w:rPr>
                <w:rFonts w:ascii="仿宋_GB2312" w:hAnsi="宋体" w:cs="宋体"/>
                <w:kern w:val="0"/>
                <w:sz w:val="21"/>
                <w:szCs w:val="21"/>
              </w:rPr>
            </w:pPr>
          </w:p>
        </w:tc>
        <w:tc>
          <w:tcPr>
            <w:tcW w:w="2269" w:type="dxa"/>
            <w:shd w:val="clear" w:color="auto" w:fill="auto"/>
            <w:vAlign w:val="center"/>
          </w:tcPr>
          <w:p w:rsidR="00A41BB9" w:rsidRDefault="00FA5F67">
            <w:pPr>
              <w:widowControl/>
              <w:jc w:val="left"/>
              <w:rPr>
                <w:rFonts w:ascii="仿宋_GB2312" w:hAnsi="宋体" w:cs="宋体"/>
                <w:kern w:val="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kern w:val="0"/>
                <w:sz w:val="21"/>
                <w:szCs w:val="21"/>
              </w:rPr>
              <w:t>总投资完成率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1BB9" w:rsidRDefault="00FA5F67">
            <w:pPr>
              <w:widowControl/>
              <w:jc w:val="center"/>
              <w:rPr>
                <w:rFonts w:ascii="仿宋_GB2312" w:hAnsi="宋体" w:cs="宋体"/>
                <w:kern w:val="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kern w:val="0"/>
                <w:sz w:val="21"/>
                <w:szCs w:val="21"/>
              </w:rPr>
              <w:t>≥60%</w:t>
            </w:r>
          </w:p>
        </w:tc>
        <w:tc>
          <w:tcPr>
            <w:tcW w:w="850" w:type="dxa"/>
            <w:vAlign w:val="center"/>
          </w:tcPr>
          <w:p w:rsidR="00A41BB9" w:rsidRDefault="00FA5F67">
            <w:pPr>
              <w:widowControl/>
              <w:jc w:val="center"/>
              <w:rPr>
                <w:rFonts w:ascii="仿宋_GB2312" w:hAnsi="宋体" w:cs="宋体"/>
                <w:kern w:val="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kern w:val="0"/>
                <w:sz w:val="21"/>
                <w:szCs w:val="21"/>
              </w:rPr>
              <w:t>41</w:t>
            </w:r>
            <w:r>
              <w:rPr>
                <w:rFonts w:ascii="仿宋_GB2312" w:hAnsi="宋体" w:cs="宋体"/>
                <w:kern w:val="0"/>
                <w:sz w:val="21"/>
                <w:szCs w:val="21"/>
              </w:rPr>
              <w:t>%</w:t>
            </w:r>
          </w:p>
        </w:tc>
        <w:tc>
          <w:tcPr>
            <w:tcW w:w="2318" w:type="dxa"/>
            <w:vAlign w:val="center"/>
          </w:tcPr>
          <w:p w:rsidR="00A41BB9" w:rsidRDefault="00FA5F67">
            <w:pPr>
              <w:widowControl/>
              <w:jc w:val="center"/>
              <w:rPr>
                <w:rFonts w:ascii="仿宋_GB2312" w:hAnsi="宋体" w:cs="宋体"/>
                <w:kern w:val="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kern w:val="0"/>
                <w:sz w:val="21"/>
                <w:szCs w:val="21"/>
              </w:rPr>
              <w:t>累计</w:t>
            </w:r>
            <w:r>
              <w:rPr>
                <w:rFonts w:ascii="仿宋_GB2312" w:hAnsi="宋体" w:cs="宋体"/>
                <w:kern w:val="0"/>
                <w:sz w:val="21"/>
                <w:szCs w:val="21"/>
              </w:rPr>
              <w:t>完成总投资</w:t>
            </w:r>
            <w:r>
              <w:rPr>
                <w:rFonts w:ascii="仿宋_GB2312" w:hAnsi="宋体" w:cs="宋体" w:hint="eastAsia"/>
                <w:kern w:val="0"/>
                <w:sz w:val="21"/>
                <w:szCs w:val="21"/>
              </w:rPr>
              <w:t>比例41</w:t>
            </w:r>
            <w:r>
              <w:rPr>
                <w:rFonts w:ascii="仿宋_GB2312" w:hAnsi="宋体" w:cs="宋体"/>
                <w:kern w:val="0"/>
                <w:sz w:val="21"/>
                <w:szCs w:val="21"/>
              </w:rPr>
              <w:t>%</w:t>
            </w:r>
          </w:p>
        </w:tc>
      </w:tr>
      <w:tr w:rsidR="00A41BB9">
        <w:trPr>
          <w:trHeight w:val="396"/>
          <w:jc w:val="center"/>
        </w:trPr>
        <w:tc>
          <w:tcPr>
            <w:tcW w:w="990" w:type="dxa"/>
            <w:vMerge/>
            <w:vAlign w:val="center"/>
          </w:tcPr>
          <w:p w:rsidR="00A41BB9" w:rsidRDefault="00A41BB9">
            <w:pPr>
              <w:widowControl/>
              <w:jc w:val="left"/>
              <w:rPr>
                <w:rFonts w:ascii="仿宋_GB2312" w:hAnsi="宋体" w:cs="宋体"/>
                <w:kern w:val="0"/>
                <w:sz w:val="21"/>
                <w:szCs w:val="21"/>
              </w:rPr>
            </w:pPr>
          </w:p>
        </w:tc>
        <w:tc>
          <w:tcPr>
            <w:tcW w:w="1103" w:type="dxa"/>
            <w:vMerge w:val="restart"/>
            <w:shd w:val="clear" w:color="auto" w:fill="auto"/>
            <w:vAlign w:val="center"/>
          </w:tcPr>
          <w:p w:rsidR="00A41BB9" w:rsidRDefault="00FA5F67">
            <w:pPr>
              <w:widowControl/>
              <w:jc w:val="center"/>
              <w:rPr>
                <w:rFonts w:ascii="仿宋_GB2312" w:hAnsi="宋体" w:cs="宋体"/>
                <w:kern w:val="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kern w:val="0"/>
                <w:sz w:val="21"/>
                <w:szCs w:val="21"/>
              </w:rPr>
              <w:t>项目管理指标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A41BB9" w:rsidRDefault="00FA5F67">
            <w:pPr>
              <w:widowControl/>
              <w:jc w:val="left"/>
              <w:rPr>
                <w:rFonts w:ascii="仿宋_GB2312" w:hAnsi="宋体" w:cs="宋体"/>
                <w:kern w:val="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kern w:val="0"/>
                <w:sz w:val="21"/>
                <w:szCs w:val="21"/>
              </w:rPr>
              <w:t>项目开工率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1BB9" w:rsidRDefault="00FA5F67">
            <w:pPr>
              <w:widowControl/>
              <w:jc w:val="center"/>
              <w:rPr>
                <w:rFonts w:ascii="仿宋_GB2312" w:hAnsi="宋体" w:cs="宋体"/>
                <w:kern w:val="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kern w:val="0"/>
                <w:sz w:val="21"/>
                <w:szCs w:val="21"/>
              </w:rPr>
              <w:t>100%</w:t>
            </w:r>
          </w:p>
        </w:tc>
        <w:tc>
          <w:tcPr>
            <w:tcW w:w="850" w:type="dxa"/>
            <w:vAlign w:val="center"/>
          </w:tcPr>
          <w:p w:rsidR="00A41BB9" w:rsidRDefault="00FA5F67">
            <w:pPr>
              <w:widowControl/>
              <w:jc w:val="center"/>
              <w:rPr>
                <w:rFonts w:ascii="仿宋_GB2312" w:hAnsi="宋体" w:cs="宋体"/>
                <w:kern w:val="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kern w:val="0"/>
                <w:sz w:val="21"/>
                <w:szCs w:val="21"/>
              </w:rPr>
              <w:t>100%</w:t>
            </w:r>
          </w:p>
        </w:tc>
        <w:tc>
          <w:tcPr>
            <w:tcW w:w="2318" w:type="dxa"/>
            <w:vAlign w:val="center"/>
          </w:tcPr>
          <w:p w:rsidR="00A41BB9" w:rsidRDefault="00FA5F67">
            <w:pPr>
              <w:widowControl/>
              <w:jc w:val="center"/>
              <w:rPr>
                <w:rFonts w:ascii="仿宋_GB2312" w:hAnsi="宋体" w:cs="宋体"/>
                <w:kern w:val="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kern w:val="0"/>
                <w:sz w:val="21"/>
                <w:szCs w:val="21"/>
              </w:rPr>
              <w:t>项目已开工</w:t>
            </w:r>
          </w:p>
        </w:tc>
      </w:tr>
      <w:tr w:rsidR="00A41BB9">
        <w:trPr>
          <w:trHeight w:val="438"/>
          <w:jc w:val="center"/>
        </w:trPr>
        <w:tc>
          <w:tcPr>
            <w:tcW w:w="990" w:type="dxa"/>
            <w:vMerge/>
            <w:vAlign w:val="center"/>
          </w:tcPr>
          <w:p w:rsidR="00A41BB9" w:rsidRDefault="00A41BB9">
            <w:pPr>
              <w:widowControl/>
              <w:jc w:val="left"/>
              <w:rPr>
                <w:rFonts w:ascii="仿宋_GB2312" w:hAnsi="宋体" w:cs="宋体"/>
                <w:kern w:val="0"/>
                <w:sz w:val="21"/>
                <w:szCs w:val="21"/>
              </w:rPr>
            </w:pPr>
          </w:p>
        </w:tc>
        <w:tc>
          <w:tcPr>
            <w:tcW w:w="1103" w:type="dxa"/>
            <w:vMerge/>
            <w:vAlign w:val="center"/>
          </w:tcPr>
          <w:p w:rsidR="00A41BB9" w:rsidRDefault="00A41BB9">
            <w:pPr>
              <w:widowControl/>
              <w:jc w:val="left"/>
              <w:rPr>
                <w:rFonts w:ascii="仿宋_GB2312" w:hAnsi="宋体" w:cs="宋体"/>
                <w:kern w:val="0"/>
                <w:sz w:val="21"/>
                <w:szCs w:val="21"/>
              </w:rPr>
            </w:pPr>
          </w:p>
        </w:tc>
        <w:tc>
          <w:tcPr>
            <w:tcW w:w="2269" w:type="dxa"/>
            <w:shd w:val="clear" w:color="auto" w:fill="auto"/>
            <w:vAlign w:val="center"/>
          </w:tcPr>
          <w:p w:rsidR="00A41BB9" w:rsidRDefault="00FA5F67">
            <w:pPr>
              <w:widowControl/>
              <w:jc w:val="left"/>
              <w:rPr>
                <w:rFonts w:ascii="仿宋_GB2312" w:hAnsi="宋体" w:cs="宋体"/>
                <w:kern w:val="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kern w:val="0"/>
                <w:sz w:val="21"/>
                <w:szCs w:val="21"/>
              </w:rPr>
              <w:t>超规模、超标准、超概算项目比例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1BB9" w:rsidRDefault="00FA5F67">
            <w:pPr>
              <w:widowControl/>
              <w:jc w:val="center"/>
              <w:rPr>
                <w:rFonts w:ascii="仿宋_GB2312" w:hAnsi="宋体" w:cs="宋体"/>
                <w:kern w:val="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kern w:val="0"/>
                <w:sz w:val="21"/>
                <w:szCs w:val="21"/>
              </w:rPr>
              <w:t>≤5%</w:t>
            </w:r>
          </w:p>
        </w:tc>
        <w:tc>
          <w:tcPr>
            <w:tcW w:w="850" w:type="dxa"/>
            <w:vAlign w:val="center"/>
          </w:tcPr>
          <w:p w:rsidR="00A41BB9" w:rsidRDefault="00FA5F67">
            <w:pPr>
              <w:widowControl/>
              <w:jc w:val="center"/>
              <w:rPr>
                <w:rFonts w:ascii="仿宋_GB2312" w:hAnsi="宋体" w:cs="宋体"/>
                <w:kern w:val="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kern w:val="0"/>
                <w:sz w:val="21"/>
                <w:szCs w:val="21"/>
              </w:rPr>
              <w:t>0%</w:t>
            </w:r>
          </w:p>
        </w:tc>
        <w:tc>
          <w:tcPr>
            <w:tcW w:w="2318" w:type="dxa"/>
            <w:vAlign w:val="center"/>
          </w:tcPr>
          <w:p w:rsidR="00A41BB9" w:rsidRDefault="00FA5F67">
            <w:pPr>
              <w:widowControl/>
              <w:jc w:val="center"/>
              <w:rPr>
                <w:rFonts w:ascii="仿宋_GB2312" w:hAnsi="宋体" w:cs="宋体"/>
                <w:kern w:val="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kern w:val="0"/>
                <w:sz w:val="21"/>
                <w:szCs w:val="21"/>
              </w:rPr>
              <w:t>不存在超规模、超标准、超概算项目</w:t>
            </w:r>
          </w:p>
        </w:tc>
      </w:tr>
      <w:tr w:rsidR="00A41BB9">
        <w:trPr>
          <w:trHeight w:val="592"/>
          <w:jc w:val="center"/>
        </w:trPr>
        <w:tc>
          <w:tcPr>
            <w:tcW w:w="990" w:type="dxa"/>
            <w:vMerge/>
            <w:vAlign w:val="center"/>
          </w:tcPr>
          <w:p w:rsidR="00A41BB9" w:rsidRDefault="00A41BB9">
            <w:pPr>
              <w:widowControl/>
              <w:jc w:val="left"/>
              <w:rPr>
                <w:rFonts w:ascii="仿宋_GB2312" w:hAnsi="宋体" w:cs="宋体"/>
                <w:kern w:val="0"/>
                <w:sz w:val="21"/>
                <w:szCs w:val="21"/>
              </w:rPr>
            </w:pPr>
          </w:p>
        </w:tc>
        <w:tc>
          <w:tcPr>
            <w:tcW w:w="1103" w:type="dxa"/>
            <w:shd w:val="clear" w:color="auto" w:fill="auto"/>
            <w:vAlign w:val="center"/>
          </w:tcPr>
          <w:p w:rsidR="00A41BB9" w:rsidRDefault="00FA5F67">
            <w:pPr>
              <w:widowControl/>
              <w:jc w:val="center"/>
              <w:rPr>
                <w:rFonts w:ascii="仿宋_GB2312" w:hAnsi="宋体" w:cs="宋体"/>
                <w:kern w:val="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kern w:val="0"/>
                <w:sz w:val="21"/>
                <w:szCs w:val="21"/>
              </w:rPr>
              <w:t>督导检查指标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A41BB9" w:rsidRDefault="00FA5F67">
            <w:pPr>
              <w:widowControl/>
              <w:jc w:val="left"/>
              <w:rPr>
                <w:rFonts w:ascii="仿宋_GB2312" w:hAnsi="宋体" w:cs="宋体"/>
                <w:kern w:val="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kern w:val="0"/>
                <w:sz w:val="21"/>
                <w:szCs w:val="21"/>
              </w:rPr>
              <w:t>审计、督查、巡视等指出问题项目比例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1BB9" w:rsidRDefault="00FA5F67">
            <w:pPr>
              <w:widowControl/>
              <w:jc w:val="center"/>
              <w:rPr>
                <w:rFonts w:ascii="仿宋_GB2312" w:hAnsi="宋体" w:cs="宋体"/>
                <w:kern w:val="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kern w:val="0"/>
                <w:sz w:val="21"/>
                <w:szCs w:val="21"/>
              </w:rPr>
              <w:t>0</w:t>
            </w:r>
          </w:p>
        </w:tc>
        <w:tc>
          <w:tcPr>
            <w:tcW w:w="850" w:type="dxa"/>
            <w:vAlign w:val="center"/>
          </w:tcPr>
          <w:p w:rsidR="00A41BB9" w:rsidRDefault="00FA5F67">
            <w:pPr>
              <w:widowControl/>
              <w:jc w:val="center"/>
              <w:rPr>
                <w:rFonts w:ascii="仿宋_GB2312" w:hAnsi="宋体" w:cs="宋体"/>
                <w:kern w:val="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kern w:val="0"/>
                <w:sz w:val="21"/>
                <w:szCs w:val="21"/>
              </w:rPr>
              <w:t>0</w:t>
            </w:r>
          </w:p>
        </w:tc>
        <w:tc>
          <w:tcPr>
            <w:tcW w:w="2318" w:type="dxa"/>
            <w:vAlign w:val="center"/>
          </w:tcPr>
          <w:p w:rsidR="00A41BB9" w:rsidRDefault="00FA5F67">
            <w:pPr>
              <w:widowControl/>
              <w:jc w:val="center"/>
              <w:rPr>
                <w:rFonts w:ascii="仿宋_GB2312" w:hAnsi="宋体" w:cs="宋体"/>
                <w:kern w:val="0"/>
                <w:sz w:val="21"/>
                <w:szCs w:val="21"/>
              </w:rPr>
            </w:pPr>
            <w:r>
              <w:rPr>
                <w:rFonts w:ascii="仿宋_GB2312" w:hAnsi="宋体" w:cs="宋体" w:hint="eastAsia"/>
                <w:kern w:val="0"/>
                <w:sz w:val="21"/>
                <w:szCs w:val="21"/>
              </w:rPr>
              <w:t>所有</w:t>
            </w:r>
            <w:r>
              <w:rPr>
                <w:rFonts w:ascii="仿宋_GB2312" w:hAnsi="宋体" w:cs="宋体"/>
                <w:kern w:val="0"/>
                <w:sz w:val="21"/>
                <w:szCs w:val="21"/>
              </w:rPr>
              <w:t>项目均符合</w:t>
            </w:r>
            <w:r>
              <w:rPr>
                <w:rFonts w:ascii="仿宋_GB2312" w:hAnsi="宋体" w:cs="宋体" w:hint="eastAsia"/>
                <w:kern w:val="0"/>
                <w:sz w:val="21"/>
                <w:szCs w:val="21"/>
              </w:rPr>
              <w:t>审计、督查、巡视相关</w:t>
            </w:r>
            <w:r>
              <w:rPr>
                <w:rFonts w:ascii="仿宋_GB2312" w:hAnsi="宋体" w:cs="宋体"/>
                <w:kern w:val="0"/>
                <w:sz w:val="21"/>
                <w:szCs w:val="21"/>
              </w:rPr>
              <w:t>要求</w:t>
            </w:r>
          </w:p>
        </w:tc>
      </w:tr>
    </w:tbl>
    <w:p w:rsidR="00A41BB9" w:rsidRDefault="00FA5F67" w:rsidP="0073078F">
      <w:pPr>
        <w:spacing w:beforeLines="100"/>
        <w:jc w:val="right"/>
      </w:pPr>
      <w:r>
        <w:rPr>
          <w:rFonts w:hint="eastAsia"/>
        </w:rPr>
        <w:t>门头沟区发展和改革委员会</w:t>
      </w:r>
    </w:p>
    <w:p w:rsidR="00A41BB9" w:rsidRDefault="00FA5F67">
      <w:pPr>
        <w:ind w:firstLineChars="1700" w:firstLine="5100"/>
      </w:pPr>
      <w:r>
        <w:rPr>
          <w:rFonts w:hint="eastAsia"/>
        </w:rPr>
        <w:t xml:space="preserve">       2021</w:t>
      </w:r>
      <w:r>
        <w:rPr>
          <w:rFonts w:hint="eastAsia"/>
        </w:rPr>
        <w:t>年</w:t>
      </w:r>
      <w:r>
        <w:rPr>
          <w:rFonts w:hint="eastAsia"/>
        </w:rPr>
        <w:t>3</w:t>
      </w:r>
      <w:r>
        <w:rPr>
          <w:rFonts w:hint="eastAsia"/>
        </w:rPr>
        <w:t>月</w:t>
      </w:r>
      <w:r>
        <w:rPr>
          <w:rFonts w:hint="eastAsia"/>
        </w:rPr>
        <w:t>18</w:t>
      </w:r>
      <w:r>
        <w:rPr>
          <w:rFonts w:hint="eastAsia"/>
        </w:rPr>
        <w:t>日</w:t>
      </w:r>
    </w:p>
    <w:sectPr w:rsidR="00A41BB9" w:rsidSect="00A41BB9">
      <w:pgSz w:w="11906" w:h="16838"/>
      <w:pgMar w:top="1440" w:right="1463" w:bottom="1440" w:left="1463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5002" w:rsidRDefault="009D5002" w:rsidP="005D657A">
      <w:r>
        <w:separator/>
      </w:r>
    </w:p>
  </w:endnote>
  <w:endnote w:type="continuationSeparator" w:id="0">
    <w:p w:rsidR="009D5002" w:rsidRDefault="009D5002" w:rsidP="005D65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5002" w:rsidRDefault="009D5002" w:rsidP="005D657A">
      <w:r>
        <w:separator/>
      </w:r>
    </w:p>
  </w:footnote>
  <w:footnote w:type="continuationSeparator" w:id="0">
    <w:p w:rsidR="009D5002" w:rsidRDefault="009D5002" w:rsidP="005D65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3D933F"/>
    <w:multiLevelType w:val="singleLevel"/>
    <w:tmpl w:val="623D933F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20"/>
  <w:drawingGridHorizontalSpacing w:val="150"/>
  <w:drawingGridVerticalSpacing w:val="581"/>
  <w:displayHorizontalDrawingGridEvery w:val="0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57F82"/>
    <w:rsid w:val="94BFC172"/>
    <w:rsid w:val="9BFA614C"/>
    <w:rsid w:val="BFBF52D7"/>
    <w:rsid w:val="DF6E82F1"/>
    <w:rsid w:val="F7FBEBBF"/>
    <w:rsid w:val="FDB5389F"/>
    <w:rsid w:val="000101E1"/>
    <w:rsid w:val="000732DA"/>
    <w:rsid w:val="00075CDC"/>
    <w:rsid w:val="000B1E8F"/>
    <w:rsid w:val="000B6964"/>
    <w:rsid w:val="000D7E2F"/>
    <w:rsid w:val="00103D16"/>
    <w:rsid w:val="00111638"/>
    <w:rsid w:val="00111928"/>
    <w:rsid w:val="0012041C"/>
    <w:rsid w:val="00164D84"/>
    <w:rsid w:val="00173016"/>
    <w:rsid w:val="0017509C"/>
    <w:rsid w:val="001808CA"/>
    <w:rsid w:val="00184661"/>
    <w:rsid w:val="001A4E46"/>
    <w:rsid w:val="001E03FE"/>
    <w:rsid w:val="002123E8"/>
    <w:rsid w:val="00250053"/>
    <w:rsid w:val="0029569C"/>
    <w:rsid w:val="002A5FA7"/>
    <w:rsid w:val="002B3EEF"/>
    <w:rsid w:val="002B54E4"/>
    <w:rsid w:val="002E5562"/>
    <w:rsid w:val="002F6705"/>
    <w:rsid w:val="00301FC0"/>
    <w:rsid w:val="00336A16"/>
    <w:rsid w:val="003663A3"/>
    <w:rsid w:val="00387DD5"/>
    <w:rsid w:val="003B0980"/>
    <w:rsid w:val="003C6374"/>
    <w:rsid w:val="003D2CB9"/>
    <w:rsid w:val="00413F12"/>
    <w:rsid w:val="00493012"/>
    <w:rsid w:val="004D2137"/>
    <w:rsid w:val="005D1514"/>
    <w:rsid w:val="005D657A"/>
    <w:rsid w:val="005D7CC3"/>
    <w:rsid w:val="006218A1"/>
    <w:rsid w:val="00682A10"/>
    <w:rsid w:val="006A30E4"/>
    <w:rsid w:val="006A74BF"/>
    <w:rsid w:val="006C1CEE"/>
    <w:rsid w:val="006D22E5"/>
    <w:rsid w:val="006D5A86"/>
    <w:rsid w:val="00707C2E"/>
    <w:rsid w:val="00722A7D"/>
    <w:rsid w:val="00724A6B"/>
    <w:rsid w:val="0073078F"/>
    <w:rsid w:val="0073331B"/>
    <w:rsid w:val="00733C2D"/>
    <w:rsid w:val="00756C7F"/>
    <w:rsid w:val="007D7E6E"/>
    <w:rsid w:val="00850797"/>
    <w:rsid w:val="00853FC4"/>
    <w:rsid w:val="008720F1"/>
    <w:rsid w:val="00882EFA"/>
    <w:rsid w:val="008B2F56"/>
    <w:rsid w:val="008F0996"/>
    <w:rsid w:val="00903791"/>
    <w:rsid w:val="009600BD"/>
    <w:rsid w:val="00961C83"/>
    <w:rsid w:val="009922BC"/>
    <w:rsid w:val="009D5002"/>
    <w:rsid w:val="009E0D8C"/>
    <w:rsid w:val="00A02AF3"/>
    <w:rsid w:val="00A25077"/>
    <w:rsid w:val="00A41BB9"/>
    <w:rsid w:val="00A610CC"/>
    <w:rsid w:val="00A8737E"/>
    <w:rsid w:val="00AA19AF"/>
    <w:rsid w:val="00B25DA8"/>
    <w:rsid w:val="00BC6882"/>
    <w:rsid w:val="00BD3FE0"/>
    <w:rsid w:val="00BE58CF"/>
    <w:rsid w:val="00CA5578"/>
    <w:rsid w:val="00CA7DAA"/>
    <w:rsid w:val="00D04826"/>
    <w:rsid w:val="00D63908"/>
    <w:rsid w:val="00D745E4"/>
    <w:rsid w:val="00D8718A"/>
    <w:rsid w:val="00D93453"/>
    <w:rsid w:val="00DA7C1E"/>
    <w:rsid w:val="00DC524D"/>
    <w:rsid w:val="00E071D6"/>
    <w:rsid w:val="00E4137B"/>
    <w:rsid w:val="00ED3E0F"/>
    <w:rsid w:val="00F015E4"/>
    <w:rsid w:val="00F57F82"/>
    <w:rsid w:val="00F75224"/>
    <w:rsid w:val="00F91EAE"/>
    <w:rsid w:val="00FA086C"/>
    <w:rsid w:val="00FA2093"/>
    <w:rsid w:val="00FA357A"/>
    <w:rsid w:val="00FA5F67"/>
    <w:rsid w:val="02105573"/>
    <w:rsid w:val="037D0BC8"/>
    <w:rsid w:val="0845082D"/>
    <w:rsid w:val="09E965F2"/>
    <w:rsid w:val="0A0D1094"/>
    <w:rsid w:val="0D5347FB"/>
    <w:rsid w:val="139840D3"/>
    <w:rsid w:val="143E091F"/>
    <w:rsid w:val="14865FC8"/>
    <w:rsid w:val="150C2DB0"/>
    <w:rsid w:val="163F075E"/>
    <w:rsid w:val="174873CE"/>
    <w:rsid w:val="1E761F05"/>
    <w:rsid w:val="1F7BE1E6"/>
    <w:rsid w:val="1FC7205C"/>
    <w:rsid w:val="228B3D05"/>
    <w:rsid w:val="284E74F8"/>
    <w:rsid w:val="28544AC7"/>
    <w:rsid w:val="2ADB48E8"/>
    <w:rsid w:val="2F921E14"/>
    <w:rsid w:val="32800412"/>
    <w:rsid w:val="36687282"/>
    <w:rsid w:val="374B4234"/>
    <w:rsid w:val="38EF7AD8"/>
    <w:rsid w:val="3E1672E6"/>
    <w:rsid w:val="3EB9C2BB"/>
    <w:rsid w:val="415F08D8"/>
    <w:rsid w:val="43555900"/>
    <w:rsid w:val="448818E1"/>
    <w:rsid w:val="44E2230F"/>
    <w:rsid w:val="48B51347"/>
    <w:rsid w:val="491B45FA"/>
    <w:rsid w:val="497A400D"/>
    <w:rsid w:val="4A55216A"/>
    <w:rsid w:val="4FE0696A"/>
    <w:rsid w:val="50BB2A15"/>
    <w:rsid w:val="51E36CE5"/>
    <w:rsid w:val="520A4E71"/>
    <w:rsid w:val="546F8569"/>
    <w:rsid w:val="55673508"/>
    <w:rsid w:val="5568294B"/>
    <w:rsid w:val="58060053"/>
    <w:rsid w:val="59595A6F"/>
    <w:rsid w:val="599330CA"/>
    <w:rsid w:val="5A7FCB1F"/>
    <w:rsid w:val="5FEAF7C9"/>
    <w:rsid w:val="60D5009F"/>
    <w:rsid w:val="64AC2E11"/>
    <w:rsid w:val="660721C9"/>
    <w:rsid w:val="661E6C75"/>
    <w:rsid w:val="67943811"/>
    <w:rsid w:val="67F75FF5"/>
    <w:rsid w:val="681D4831"/>
    <w:rsid w:val="692E4B19"/>
    <w:rsid w:val="69513EF7"/>
    <w:rsid w:val="6BF3256F"/>
    <w:rsid w:val="6CE7018A"/>
    <w:rsid w:val="6E3E3F2D"/>
    <w:rsid w:val="715B2F02"/>
    <w:rsid w:val="7430699C"/>
    <w:rsid w:val="75F10B38"/>
    <w:rsid w:val="768446BB"/>
    <w:rsid w:val="76A548F2"/>
    <w:rsid w:val="7765772E"/>
    <w:rsid w:val="776F5E62"/>
    <w:rsid w:val="77867685"/>
    <w:rsid w:val="781F36B6"/>
    <w:rsid w:val="790627AD"/>
    <w:rsid w:val="7ADC59FA"/>
    <w:rsid w:val="7AFF2FC3"/>
    <w:rsid w:val="7BF6B4C5"/>
    <w:rsid w:val="7CDC7E94"/>
    <w:rsid w:val="7D0132D0"/>
    <w:rsid w:val="7DDD794F"/>
    <w:rsid w:val="7FDE47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1BB9"/>
    <w:pPr>
      <w:widowControl w:val="0"/>
      <w:jc w:val="both"/>
    </w:pPr>
    <w:rPr>
      <w:rFonts w:eastAsia="仿宋_GB2312"/>
      <w:kern w:val="2"/>
      <w:sz w:val="3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sid w:val="00A41BB9"/>
    <w:rPr>
      <w:sz w:val="18"/>
      <w:szCs w:val="18"/>
    </w:rPr>
  </w:style>
  <w:style w:type="paragraph" w:styleId="a4">
    <w:name w:val="footer"/>
    <w:basedOn w:val="a"/>
    <w:link w:val="Char0"/>
    <w:uiPriority w:val="99"/>
    <w:qFormat/>
    <w:rsid w:val="00A41B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rsid w:val="00A41B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A41BB9"/>
    <w:rPr>
      <w:rFonts w:eastAsia="仿宋_GB2312"/>
      <w:kern w:val="2"/>
      <w:sz w:val="18"/>
      <w:szCs w:val="18"/>
    </w:rPr>
  </w:style>
  <w:style w:type="character" w:customStyle="1" w:styleId="Char1">
    <w:name w:val="页眉 Char"/>
    <w:basedOn w:val="a0"/>
    <w:link w:val="a5"/>
    <w:qFormat/>
    <w:rsid w:val="00A41BB9"/>
    <w:rPr>
      <w:rFonts w:eastAsia="仿宋_GB2312"/>
      <w:kern w:val="2"/>
      <w:sz w:val="18"/>
      <w:szCs w:val="18"/>
    </w:rPr>
  </w:style>
  <w:style w:type="character" w:customStyle="1" w:styleId="Char">
    <w:name w:val="批注框文本 Char"/>
    <w:basedOn w:val="a0"/>
    <w:link w:val="a3"/>
    <w:qFormat/>
    <w:rsid w:val="00A41BB9"/>
    <w:rPr>
      <w:rFonts w:eastAsia="仿宋_GB2312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183</Words>
  <Characters>1045</Characters>
  <Application>Microsoft Office Word</Application>
  <DocSecurity>0</DocSecurity>
  <Lines>8</Lines>
  <Paragraphs>2</Paragraphs>
  <ScaleCrop>false</ScaleCrop>
  <Company>Microsoft</Company>
  <LinksUpToDate>false</LinksUpToDate>
  <CharactersWithSpaces>1226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财政支出绩效评价报告</dc:title>
  <dc:creator>lhn</dc:creator>
  <cp:lastModifiedBy>lenovo</cp:lastModifiedBy>
  <cp:revision>34</cp:revision>
  <cp:lastPrinted>2021-02-02T20:58:00Z</cp:lastPrinted>
  <dcterms:created xsi:type="dcterms:W3CDTF">2019-02-13T14:26:00Z</dcterms:created>
  <dcterms:modified xsi:type="dcterms:W3CDTF">2021-07-29T17:19:00Z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