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76AE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7F5729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7E1CFA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废止和修订部分规范性文件</w:t>
      </w:r>
      <w:r>
        <w:rPr>
          <w:rFonts w:hint="eastAsia" w:ascii="方正小标宋简体" w:hAnsi="方正小标宋简体" w:eastAsia="方正小标宋简体" w:cs="方正小标宋简体"/>
          <w:sz w:val="44"/>
          <w:szCs w:val="44"/>
          <w:lang w:val="en-US" w:eastAsia="zh-CN"/>
        </w:rPr>
        <w:t>的通知</w:t>
      </w:r>
      <w:bookmarkStart w:id="0" w:name="_GoBack"/>
      <w:bookmarkEnd w:id="0"/>
      <w:r>
        <w:rPr>
          <w:rFonts w:hint="eastAsia" w:ascii="方正小标宋简体" w:hAnsi="方正小标宋简体" w:eastAsia="方正小标宋简体" w:cs="方正小标宋简体"/>
          <w:sz w:val="44"/>
          <w:szCs w:val="44"/>
          <w:lang w:val="en-US" w:eastAsia="zh-CN"/>
        </w:rPr>
        <w:t>（征求意见稿）</w:t>
      </w:r>
    </w:p>
    <w:p w14:paraId="2873DD7A">
      <w:pPr>
        <w:pStyle w:val="2"/>
        <w:rPr>
          <w:rFonts w:hint="eastAsia"/>
        </w:rPr>
      </w:pPr>
    </w:p>
    <w:p w14:paraId="5E6C77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EA994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为认真贯彻落实《中华人民共和国生态环境法典》，根据国家和本市关于开展生态环境法典涉及法规文件集中清理工作的要求，结合实际工作需求，</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rPr>
        <w:t>现行有效规范性文件进行了全面清理，决定废止规范性文件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件，修订规范性文件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件。具体如下：</w:t>
      </w:r>
    </w:p>
    <w:p w14:paraId="4F9E39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val="en-US" w:eastAsia="zh-CN"/>
        </w:rPr>
        <w:t>决定</w:t>
      </w:r>
      <w:r>
        <w:rPr>
          <w:rFonts w:hint="eastAsia" w:ascii="黑体" w:hAnsi="黑体" w:eastAsia="黑体" w:cs="黑体"/>
          <w:sz w:val="32"/>
          <w:szCs w:val="32"/>
        </w:rPr>
        <w:t>废止的规范性文件</w:t>
      </w:r>
    </w:p>
    <w:p w14:paraId="7D5E3A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（一）北京市门头沟区</w:t>
      </w:r>
      <w:r>
        <w:rPr>
          <w:rFonts w:hint="eastAsia" w:ascii="仿宋_GB2312" w:hAnsi="仿宋_GB2312" w:eastAsia="仿宋_GB2312" w:cs="仿宋_GB2312"/>
          <w:sz w:val="32"/>
          <w:szCs w:val="32"/>
          <w:lang w:val="en-US" w:eastAsia="zh-CN"/>
        </w:rPr>
        <w:t>人民</w:t>
      </w:r>
      <w:r>
        <w:rPr>
          <w:rFonts w:hint="eastAsia" w:ascii="仿宋_GB2312" w:hAnsi="仿宋_GB2312" w:eastAsia="仿宋_GB2312" w:cs="仿宋_GB2312"/>
          <w:sz w:val="32"/>
          <w:szCs w:val="32"/>
        </w:rPr>
        <w:t>政府关于印发《北京市门头沟区“十四五”时期生态环境保护规划》的通知（</w:t>
      </w:r>
      <w:r>
        <w:rPr>
          <w:rFonts w:hint="eastAsia" w:ascii="仿宋_GB2312" w:hAnsi="仿宋_GB2312" w:eastAsia="仿宋_GB2312" w:cs="仿宋_GB2312"/>
          <w:sz w:val="32"/>
          <w:szCs w:val="32"/>
          <w:lang w:val="en-US" w:eastAsia="zh-CN"/>
        </w:rPr>
        <w:t>门政</w:t>
      </w:r>
      <w:r>
        <w:rPr>
          <w:rFonts w:hint="eastAsia" w:ascii="仿宋_GB2312" w:hAnsi="仿宋_GB2312" w:eastAsia="仿宋_GB2312" w:cs="仿宋_GB2312"/>
          <w:sz w:val="32"/>
          <w:szCs w:val="32"/>
        </w:rPr>
        <w:t>发〔20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号）</w:t>
      </w:r>
    </w:p>
    <w:p w14:paraId="1525B9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二、</w:t>
      </w:r>
      <w:r>
        <w:rPr>
          <w:rFonts w:hint="eastAsia" w:ascii="黑体" w:hAnsi="黑体" w:eastAsia="黑体" w:cs="黑体"/>
          <w:sz w:val="32"/>
          <w:szCs w:val="32"/>
          <w:lang w:val="en-US" w:eastAsia="zh-CN"/>
        </w:rPr>
        <w:t>决定</w:t>
      </w:r>
      <w:r>
        <w:rPr>
          <w:rFonts w:hint="eastAsia" w:ascii="黑体" w:hAnsi="黑体" w:eastAsia="黑体" w:cs="黑体"/>
          <w:sz w:val="32"/>
          <w:szCs w:val="32"/>
        </w:rPr>
        <w:t>修订的规范性文件</w:t>
      </w:r>
    </w:p>
    <w:p w14:paraId="70F84E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（一）北京市门头沟区人民政府关于公布门头沟区镇级集中式饮用水水源保护区补充划分范围的通知（门政发〔2025〕3号）</w:t>
      </w:r>
    </w:p>
    <w:p w14:paraId="749E6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将正文中的“</w:t>
      </w:r>
      <w:r>
        <w:rPr>
          <w:rFonts w:hint="eastAsia" w:ascii="仿宋_GB2312" w:hAnsi="仿宋_GB2312" w:eastAsia="仿宋_GB2312" w:cs="仿宋_GB2312"/>
          <w:i w:val="0"/>
          <w:iCs w:val="0"/>
          <w:caps w:val="0"/>
          <w:color w:val="auto"/>
          <w:spacing w:val="0"/>
          <w:sz w:val="32"/>
          <w:szCs w:val="32"/>
          <w:shd w:val="clear" w:color="auto" w:fill="FFFFFF"/>
          <w:lang w:val="en-US" w:eastAsia="zh-CN"/>
        </w:rPr>
        <w:t>《中华人民共和国水污染防治法》《北京市水污染防治条例》</w:t>
      </w:r>
      <w:r>
        <w:rPr>
          <w:rFonts w:hint="eastAsia" w:ascii="仿宋_GB2312" w:hAnsi="仿宋_GB2312" w:eastAsia="仿宋_GB2312" w:cs="仿宋_GB2312"/>
          <w:sz w:val="32"/>
          <w:szCs w:val="32"/>
        </w:rPr>
        <w:t>”修改为“《中华人民共和国生态环境法典》”。</w:t>
      </w:r>
    </w:p>
    <w:p w14:paraId="14E7D0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i w:val="0"/>
          <w:iCs w:val="0"/>
          <w:caps w:val="0"/>
          <w:color w:val="auto"/>
          <w:spacing w:val="0"/>
          <w:sz w:val="32"/>
          <w:szCs w:val="32"/>
          <w:shd w:val="clear" w:color="auto" w:fill="FFFFFF"/>
          <w:lang w:val="en-US" w:eastAsia="zh-CN"/>
        </w:rPr>
        <w:t>北京市门头沟区人民政府关于公布门头沟区集中式水源地饮用水水源保护区调整与划分范围的通知</w:t>
      </w:r>
      <w:r>
        <w:rPr>
          <w:rFonts w:hint="eastAsia" w:ascii="仿宋_GB2312" w:hAnsi="仿宋_GB2312" w:eastAsia="仿宋_GB2312" w:cs="仿宋_GB2312"/>
          <w:sz w:val="32"/>
          <w:szCs w:val="32"/>
        </w:rPr>
        <w:t>（门政发〔20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号）</w:t>
      </w:r>
    </w:p>
    <w:p w14:paraId="20BC70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将正文中的“《中华人民共和国水污染防治法》《北京市水污染防治条例》”修改为“《中华人民共和国生态环境法典》”。</w:t>
      </w:r>
    </w:p>
    <w:p w14:paraId="6FCC28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（三）北京市门头沟区人民政府关于印发《北京市门头沟区声环境功能区划实施细则》的通知（门政发〔2024〕10号）</w:t>
      </w:r>
    </w:p>
    <w:p w14:paraId="2F1D6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将正文中的“</w:t>
      </w:r>
      <w:r>
        <w:rPr>
          <w:rFonts w:hint="eastAsia" w:ascii="仿宋_GB2312" w:hAnsi="仿宋" w:eastAsia="仿宋_GB2312" w:cs="仿宋"/>
          <w:sz w:val="32"/>
          <w:szCs w:val="32"/>
        </w:rPr>
        <w:t>《中华人民共和国噪声污染防治法》</w:t>
      </w:r>
      <w:r>
        <w:rPr>
          <w:rFonts w:hint="eastAsia" w:ascii="仿宋_GB2312" w:hAnsi="仿宋_GB2312" w:eastAsia="仿宋_GB2312" w:cs="仿宋_GB2312"/>
          <w:sz w:val="32"/>
          <w:szCs w:val="32"/>
        </w:rPr>
        <w:t>”修改为“《中华人民共和国生态环境法典》”。</w:t>
      </w:r>
    </w:p>
    <w:p w14:paraId="3F4DE9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（四）北京市门头沟区</w:t>
      </w:r>
      <w:r>
        <w:rPr>
          <w:rFonts w:hint="eastAsia" w:ascii="仿宋_GB2312" w:hAnsi="仿宋_GB2312" w:eastAsia="仿宋_GB2312" w:cs="仿宋_GB2312"/>
          <w:color w:val="auto"/>
          <w:sz w:val="32"/>
          <w:szCs w:val="32"/>
          <w:highlight w:val="none"/>
          <w:lang w:val="en-US" w:eastAsia="zh-CN"/>
        </w:rPr>
        <w:t>人民</w:t>
      </w:r>
      <w:r>
        <w:rPr>
          <w:rFonts w:hint="eastAsia" w:ascii="仿宋_GB2312" w:hAnsi="仿宋_GB2312" w:eastAsia="仿宋_GB2312" w:cs="仿宋_GB2312"/>
          <w:color w:val="auto"/>
          <w:sz w:val="32"/>
          <w:szCs w:val="32"/>
          <w:highlight w:val="none"/>
        </w:rPr>
        <w:t>政府关于印发《门头沟区空气重污染应急预案（2023年修订）》的通知（门政发〔202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号）</w:t>
      </w:r>
    </w:p>
    <w:p w14:paraId="0CB457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将附件《门头沟区空气重污染应急指挥部及办公室职责》第一条中的“《中华人民共和国大气污染防治法》”修改为“《中华人民共和国生态环境法典》”。</w:t>
      </w:r>
    </w:p>
    <w:p w14:paraId="4E5718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本通</w:t>
      </w:r>
      <w:r>
        <w:rPr>
          <w:rFonts w:hint="eastAsia" w:ascii="仿宋_GB2312" w:hAnsi="仿宋_GB2312" w:eastAsia="仿宋_GB2312" w:cs="仿宋_GB2312"/>
          <w:sz w:val="32"/>
          <w:szCs w:val="32"/>
          <w:lang w:val="en-US" w:eastAsia="zh-CN"/>
        </w:rPr>
        <w:t>知</w:t>
      </w:r>
      <w:r>
        <w:rPr>
          <w:rFonts w:hint="eastAsia" w:ascii="仿宋_GB2312" w:hAnsi="仿宋_GB2312" w:eastAsia="仿宋_GB2312" w:cs="仿宋_GB2312"/>
          <w:sz w:val="32"/>
          <w:szCs w:val="32"/>
        </w:rPr>
        <w:t>自</w:t>
      </w:r>
      <w:r>
        <w:rPr>
          <w:rFonts w:hint="eastAsia" w:ascii="仿宋_GB2312" w:hAnsi="仿宋_GB2312" w:eastAsia="仿宋_GB2312" w:cs="仿宋_GB2312"/>
          <w:sz w:val="32"/>
          <w:szCs w:val="32"/>
          <w:lang w:val="en-US" w:eastAsia="zh-CN"/>
        </w:rPr>
        <w:t>发布之日</w:t>
      </w:r>
      <w:r>
        <w:rPr>
          <w:rFonts w:hint="eastAsia" w:ascii="仿宋_GB2312" w:hAnsi="仿宋_GB2312" w:eastAsia="仿宋_GB2312" w:cs="仿宋_GB2312"/>
          <w:sz w:val="32"/>
          <w:szCs w:val="32"/>
        </w:rPr>
        <w:t>起施行。</w:t>
      </w:r>
    </w:p>
    <w:p w14:paraId="6D3791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7ACBDD-B8CB-47D3-864B-A8277DC184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16524805-BD9A-4471-A15C-EE5878D49BD6}"/>
  </w:font>
  <w:font w:name="方正小标宋简体">
    <w:panose1 w:val="02000000000000000000"/>
    <w:charset w:val="86"/>
    <w:family w:val="auto"/>
    <w:pitch w:val="default"/>
    <w:sig w:usb0="00000001" w:usb1="08000000" w:usb2="00000000" w:usb3="00000000" w:csb0="00040000" w:csb1="00000000"/>
    <w:embedRegular r:id="rId3" w:fontKey="{09460783-9E3D-44EF-9EDF-B232DE0675C2}"/>
  </w:font>
  <w:font w:name="仿宋">
    <w:panose1 w:val="02010609060101010101"/>
    <w:charset w:val="86"/>
    <w:family w:val="modern"/>
    <w:pitch w:val="default"/>
    <w:sig w:usb0="800002BF" w:usb1="38CF7CFA" w:usb2="00000016" w:usb3="00000000" w:csb0="00040001" w:csb1="00000000"/>
    <w:embedRegular r:id="rId4" w:fontKey="{BC373F80-744E-45D0-8F85-51F4CEB59B54}"/>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1105F1"/>
    <w:rsid w:val="02BA4CE7"/>
    <w:rsid w:val="10312C37"/>
    <w:rsid w:val="151105F1"/>
    <w:rsid w:val="330C4EDB"/>
    <w:rsid w:val="4698227C"/>
    <w:rsid w:val="64700001"/>
    <w:rsid w:val="71924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rPr>
  </w:style>
  <w:style w:type="paragraph" w:styleId="3">
    <w:name w:val="Normal Indent"/>
    <w:basedOn w:val="1"/>
    <w:unhideWhenUsed/>
    <w:qFormat/>
    <w:uiPriority w:val="0"/>
    <w:pPr>
      <w:ind w:firstLine="420" w:firstLine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65f4070-e4c5-40c1-a687-2a19a13befb0}">
  <ds:schemaRefs/>
</ds:datastoreItem>
</file>

<file path=docProps/app.xml><?xml version="1.0" encoding="utf-8"?>
<Properties xmlns="http://schemas.openxmlformats.org/officeDocument/2006/extended-properties" xmlns:vt="http://schemas.openxmlformats.org/officeDocument/2006/docPropsVTypes">
  <Template>Normal.dotm</Template>
  <Pages>2</Pages>
  <Words>657</Words>
  <Characters>678</Characters>
  <Lines>0</Lines>
  <Paragraphs>0</Paragraphs>
  <TotalTime>0</TotalTime>
  <ScaleCrop>false</ScaleCrop>
  <LinksUpToDate>false</LinksUpToDate>
  <CharactersWithSpaces>678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2026-08-27T11:45:00Z</dcterms:created>
  <dc:creator>田平</dc:creator>
  <cp:lastModifiedBy>Mint1398171869</cp:lastModifiedBy>
  <dcterms:modified xsi:type="dcterms:W3CDTF">2026-08-28T09:04:48Z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903DB96F51BA41B19F3ABEB3A0432FB1_11</vt:lpwstr>
  </property>
  <property fmtid="{D5CDD505-2E9C-101B-9397-08002B2CF9AE}" pid="4" name="KSOTemplateDocerSaveRecord">
    <vt:lpwstr>eyJoZGlkIjoiMDdmNjUwM2Y1NDNmOWE2YzU2MTgyNGU5OGRlNTRlMDciLCJ1c2VySWQiOiIxNDYxNjAxNCJ9</vt:lpwstr>
  </property>
</Properties>
</file>