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D0E8A8">
      <w:pPr>
        <w:jc w:val="both"/>
        <w:rPr>
          <w:rFonts w:hint="eastAsia"/>
          <w:lang w:val="en-US" w:eastAsia="zh-CN"/>
        </w:rPr>
      </w:pPr>
    </w:p>
    <w:p w14:paraId="0BA968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723" w:firstLineChars="20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《北京市门头沟区关于建设世界级“骑行圣地”的意见（征求意见稿）》的起草说明</w:t>
      </w:r>
    </w:p>
    <w:p w14:paraId="51F73D93">
      <w:pPr>
        <w:pStyle w:val="4"/>
        <w:jc w:val="both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bookmarkStart w:id="0" w:name="_GoBack"/>
      <w:bookmarkEnd w:id="0"/>
    </w:p>
    <w:p w14:paraId="3966ABE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_GB2312" w:cs="仿宋"/>
          <w:sz w:val="32"/>
          <w:szCs w:val="32"/>
        </w:rPr>
        <w:t>为充分发挥</w:t>
      </w:r>
      <w:r>
        <w:rPr>
          <w:rFonts w:hint="eastAsia" w:ascii="仿宋" w:hAnsi="仿宋" w:eastAsia="仿宋_GB2312" w:cs="仿宋"/>
          <w:sz w:val="32"/>
          <w:szCs w:val="32"/>
          <w:lang w:val="en-US" w:eastAsia="zh-CN"/>
        </w:rPr>
        <w:t>我</w:t>
      </w:r>
      <w:r>
        <w:rPr>
          <w:rFonts w:hint="eastAsia" w:ascii="仿宋" w:hAnsi="仿宋" w:eastAsia="仿宋_GB2312" w:cs="仿宋"/>
          <w:sz w:val="32"/>
          <w:szCs w:val="32"/>
        </w:rPr>
        <w:t>区山水资源禀赋和骑行先发优势，加快建设世界级“骑行圣地”</w:t>
      </w:r>
      <w:r>
        <w:rPr>
          <w:rFonts w:hint="eastAsia" w:ascii="仿宋" w:hAnsi="仿宋" w:eastAsia="仿宋_GB2312" w:cs="仿宋"/>
          <w:sz w:val="32"/>
          <w:szCs w:val="32"/>
          <w:lang w:eastAsia="zh-CN"/>
        </w:rPr>
        <w:t>，推动区域绿色高质量转型发展</w:t>
      </w:r>
      <w:r>
        <w:rPr>
          <w:rFonts w:hint="eastAsia" w:ascii="仿宋_GB2312" w:hAnsi="仿宋_GB2312" w:eastAsia="仿宋_GB2312" w:cs="仿宋_GB2312"/>
          <w:sz w:val="32"/>
          <w:szCs w:val="32"/>
        </w:rPr>
        <w:t>，我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启动了</w:t>
      </w:r>
      <w:r>
        <w:rPr>
          <w:rFonts w:hint="eastAsia" w:ascii="仿宋" w:hAnsi="仿宋" w:eastAsia="仿宋_GB2312" w:cs="仿宋"/>
          <w:sz w:val="32"/>
          <w:szCs w:val="32"/>
        </w:rPr>
        <w:t>《北京市门头沟区关于建设世界级“骑行圣地”的意见（征求意见稿）》（以下简称《</w:t>
      </w:r>
      <w:r>
        <w:rPr>
          <w:rFonts w:hint="eastAsia" w:ascii="仿宋" w:hAnsi="仿宋" w:eastAsia="仿宋_GB2312" w:cs="仿宋"/>
          <w:sz w:val="32"/>
          <w:szCs w:val="32"/>
          <w:lang w:val="en-US" w:eastAsia="zh-CN"/>
        </w:rPr>
        <w:t>意见</w:t>
      </w:r>
      <w:r>
        <w:rPr>
          <w:rFonts w:hint="eastAsia" w:ascii="仿宋" w:hAnsi="仿宋" w:eastAsia="仿宋_GB2312" w:cs="仿宋"/>
          <w:sz w:val="32"/>
          <w:szCs w:val="32"/>
        </w:rPr>
        <w:t>》）</w:t>
      </w:r>
      <w:r>
        <w:rPr>
          <w:rFonts w:hint="eastAsia" w:ascii="仿宋_GB2312" w:hAnsi="仿宋_GB2312" w:eastAsia="仿宋_GB2312" w:cs="仿宋_GB2312"/>
          <w:sz w:val="32"/>
          <w:szCs w:val="32"/>
        </w:rPr>
        <w:t>编制工作</w:t>
      </w:r>
      <w:r>
        <w:rPr>
          <w:rFonts w:hint="eastAsia" w:ascii="仿宋" w:hAnsi="仿宋" w:eastAsia="仿宋_GB2312" w:cs="仿宋"/>
          <w:sz w:val="32"/>
          <w:szCs w:val="32"/>
        </w:rPr>
        <w:t>，</w:t>
      </w:r>
      <w:r>
        <w:rPr>
          <w:rFonts w:hint="eastAsia" w:ascii="仿宋" w:hAnsi="仿宋" w:eastAsia="仿宋_GB2312" w:cs="仿宋"/>
          <w:sz w:val="32"/>
          <w:szCs w:val="32"/>
          <w:lang w:val="en-US" w:eastAsia="zh-CN"/>
        </w:rPr>
        <w:t>由区体育局牵头，</w:t>
      </w:r>
      <w:r>
        <w:rPr>
          <w:rFonts w:hint="eastAsia" w:ascii="仿宋_GB2312" w:hAnsi="仿宋_GB2312" w:eastAsia="仿宋_GB2312" w:cs="仿宋_GB2312"/>
          <w:sz w:val="32"/>
          <w:szCs w:val="32"/>
        </w:rPr>
        <w:t>先后多轮征求了相关部门意见，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目前形成</w:t>
      </w:r>
      <w:r>
        <w:rPr>
          <w:rFonts w:hint="eastAsia" w:ascii="仿宋" w:hAnsi="仿宋" w:eastAsia="仿宋_GB2312" w:cs="仿宋"/>
          <w:sz w:val="32"/>
          <w:szCs w:val="32"/>
          <w:lang w:val="en-US" w:eastAsia="zh-CN"/>
        </w:rPr>
        <w:t>《意见》（征求意见稿）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06B07C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_GB2312" w:cs="仿宋"/>
          <w:sz w:val="32"/>
          <w:szCs w:val="32"/>
          <w:lang w:val="en-US" w:eastAsia="zh-CN"/>
        </w:rPr>
      </w:pPr>
      <w:r>
        <w:rPr>
          <w:rFonts w:hint="eastAsia" w:ascii="黑体" w:hAnsi="宋体" w:eastAsia="黑体" w:cs="Times New Roman"/>
          <w:sz w:val="32"/>
          <w:szCs w:val="32"/>
        </w:rPr>
        <w:t>一、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编制情况</w:t>
      </w:r>
    </w:p>
    <w:p w14:paraId="304A7D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both"/>
        <w:textAlignment w:val="auto"/>
        <w:rPr>
          <w:rFonts w:hint="default" w:ascii="楷体" w:hAnsi="楷体" w:eastAsia="楷体" w:cs="楷体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我区于2026年5月启动了《意见》编制工作，领导高度重视，</w:t>
      </w:r>
      <w:r>
        <w:rPr>
          <w:rFonts w:hint="eastAsia" w:ascii="仿宋" w:hAnsi="仿宋" w:eastAsia="仿宋_GB2312" w:cs="仿宋"/>
          <w:sz w:val="32"/>
          <w:szCs w:val="32"/>
          <w:highlight w:val="none"/>
          <w:lang w:val="en-US" w:eastAsia="zh-CN"/>
        </w:rPr>
        <w:t>多次听取和调度工作进展情况。按照各级领导要求，前期持续加强《意见》编制推进和组织协调工作，具体情况如下：</w:t>
      </w:r>
    </w:p>
    <w:p w14:paraId="5CB1FB4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成立工作领导小组</w:t>
      </w:r>
    </w:p>
    <w:p w14:paraId="1085085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_GB2312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_GB2312" w:cs="仿宋"/>
          <w:sz w:val="32"/>
          <w:szCs w:val="32"/>
          <w:lang w:val="en-US" w:eastAsia="zh-CN"/>
        </w:rPr>
        <w:t>成立了由主要领导任组长、主管领导担任副组长、各相关机构主要负责同志为成员的《意见》编制工作领导小组。具体负责《意见》编制工作的组织协调和推进实施。</w:t>
      </w:r>
    </w:p>
    <w:p w14:paraId="6053686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组织重大课题研究</w:t>
      </w:r>
    </w:p>
    <w:p w14:paraId="6E9A7A8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_GB2312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_GB2312" w:cs="仿宋"/>
          <w:sz w:val="32"/>
          <w:szCs w:val="32"/>
          <w:lang w:val="en-US" w:eastAsia="zh-CN"/>
        </w:rPr>
        <w:t>聚焦“十五五”时期我区世界级“骑行圣地”建设重点任务，结合市区两级精神和高质量发展等文件，组织开展重大课题研究，并根据部门职能明确任务分工，确保形成高质量的课题研究成果。</w:t>
      </w:r>
    </w:p>
    <w:p w14:paraId="18921AE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研究组建专业团队</w:t>
      </w:r>
    </w:p>
    <w:p w14:paraId="337AAC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both"/>
        <w:textAlignment w:val="auto"/>
        <w:rPr>
          <w:rFonts w:hint="default" w:ascii="仿宋" w:hAnsi="仿宋" w:eastAsia="仿宋_GB2312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_GB2312" w:cs="仿宋"/>
          <w:sz w:val="32"/>
          <w:szCs w:val="32"/>
          <w:lang w:val="en-US" w:eastAsia="zh-CN"/>
        </w:rPr>
        <w:t>经过前期调</w:t>
      </w:r>
      <w:r>
        <w:rPr>
          <w:rFonts w:hint="eastAsia" w:ascii="仿宋" w:hAnsi="仿宋" w:eastAsia="仿宋_GB2312" w:cs="仿宋"/>
          <w:sz w:val="32"/>
          <w:szCs w:val="32"/>
          <w:highlight w:val="none"/>
          <w:lang w:val="en-US" w:eastAsia="zh-CN"/>
        </w:rPr>
        <w:t>研</w:t>
      </w:r>
      <w:r>
        <w:rPr>
          <w:rFonts w:hint="eastAsia" w:ascii="仿宋" w:hAnsi="仿宋" w:eastAsia="仿宋_GB2312" w:cs="仿宋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区联合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北京康奥体育产业有限公司</w:t>
      </w:r>
      <w:r>
        <w:rPr>
          <w:rFonts w:hint="eastAsia" w:ascii="仿宋" w:hAnsi="仿宋" w:eastAsia="仿宋_GB2312" w:cs="仿宋"/>
          <w:sz w:val="32"/>
          <w:szCs w:val="32"/>
          <w:lang w:val="en-US" w:eastAsia="zh-CN"/>
        </w:rPr>
        <w:t>负责《意见》编制工作。该公司曾编制过《北京市2025年体育产业机构名录库建设维护项目》</w:t>
      </w:r>
      <w:r>
        <w:rPr>
          <w:rFonts w:hint="eastAsia" w:ascii="仿宋" w:hAnsi="仿宋" w:eastAsia="仿宋_GB2312" w:cs="仿宋"/>
          <w:sz w:val="32"/>
          <w:szCs w:val="32"/>
          <w:highlight w:val="none"/>
          <w:lang w:val="en-US" w:eastAsia="zh-CN"/>
        </w:rPr>
        <w:t>《门头沟区“十五五”时期体育发展规划》</w:t>
      </w:r>
      <w:r>
        <w:rPr>
          <w:rFonts w:hint="eastAsia" w:ascii="仿宋" w:hAnsi="仿宋" w:eastAsia="仿宋_GB2312" w:cs="仿宋"/>
          <w:sz w:val="32"/>
          <w:szCs w:val="32"/>
          <w:lang w:val="en-US" w:eastAsia="zh-CN"/>
        </w:rPr>
        <w:t>《北京市平谷区金海湖高质量户外运动目的地建设方案》，熟悉北京市体育产业发展情况，</w:t>
      </w:r>
      <w:r>
        <w:rPr>
          <w:rFonts w:hint="eastAsia" w:ascii="仿宋" w:hAnsi="仿宋" w:eastAsia="仿宋_GB2312" w:cs="仿宋"/>
          <w:sz w:val="32"/>
          <w:szCs w:val="32"/>
          <w:highlight w:val="none"/>
          <w:lang w:val="en-US" w:eastAsia="zh-CN"/>
        </w:rPr>
        <w:t>了解我区户外运动发展现状，</w:t>
      </w:r>
      <w:r>
        <w:rPr>
          <w:rFonts w:hint="eastAsia" w:ascii="仿宋" w:hAnsi="仿宋" w:eastAsia="仿宋_GB2312" w:cs="仿宋"/>
          <w:sz w:val="32"/>
          <w:szCs w:val="32"/>
          <w:lang w:val="en-US" w:eastAsia="zh-CN"/>
        </w:rPr>
        <w:t>项目编制经验丰富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，为《意见》编制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奠定了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扎实的基础。</w:t>
      </w:r>
    </w:p>
    <w:p w14:paraId="3995351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多轮征求意见</w:t>
      </w:r>
    </w:p>
    <w:p w14:paraId="5F5D5A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both"/>
        <w:textAlignment w:val="auto"/>
        <w:rPr>
          <w:rFonts w:hint="eastAsia" w:ascii="仿宋_GB2312" w:hAnsi="华文中宋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2026年8月《意见》初稿形</w:t>
      </w:r>
      <w:r>
        <w:rPr>
          <w:rFonts w:hint="eastAsia" w:ascii="仿宋" w:hAnsi="仿宋" w:eastAsia="仿宋_GB2312" w:cs="仿宋"/>
          <w:sz w:val="32"/>
          <w:szCs w:val="32"/>
          <w:lang w:val="en-US" w:eastAsia="zh-CN"/>
        </w:rPr>
        <w:t>成，多次征求各相关部门、各镇街及骑行爱好者意见，召开专家学者论证会，并依据反馈的意见建议进行了修改完善，形成《意见》（征求意见稿）。</w:t>
      </w:r>
    </w:p>
    <w:p w14:paraId="413633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640" w:firstLineChars="200"/>
        <w:jc w:val="both"/>
        <w:textAlignment w:val="auto"/>
        <w:rPr>
          <w:rFonts w:ascii="黑体" w:hAnsi="宋体" w:eastAsia="黑体" w:cs="Times New Roman"/>
          <w:sz w:val="32"/>
          <w:szCs w:val="32"/>
        </w:rPr>
      </w:pPr>
      <w:r>
        <w:rPr>
          <w:rFonts w:hint="eastAsia" w:ascii="黑体" w:hAnsi="宋体" w:eastAsia="黑体" w:cs="Times New Roman"/>
          <w:sz w:val="32"/>
          <w:szCs w:val="32"/>
        </w:rPr>
        <w:t>二、主要内容</w:t>
      </w:r>
    </w:p>
    <w:p w14:paraId="2EB77C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共分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个部分：</w:t>
      </w:r>
    </w:p>
    <w:p w14:paraId="112660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第一部分</w:t>
      </w: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：</w:t>
      </w: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  <w:lang w:eastAsia="zh-CN"/>
        </w:rPr>
        <w:t>总体要求</w:t>
      </w: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</w:rPr>
        <w:t>明确世界级“骑行圣地”2030年、2035年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  <w:t>分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</w:rPr>
        <w:t>阶段建设目标，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eastAsia="zh-CN"/>
        </w:rPr>
        <w:t>构建全域联动、全龄友好、全民共享的骑行发展格局，推动骑行成为门头沟绿色高质量发展的鲜明标识和重要引擎。</w:t>
      </w:r>
    </w:p>
    <w:p w14:paraId="5F6F07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643" w:firstLineChars="200"/>
        <w:jc w:val="both"/>
        <w:textAlignment w:val="auto"/>
        <w:rPr>
          <w:rFonts w:hint="eastAsia" w:ascii="仿宋_GB2312" w:hAnsi="华文仿宋" w:eastAsia="仿宋_GB2312" w:cs="ËÎÌå"/>
          <w:b w:val="0"/>
          <w:bCs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第二部分：</w:t>
      </w: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  <w:lang w:eastAsia="zh-CN"/>
        </w:rPr>
        <w:t>重点</w:t>
      </w: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  <w:lang w:val="en-US" w:eastAsia="zh-CN"/>
        </w:rPr>
        <w:t>举措</w:t>
      </w: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</w:rPr>
        <w:t>围绕世界级“骑行圣地”建设目标，统筹推进空间优化、设施完善、赛事提升、产业培育、服务保障、文化传播等重点任务，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eastAsia="zh-CN"/>
        </w:rPr>
        <w:t>提出重塑全域骑行空间格局、完善骑行设施体系、强化国际赛事引领、壮大骑行产业生态、优化骑行服务供给、塑造骑行文化品牌六大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  <w:t>重点举措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eastAsia="zh-CN"/>
        </w:rPr>
        <w:t>。</w:t>
      </w:r>
    </w:p>
    <w:p w14:paraId="2494A6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第三部分：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eastAsia="zh-CN"/>
        </w:rPr>
        <w:t>保障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措施</w:t>
      </w: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eastAsia="zh-CN"/>
        </w:rPr>
        <w:t>主要从强化组织领导、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  <w:t>加强机制保障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  <w:t>强化宣传引导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eastAsia="zh-CN"/>
        </w:rPr>
        <w:t>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  <w:t>强化责任落实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eastAsia="zh-CN"/>
        </w:rPr>
        <w:t>四个方面提出了明确要求。</w:t>
      </w:r>
    </w:p>
    <w:p w14:paraId="19F472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643" w:firstLineChars="200"/>
        <w:jc w:val="both"/>
        <w:textAlignment w:val="auto"/>
        <w:rPr>
          <w:rFonts w:ascii="仿宋_GB2312" w:eastAsia="仿宋_GB2312" w:cs="Calibri"/>
          <w:color w:val="000000"/>
          <w:sz w:val="32"/>
          <w:szCs w:val="32"/>
          <w:highlight w:val="none"/>
        </w:rPr>
      </w:pPr>
      <w:r>
        <w:rPr>
          <w:rFonts w:hint="eastAsia" w:ascii="仿宋_GB2312" w:eastAsia="仿宋_GB2312" w:cs="Calibri"/>
          <w:b/>
          <w:bCs/>
          <w:color w:val="000000"/>
          <w:sz w:val="32"/>
          <w:szCs w:val="32"/>
          <w:highlight w:val="none"/>
        </w:rPr>
        <w:t>第</w:t>
      </w:r>
      <w:r>
        <w:rPr>
          <w:rFonts w:hint="eastAsia" w:ascii="仿宋_GB2312" w:eastAsia="仿宋_GB2312" w:cs="Calibri"/>
          <w:b/>
          <w:bCs/>
          <w:color w:val="000000"/>
          <w:sz w:val="32"/>
          <w:szCs w:val="32"/>
          <w:highlight w:val="none"/>
          <w:lang w:eastAsia="zh-CN"/>
        </w:rPr>
        <w:t>四</w:t>
      </w:r>
      <w:r>
        <w:rPr>
          <w:rFonts w:hint="eastAsia" w:ascii="仿宋_GB2312" w:eastAsia="仿宋_GB2312" w:cs="Calibri"/>
          <w:b/>
          <w:bCs/>
          <w:color w:val="000000"/>
          <w:sz w:val="32"/>
          <w:szCs w:val="32"/>
          <w:highlight w:val="none"/>
        </w:rPr>
        <w:t>部分：附件。</w:t>
      </w:r>
      <w:r>
        <w:rPr>
          <w:rFonts w:hint="eastAsia" w:ascii="仿宋_GB2312" w:eastAsia="仿宋_GB2312" w:cs="Calibri"/>
          <w:b w:val="0"/>
          <w:bCs w:val="0"/>
          <w:color w:val="000000"/>
          <w:sz w:val="32"/>
          <w:szCs w:val="32"/>
          <w:highlight w:val="none"/>
        </w:rPr>
        <w:t>形成</w:t>
      </w:r>
      <w:r>
        <w:rPr>
          <w:rFonts w:hint="eastAsia" w:ascii="仿宋_GB2312" w:eastAsia="仿宋_GB2312" w:cs="Calibri"/>
          <w:b w:val="0"/>
          <w:bCs w:val="0"/>
          <w:color w:val="000000"/>
          <w:sz w:val="32"/>
          <w:szCs w:val="32"/>
          <w:highlight w:val="none"/>
          <w:lang w:val="en-US" w:eastAsia="zh-CN"/>
        </w:rPr>
        <w:t>门头沟</w:t>
      </w:r>
      <w:r>
        <w:rPr>
          <w:rFonts w:hint="eastAsia" w:ascii="仿宋_GB2312" w:eastAsia="仿宋_GB2312" w:cs="Calibri"/>
          <w:b w:val="0"/>
          <w:bCs w:val="0"/>
          <w:color w:val="000000"/>
          <w:sz w:val="32"/>
          <w:szCs w:val="32"/>
          <w:highlight w:val="none"/>
          <w:lang w:eastAsia="zh-CN"/>
        </w:rPr>
        <w:t>世界级“骑行圣地”</w:t>
      </w:r>
      <w:r>
        <w:rPr>
          <w:rFonts w:hint="eastAsia" w:ascii="仿宋" w:hAnsi="仿宋" w:eastAsia="仿宋_GB2312" w:cs="仿宋"/>
          <w:b w:val="0"/>
          <w:bCs w:val="0"/>
          <w:sz w:val="32"/>
          <w:szCs w:val="32"/>
          <w:highlight w:val="none"/>
          <w:lang w:val="en-US" w:eastAsia="zh-CN"/>
        </w:rPr>
        <w:t>空间结构规划图和骑行友好线路体系规划图</w:t>
      </w:r>
      <w:r>
        <w:rPr>
          <w:rFonts w:hint="eastAsia" w:ascii="仿宋_GB2312" w:eastAsia="仿宋_GB2312" w:cs="Calibri"/>
          <w:b w:val="0"/>
          <w:bCs w:val="0"/>
          <w:color w:val="000000"/>
          <w:sz w:val="32"/>
          <w:szCs w:val="32"/>
          <w:highlight w:val="none"/>
        </w:rPr>
        <w:t>。</w:t>
      </w:r>
    </w:p>
    <w:p w14:paraId="6FB97A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ËÎÌå">
    <w:altName w:val="DejaVu Math TeX Gyre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287438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F193FE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AF193FE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4C57954"/>
    <w:multiLevelType w:val="singleLevel"/>
    <w:tmpl w:val="D4C57954"/>
    <w:lvl w:ilvl="0" w:tentative="0">
      <w:start w:val="1"/>
      <w:numFmt w:val="chineseCounting"/>
      <w:suff w:val="nothing"/>
      <w:lvlText w:val="（%1）"/>
      <w:lvlJc w:val="left"/>
      <w:pPr>
        <w:ind w:left="64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Q3ZmM1NTE1MjY4MGE3NWQ5NTRkNjNhOTU2YmRjMTEifQ=="/>
  </w:docVars>
  <w:rsids>
    <w:rsidRoot w:val="59102565"/>
    <w:rsid w:val="016F35AD"/>
    <w:rsid w:val="08996230"/>
    <w:rsid w:val="18A94431"/>
    <w:rsid w:val="1C046CE5"/>
    <w:rsid w:val="20683767"/>
    <w:rsid w:val="247C6E9E"/>
    <w:rsid w:val="31176A22"/>
    <w:rsid w:val="31A54469"/>
    <w:rsid w:val="35263BE9"/>
    <w:rsid w:val="45CA7D80"/>
    <w:rsid w:val="474E3091"/>
    <w:rsid w:val="4EAD3C4A"/>
    <w:rsid w:val="4F581671"/>
    <w:rsid w:val="548E42C3"/>
    <w:rsid w:val="554859C7"/>
    <w:rsid w:val="59102565"/>
    <w:rsid w:val="5F18245A"/>
    <w:rsid w:val="62285198"/>
    <w:rsid w:val="6C5B3A3B"/>
    <w:rsid w:val="7AC25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/>
    </w:pPr>
    <w:rPr>
      <w:rFonts w:eastAsia="宋体"/>
      <w:sz w:val="21"/>
    </w:rPr>
  </w:style>
  <w:style w:type="paragraph" w:styleId="3">
    <w:name w:val="footer"/>
    <w:basedOn w:val="1"/>
    <w:next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toc 1"/>
    <w:basedOn w:val="1"/>
    <w:next w:val="1"/>
    <w:qFormat/>
    <w:uiPriority w:val="39"/>
  </w:style>
  <w:style w:type="paragraph" w:styleId="5">
    <w:name w:val="Title"/>
    <w:basedOn w:val="1"/>
    <w:next w:val="1"/>
    <w:qFormat/>
    <w:uiPriority w:val="10"/>
    <w:pPr>
      <w:spacing w:line="660" w:lineRule="exact"/>
      <w:jc w:val="center"/>
      <w:outlineLvl w:val="0"/>
    </w:pPr>
    <w:rPr>
      <w:rFonts w:ascii="华文中宋" w:hAnsi="Calibri Light" w:eastAsia="华文中宋" w:cs="Times New Roman"/>
      <w:bCs/>
      <w:sz w:val="44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b877ee62-ab99-4e91-872d-3cc586e4cf5f</errorID>
      <errorWord>《意见》）编制工作，由区体育局牵头，聘请北京康奥体育产业有限公司负责编制，先后多轮征求了相关部门意见，目前形成《意见》</errorWord>
      <group>L1_Official</group>
      <groupName>公文格式问题</groupName>
      <ability>L2_Official</ability>
      <abilityName>公文要素检查</abilityName>
      <candidateList/>
      <explain>公文文件引用格式不规范</explain>
      <paraID>1C609485</paraID>
      <start>91</start>
      <end>150</end>
      <status>unmodified</status>
      <modifiedWord/>
      <trackRevisions>false</trackRevisions>
    </reviewItem>
    <reviewItem>
      <errorID>6299b3f0-bb76-482e-a085-18e89c1ae9e9</errorID>
      <errorWord>《意见》</errorWord>
      <group>L1_Official</group>
      <groupName>公文格式问题</groupName>
      <ability>L2_Official</ability>
      <abilityName>公文要素检查</abilityName>
      <candidateList/>
      <explain>公文文件引用格式不规范</explain>
      <paraID>63F0DBE0</paraID>
      <start>13</start>
      <end>17</end>
      <status>unmodified</status>
      <modifiedWord/>
      <trackRevisions>false</trackRevisions>
    </reviewItem>
    <reviewItem>
      <errorID>fecccdc0-0bf8-4319-8586-32f269f76912</errorID>
      <errorWord>《意见》</errorWord>
      <group>L1_Official</group>
      <groupName>公文格式问题</groupName>
      <ability>L2_Official</ability>
      <abilityName>公文要素检查</abilityName>
      <candidateList/>
      <explain>公文文件引用格式不规范</explain>
      <paraID>63F0DBE0</paraID>
      <start>58</start>
      <end>62</end>
      <status>unmodified</status>
      <modifiedWord/>
      <trackRevisions>false</trackRevisions>
    </reviewItem>
    <reviewItem>
      <errorID>817f94fa-61fc-4236-90a6-674c195852ae</errorID>
      <errorWord>《意见》</errorWord>
      <group>L1_Official</group>
      <groupName>公文格式问题</groupName>
      <ability>L2_Official</ability>
      <abilityName>公文要素检查</abilityName>
      <candidateList/>
      <explain>公文文件引用格式不规范</explain>
      <paraID>3CFBBFCB</paraID>
      <start>37</start>
      <end>41</end>
      <status>unmodified</status>
      <modifiedWord/>
      <trackRevisions>false</trackRevisions>
    </reviewItem>
    <reviewItem>
      <errorID>607c94bb-dcb4-40b0-9f06-64351234f693</errorID>
      <errorWord>《意见》</errorWord>
      <group>L1_Official</group>
      <groupName>公文格式问题</groupName>
      <ability>L2_Official</ability>
      <abilityName>公文要素检查</abilityName>
      <candidateList/>
      <explain>公文文件引用格式不规范</explain>
      <paraID>3CFBBFCB</paraID>
      <start>70</start>
      <end>74</end>
      <status>unmodified</status>
      <modifiedWord/>
      <trackRevisions>false</trackRevisions>
    </reviewItem>
    <reviewItem>
      <errorID>6e58a45e-5b36-4719-9f52-8471af593287</errorID>
      <errorWord>《意见》</errorWord>
      <group>L1_Official</group>
      <groupName>公文格式问题</groupName>
      <ability>L2_Official</ability>
      <abilityName>公文要素检查</abilityName>
      <candidateList/>
      <explain>公文文件引用格式不规范</explain>
      <paraID> CAE516D</paraID>
      <start>27</start>
      <end>31</end>
      <status>unmodified</status>
      <modifiedWord/>
      <trackRevisions>false</trackRevisions>
    </reviewItem>
    <reviewItem>
      <errorID>2b5ee2ab-da5b-47b4-928d-9ff6be47131a</errorID>
      <errorWord>《意见》</errorWord>
      <group>L1_Official</group>
      <groupName>公文格式问题</groupName>
      <ability>L2_Official</ability>
      <abilityName>公文要素检查</abilityName>
      <candidateList/>
      <explain>公文文件引用格式不规范</explain>
      <paraID> CAE516D</paraID>
      <start>150</start>
      <end>154</end>
      <status>unmodified</status>
      <modifiedWord/>
      <trackRevisions>false</trackRevisions>
    </reviewItem>
    <reviewItem>
      <errorID>6c6d5487-5fee-46ed-9234-a457d8a72d87</errorID>
      <errorWord>《意见》</errorWord>
      <group>L1_Official</group>
      <groupName>公文格式问题</groupName>
      <ability>L2_Official</ability>
      <abilityName>公文要素检查</abilityName>
      <candidateList/>
      <explain>公文文件引用格式不规范</explain>
      <paraID>277DFECB</paraID>
      <start>7</start>
      <end>11</end>
      <status>unmodified</status>
      <modifiedWord/>
      <trackRevisions>false</trackRevisions>
    </reviewItem>
    <reviewItem>
      <errorID>105afd9f-57d0-4001-907b-b5c1ed594e33</errorID>
      <errorWord>《意见》</errorWord>
      <group>L1_Official</group>
      <groupName>公文格式问题</groupName>
      <ability>L2_Official</ability>
      <abilityName>公文要素检查</abilityName>
      <candidateList/>
      <explain>公文文件引用格式不规范</explain>
      <paraID>277DFECB</paraID>
      <start>68</start>
      <end>72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fb45787-4e27-4e8e-9662-13268a2fe7f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1006</Words>
  <Characters>1021</Characters>
  <Lines>0</Lines>
  <Paragraphs>0</Paragraphs>
  <TotalTime>177</TotalTime>
  <ScaleCrop>false</ScaleCrop>
  <LinksUpToDate>false</LinksUpToDate>
  <CharactersWithSpaces>1021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2026-10-23T05:57:00Z</dcterms:created>
  <dc:creator>远近</dc:creator>
  <cp:lastModifiedBy>Mint1398171869</cp:lastModifiedBy>
  <dcterms:modified xsi:type="dcterms:W3CDTF">2026-10-28T02:57:13Z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45DD5C2140B9473D963227E02CE330A0_13</vt:lpwstr>
  </property>
  <property fmtid="{D5CDD505-2E9C-101B-9397-08002B2CF9AE}" pid="4" name="KSOTemplateDocerSaveRecord">
    <vt:lpwstr>eyJoZGlkIjoiYzExNGJkYjdmYWQ2ZTI1MzgzMmUzNjI5ZjEwMDMyMTYiLCJ1c2VySWQiOiI4MjkzOTg2MDEifQ==</vt:lpwstr>
  </property>
</Properties>
</file>