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DDA81"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bookmarkStart w:id="0" w:name="_GoBack"/>
      <w:bookmarkEnd w:id="0"/>
      <w:r>
        <w:rPr>
          <w:rFonts w:hint="eastAsia"/>
        </w:rPr>
        <w:t>季度门头沟区发展和改革委员会无执法过程信息。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32BBB"/>
    <w:rsid w:val="36B17AC2"/>
    <w:rsid w:val="3EAB0813"/>
    <w:rsid w:val="9CF2A98C"/>
    <w:rsid w:val="A7DEE8E0"/>
    <w:rsid w:val="F5BE110C"/>
    <w:rsid w:val="FD7C74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30</Characters>
  <Lines>0</Lines>
  <Paragraphs>0</Paragraphs>
  <TotalTime>0</TotalTime>
  <ScaleCrop>false</ScaleCrop>
  <LinksUpToDate>false</LinksUpToDate>
  <CharactersWithSpaces>30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sgthinkvision</cp:lastModifiedBy>
  <dcterms:modified xsi:type="dcterms:W3CDTF">2026-10-10T09:28:18Z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eyJoZGlkIjoiNzczZTdjMjExNzAzNGE4MTU1ZjcwMGYzNTE0NzhmZjcifQ==</vt:lpwstr>
  </property>
  <property fmtid="{D5CDD505-2E9C-101B-9397-08002B2CF9AE}" pid="4" name="ICV">
    <vt:lpwstr>2FD650A60B8C4CACA121C7A4D0C6BC57_13</vt:lpwstr>
  </property>
</Properties>
</file>