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方正小标宋简体" w:hAnsi="微软雅黑" w:eastAsia="方正小标宋简体" w:cs="宋体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>
      <w:pPr>
        <w:widowControl/>
        <w:spacing w:line="560" w:lineRule="atLeast"/>
        <w:jc w:val="center"/>
        <w:rPr>
          <w:rFonts w:hint="default" w:ascii="微软雅黑" w:hAnsi="微软雅黑" w:eastAsia="方正小标宋简体" w:cs="宋体"/>
          <w:color w:val="000000"/>
          <w:kern w:val="0"/>
          <w:sz w:val="27"/>
          <w:szCs w:val="27"/>
          <w:lang w:val="en-US" w:eastAsia="zh-CN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44"/>
          <w:szCs w:val="44"/>
        </w:rPr>
        <w:t>北京市</w:t>
      </w:r>
      <w:r>
        <w:rPr>
          <w:rFonts w:hint="eastAsia" w:ascii="方正小标宋简体" w:hAnsi="微软雅黑" w:eastAsia="方正小标宋简体" w:cs="宋体"/>
          <w:color w:val="000000"/>
          <w:kern w:val="0"/>
          <w:sz w:val="44"/>
          <w:szCs w:val="44"/>
          <w:lang w:val="en-US" w:eastAsia="zh-CN"/>
        </w:rPr>
        <w:t>门头沟</w:t>
      </w:r>
      <w:r>
        <w:rPr>
          <w:rFonts w:hint="eastAsia" w:ascii="方正小标宋简体" w:hAnsi="微软雅黑" w:eastAsia="方正小标宋简体" w:cs="宋体"/>
          <w:color w:val="000000"/>
          <w:kern w:val="0"/>
          <w:sz w:val="44"/>
          <w:szCs w:val="44"/>
        </w:rPr>
        <w:t>区</w:t>
      </w:r>
      <w:r>
        <w:rPr>
          <w:rFonts w:hint="eastAsia" w:ascii="方正小标宋简体" w:hAnsi="微软雅黑" w:eastAsia="方正小标宋简体" w:cs="宋体"/>
          <w:color w:val="000000"/>
          <w:kern w:val="0"/>
          <w:sz w:val="44"/>
          <w:szCs w:val="44"/>
          <w:lang w:val="en-US" w:eastAsia="zh-CN"/>
        </w:rPr>
        <w:t>住房和城乡建设委员会</w:t>
      </w:r>
    </w:p>
    <w:p>
      <w:pPr>
        <w:widowControl/>
        <w:spacing w:line="560" w:lineRule="atLeast"/>
        <w:jc w:val="center"/>
        <w:rPr>
          <w:rFonts w:hint="eastAsia" w:ascii="方正小标宋简体" w:hAnsi="微软雅黑" w:eastAsia="方正小标宋简体" w:cs="宋体"/>
          <w:color w:val="000000"/>
          <w:kern w:val="0"/>
          <w:sz w:val="44"/>
          <w:szCs w:val="4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44"/>
          <w:szCs w:val="44"/>
        </w:rPr>
        <w:t>20</w:t>
      </w:r>
      <w:r>
        <w:rPr>
          <w:rFonts w:hint="eastAsia" w:ascii="方正小标宋简体" w:hAnsi="微软雅黑" w:eastAsia="方正小标宋简体" w:cs="宋体"/>
          <w:color w:val="000000"/>
          <w:kern w:val="0"/>
          <w:sz w:val="44"/>
          <w:szCs w:val="44"/>
          <w:lang w:val="en-US" w:eastAsia="zh-CN"/>
        </w:rPr>
        <w:t>23</w:t>
      </w:r>
      <w:r>
        <w:rPr>
          <w:rFonts w:hint="eastAsia" w:ascii="方正小标宋简体" w:hAnsi="微软雅黑" w:eastAsia="方正小标宋简体" w:cs="宋体"/>
          <w:color w:val="000000"/>
          <w:kern w:val="0"/>
          <w:sz w:val="44"/>
          <w:szCs w:val="44"/>
        </w:rPr>
        <w:t>年行政执法统计年报</w:t>
      </w:r>
    </w:p>
    <w:p>
      <w:pPr>
        <w:widowControl/>
        <w:spacing w:line="560" w:lineRule="atLeast"/>
        <w:jc w:val="center"/>
        <w:rPr>
          <w:rFonts w:ascii="微软雅黑" w:hAnsi="微软雅黑" w:eastAsia="微软雅黑" w:cs="宋体"/>
          <w:color w:val="000000"/>
          <w:kern w:val="0"/>
          <w:sz w:val="27"/>
          <w:szCs w:val="27"/>
        </w:rPr>
      </w:pPr>
    </w:p>
    <w:p>
      <w:pPr>
        <w:widowControl/>
        <w:spacing w:line="560" w:lineRule="atLeast"/>
        <w:ind w:firstLine="640" w:firstLineChars="200"/>
        <w:jc w:val="both"/>
        <w:rPr>
          <w:rFonts w:ascii="微软雅黑" w:hAnsi="微软雅黑" w:eastAsia="微软雅黑" w:cs="宋体"/>
          <w:color w:val="auto"/>
          <w:kern w:val="0"/>
          <w:sz w:val="27"/>
          <w:szCs w:val="27"/>
        </w:rPr>
      </w:pPr>
      <w:r>
        <w:rPr>
          <w:rFonts w:hint="eastAsia" w:ascii="黑体" w:hAnsi="黑体" w:eastAsia="黑体" w:cs="宋体"/>
          <w:color w:val="auto"/>
          <w:kern w:val="0"/>
          <w:sz w:val="32"/>
          <w:szCs w:val="32"/>
        </w:rPr>
        <w:t>一、执法主体</w:t>
      </w:r>
    </w:p>
    <w:p>
      <w:pPr>
        <w:widowControl/>
        <w:spacing w:line="560" w:lineRule="atLeast"/>
        <w:ind w:firstLine="640"/>
        <w:jc w:val="left"/>
        <w:rPr>
          <w:rFonts w:ascii="微软雅黑" w:hAnsi="微软雅黑" w:eastAsia="微软雅黑" w:cs="宋体"/>
          <w:color w:val="auto"/>
          <w:kern w:val="0"/>
          <w:sz w:val="27"/>
          <w:szCs w:val="27"/>
        </w:rPr>
      </w:pP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我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委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行政执法主体名称为北京市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门头沟区住房和城乡建设委员会</w:t>
      </w:r>
    </w:p>
    <w:p>
      <w:pPr>
        <w:widowControl/>
        <w:spacing w:line="560" w:lineRule="atLeast"/>
        <w:ind w:firstLine="640"/>
        <w:jc w:val="left"/>
        <w:rPr>
          <w:rFonts w:ascii="微软雅黑" w:hAnsi="微软雅黑" w:eastAsia="微软雅黑" w:cs="宋体"/>
          <w:color w:val="auto"/>
          <w:kern w:val="0"/>
          <w:sz w:val="27"/>
          <w:szCs w:val="27"/>
        </w:rPr>
      </w:pPr>
      <w:r>
        <w:rPr>
          <w:rFonts w:hint="eastAsia" w:ascii="黑体" w:hAnsi="黑体" w:eastAsia="黑体" w:cs="宋体"/>
          <w:color w:val="auto"/>
          <w:kern w:val="0"/>
          <w:sz w:val="32"/>
          <w:szCs w:val="32"/>
        </w:rPr>
        <w:t>二、执法岗位设置</w:t>
      </w:r>
      <w:r>
        <w:rPr>
          <w:rFonts w:hint="eastAsia" w:ascii="黑体" w:hAnsi="黑体" w:eastAsia="黑体" w:cs="宋体"/>
          <w:color w:val="auto"/>
          <w:kern w:val="0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宋体"/>
          <w:color w:val="auto"/>
          <w:kern w:val="0"/>
          <w:sz w:val="32"/>
          <w:szCs w:val="32"/>
        </w:rPr>
        <w:t>执法人员在岗</w:t>
      </w:r>
      <w:r>
        <w:rPr>
          <w:rFonts w:hint="eastAsia" w:ascii="黑体" w:hAnsi="黑体" w:eastAsia="黑体" w:cs="宋体"/>
          <w:color w:val="auto"/>
          <w:kern w:val="0"/>
          <w:sz w:val="32"/>
          <w:szCs w:val="32"/>
          <w:lang w:val="en-US" w:eastAsia="zh-CN"/>
        </w:rPr>
        <w:t>及</w:t>
      </w:r>
      <w:r>
        <w:rPr>
          <w:rFonts w:hint="eastAsia" w:ascii="黑体" w:hAnsi="黑体" w:eastAsia="黑体" w:cs="宋体"/>
          <w:color w:val="auto"/>
          <w:kern w:val="0"/>
          <w:sz w:val="32"/>
          <w:szCs w:val="32"/>
        </w:rPr>
        <w:t>执法力量投入情况</w:t>
      </w:r>
    </w:p>
    <w:p>
      <w:pPr>
        <w:widowControl/>
        <w:spacing w:line="560" w:lineRule="atLeast"/>
        <w:ind w:firstLine="640" w:firstLineChars="200"/>
        <w:jc w:val="left"/>
        <w:rPr>
          <w:rFonts w:ascii="微软雅黑" w:hAnsi="微软雅黑" w:eastAsia="仿宋_GB2312" w:cs="宋体"/>
          <w:color w:val="auto"/>
          <w:kern w:val="0"/>
          <w:sz w:val="27"/>
          <w:szCs w:val="27"/>
        </w:rPr>
      </w:pP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结合职权事项和执法实际，设置行政执法岗位数3个，其中A类2个，B类1个，A岗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执法人员在岗8人。A类岗位关联人数8人，参与执法检查和行政处罚人数8人，A岗执法人员参与执法率达100%。</w:t>
      </w:r>
    </w:p>
    <w:p>
      <w:pPr>
        <w:widowControl/>
        <w:spacing w:line="560" w:lineRule="atLeast"/>
        <w:ind w:firstLine="640"/>
        <w:jc w:val="left"/>
        <w:rPr>
          <w:rFonts w:ascii="微软雅黑" w:hAnsi="微软雅黑" w:eastAsia="微软雅黑" w:cs="宋体"/>
          <w:color w:val="auto"/>
          <w:kern w:val="0"/>
          <w:sz w:val="27"/>
          <w:szCs w:val="27"/>
        </w:rPr>
      </w:pPr>
      <w:r>
        <w:rPr>
          <w:rFonts w:hint="eastAsia" w:ascii="黑体" w:hAnsi="黑体" w:eastAsia="黑体" w:cs="宋体"/>
          <w:color w:val="auto"/>
          <w:kern w:val="0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宋体"/>
          <w:color w:val="auto"/>
          <w:kern w:val="0"/>
          <w:sz w:val="32"/>
          <w:szCs w:val="32"/>
        </w:rPr>
        <w:t>、政务服务事项的办理情况</w:t>
      </w:r>
    </w:p>
    <w:p>
      <w:pPr>
        <w:widowControl/>
        <w:spacing w:line="560" w:lineRule="atLeast"/>
        <w:ind w:firstLine="640"/>
        <w:jc w:val="left"/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我委行政职权事项共有332</w:t>
      </w:r>
      <w:bookmarkStart w:id="0" w:name="_GoBack"/>
      <w:bookmarkEnd w:id="0"/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项，包括行政许可事项6项、行政处罚280项、行政检查3项、行政确认10项、公共服务8项、其他类25项。年内共办理许可426项，其中建筑起重机使用登记133项，建筑工程消防验收20项，建筑工程许可证核发46项，商品房预售许可6项，建筑企业资质核准（含子项）共221项，建筑施工企业安全生产许可事项0项。</w:t>
      </w:r>
    </w:p>
    <w:p>
      <w:pPr>
        <w:widowControl/>
        <w:spacing w:line="560" w:lineRule="atLeast"/>
        <w:ind w:firstLine="640"/>
        <w:jc w:val="left"/>
        <w:rPr>
          <w:rFonts w:hint="default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</w:pPr>
    </w:p>
    <w:p>
      <w:pPr>
        <w:widowControl/>
        <w:numPr>
          <w:ilvl w:val="0"/>
          <w:numId w:val="0"/>
        </w:numPr>
        <w:spacing w:line="560" w:lineRule="atLeast"/>
        <w:ind w:firstLine="640" w:firstLineChars="200"/>
        <w:jc w:val="left"/>
        <w:rPr>
          <w:rFonts w:hint="eastAsia" w:ascii="黑体" w:hAnsi="黑体" w:eastAsia="黑体" w:cs="宋体"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auto"/>
          <w:kern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宋体"/>
          <w:color w:val="auto"/>
          <w:kern w:val="0"/>
          <w:sz w:val="32"/>
          <w:szCs w:val="32"/>
        </w:rPr>
        <w:t>执法检查计划执行情况</w:t>
      </w:r>
    </w:p>
    <w:p>
      <w:pPr>
        <w:widowControl/>
        <w:spacing w:line="560" w:lineRule="atLeast"/>
        <w:ind w:firstLine="640" w:firstLineChars="200"/>
        <w:jc w:val="left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年内共开展行政执法检查1242件，人均检查量较2022年指标提升3.9</w:t>
      </w:r>
      <w:r>
        <w:rPr>
          <w:rFonts w:hint="eastAsia" w:ascii="微软雅黑" w:hAnsi="微软雅黑" w:eastAsia="微软雅黑" w:cs="微软雅黑"/>
          <w:color w:val="auto"/>
          <w:kern w:val="0"/>
          <w:sz w:val="32"/>
          <w:szCs w:val="32"/>
          <w:lang w:val="en-US" w:eastAsia="zh-CN"/>
        </w:rPr>
        <w:t>%。</w:t>
      </w:r>
    </w:p>
    <w:p>
      <w:pPr>
        <w:widowControl/>
        <w:spacing w:line="560" w:lineRule="atLeast"/>
        <w:ind w:firstLine="643" w:firstLineChars="200"/>
        <w:jc w:val="left"/>
        <w:rPr>
          <w:rFonts w:hint="eastAsia" w:ascii="微软雅黑" w:hAnsi="微软雅黑" w:eastAsia="黑体" w:cs="宋体"/>
          <w:color w:val="auto"/>
          <w:kern w:val="0"/>
          <w:sz w:val="27"/>
          <w:szCs w:val="27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/>
        </w:rPr>
        <w:t>五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、</w:t>
      </w:r>
      <w:r>
        <w:rPr>
          <w:rFonts w:hint="eastAsia" w:ascii="黑体" w:hAnsi="黑体" w:eastAsia="黑体" w:cs="宋体"/>
          <w:color w:val="auto"/>
          <w:kern w:val="0"/>
          <w:sz w:val="32"/>
          <w:szCs w:val="32"/>
        </w:rPr>
        <w:t>行政处罚案件的办理情况</w:t>
      </w:r>
    </w:p>
    <w:p>
      <w:pPr>
        <w:widowControl/>
        <w:spacing w:line="560" w:lineRule="atLeast"/>
        <w:ind w:firstLine="640" w:firstLineChars="200"/>
        <w:jc w:val="left"/>
        <w:rPr>
          <w:rFonts w:ascii="微软雅黑" w:hAnsi="微软雅黑" w:eastAsia="仿宋_GB2312" w:cs="宋体"/>
          <w:color w:val="auto"/>
          <w:kern w:val="0"/>
          <w:sz w:val="27"/>
          <w:szCs w:val="27"/>
        </w:rPr>
      </w:pP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年内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我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委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立案查处各类违法行为共计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62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起，罚款总额共计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114.2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万元；其中简易程序案件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件，罚款0.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万元；一般程序案件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53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起，罚款额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113.27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万元。</w:t>
      </w:r>
    </w:p>
    <w:p>
      <w:pPr>
        <w:widowControl/>
        <w:spacing w:line="560" w:lineRule="atLeast"/>
        <w:ind w:firstLine="640" w:firstLineChars="200"/>
        <w:jc w:val="left"/>
        <w:rPr>
          <w:rFonts w:ascii="微软雅黑" w:hAnsi="微软雅黑" w:eastAsia="微软雅黑" w:cs="宋体"/>
          <w:color w:val="auto"/>
          <w:kern w:val="0"/>
          <w:sz w:val="27"/>
          <w:szCs w:val="27"/>
        </w:rPr>
      </w:pPr>
      <w:r>
        <w:rPr>
          <w:rFonts w:hint="eastAsia" w:ascii="黑体" w:hAnsi="黑体" w:eastAsia="黑体" w:cs="宋体"/>
          <w:color w:val="auto"/>
          <w:kern w:val="0"/>
          <w:sz w:val="32"/>
          <w:szCs w:val="32"/>
        </w:rPr>
        <w:t>六、投诉、举报案件的受理和分类办理情况</w:t>
      </w:r>
    </w:p>
    <w:p>
      <w:pPr>
        <w:widowControl/>
        <w:spacing w:line="560" w:lineRule="atLeast"/>
        <w:ind w:firstLine="640"/>
        <w:jc w:val="left"/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202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年，我委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累计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受理行政执法类投诉、举报案件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2件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，均已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  <w:lang w:val="en-US" w:eastAsia="zh-CN"/>
        </w:rPr>
        <w:t>立案处罚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办理。</w:t>
      </w:r>
    </w:p>
    <w:p>
      <w:pPr>
        <w:widowControl/>
        <w:spacing w:line="560" w:lineRule="atLeast"/>
        <w:ind w:firstLine="640" w:firstLineChars="200"/>
        <w:jc w:val="left"/>
        <w:rPr>
          <w:rFonts w:ascii="微软雅黑" w:hAnsi="微软雅黑" w:eastAsia="微软雅黑" w:cs="宋体"/>
          <w:color w:val="auto"/>
          <w:kern w:val="0"/>
          <w:sz w:val="27"/>
          <w:szCs w:val="27"/>
        </w:rPr>
      </w:pPr>
      <w:r>
        <w:rPr>
          <w:rFonts w:hint="eastAsia" w:ascii="黑体" w:hAnsi="黑体" w:eastAsia="黑体" w:cs="宋体"/>
          <w:color w:val="auto"/>
          <w:kern w:val="0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宋体"/>
          <w:color w:val="auto"/>
          <w:kern w:val="0"/>
          <w:sz w:val="32"/>
          <w:szCs w:val="32"/>
        </w:rPr>
        <w:t>、其他需要公示的情况</w:t>
      </w:r>
    </w:p>
    <w:p>
      <w:pPr>
        <w:widowControl/>
        <w:spacing w:line="560" w:lineRule="atLeast"/>
        <w:ind w:firstLine="640"/>
        <w:jc w:val="left"/>
        <w:rPr>
          <w:rFonts w:ascii="微软雅黑" w:hAnsi="微软雅黑" w:eastAsia="微软雅黑" w:cs="宋体"/>
          <w:b w:val="0"/>
          <w:bCs w:val="0"/>
          <w:color w:val="auto"/>
          <w:kern w:val="0"/>
          <w:sz w:val="27"/>
          <w:szCs w:val="27"/>
        </w:rPr>
      </w:pPr>
      <w:r>
        <w:rPr>
          <w:rFonts w:hint="eastAsia" w:ascii="仿宋_GB2312" w:hAnsi="微软雅黑" w:eastAsia="仿宋_GB2312" w:cs="宋体"/>
          <w:b w:val="0"/>
          <w:bCs w:val="0"/>
          <w:color w:val="auto"/>
          <w:kern w:val="0"/>
          <w:sz w:val="32"/>
          <w:szCs w:val="32"/>
        </w:rPr>
        <w:t>无</w:t>
      </w:r>
    </w:p>
    <w:p>
      <w:pPr>
        <w:widowControl/>
        <w:spacing w:line="560" w:lineRule="atLeast"/>
        <w:ind w:firstLine="640"/>
        <w:jc w:val="left"/>
        <w:rPr>
          <w:rFonts w:ascii="微软雅黑" w:hAnsi="微软雅黑" w:eastAsia="微软雅黑" w:cs="宋体"/>
          <w:color w:val="000000"/>
          <w:kern w:val="0"/>
          <w:sz w:val="27"/>
          <w:szCs w:val="27"/>
        </w:rPr>
      </w:pP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 </w:t>
      </w:r>
    </w:p>
    <w:p>
      <w:pPr>
        <w:widowControl/>
        <w:spacing w:line="560" w:lineRule="atLeast"/>
        <w:jc w:val="left"/>
        <w:rPr>
          <w:rFonts w:hint="default" w:ascii="微软雅黑" w:hAnsi="微软雅黑" w:eastAsia="仿宋_GB2312" w:cs="宋体"/>
          <w:color w:val="000000"/>
          <w:kern w:val="0"/>
          <w:sz w:val="27"/>
          <w:szCs w:val="27"/>
          <w:lang w:val="en-US" w:eastAsia="zh-CN"/>
        </w:rPr>
      </w:pP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 xml:space="preserve">                 北京市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门头沟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区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住房和城乡建设委员会</w:t>
      </w:r>
    </w:p>
    <w:p>
      <w:pPr>
        <w:widowControl/>
        <w:spacing w:line="560" w:lineRule="atLeast"/>
        <w:ind w:firstLine="64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                                 20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24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年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1月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3YmYzYWFiOTNlNThkN2Y1ODkzMGNmZjllYjI2ZDEifQ=="/>
  </w:docVars>
  <w:rsids>
    <w:rsidRoot w:val="00000000"/>
    <w:rsid w:val="012E07F2"/>
    <w:rsid w:val="075A6102"/>
    <w:rsid w:val="0C217536"/>
    <w:rsid w:val="0FCA0024"/>
    <w:rsid w:val="138010B5"/>
    <w:rsid w:val="139568D5"/>
    <w:rsid w:val="15AA1987"/>
    <w:rsid w:val="18792855"/>
    <w:rsid w:val="19AF7825"/>
    <w:rsid w:val="1ACD5214"/>
    <w:rsid w:val="1B926E6E"/>
    <w:rsid w:val="1D743ADB"/>
    <w:rsid w:val="1E6D4BF9"/>
    <w:rsid w:val="20E65D5F"/>
    <w:rsid w:val="21263F65"/>
    <w:rsid w:val="21562F49"/>
    <w:rsid w:val="22B76E5C"/>
    <w:rsid w:val="23112023"/>
    <w:rsid w:val="27751F0B"/>
    <w:rsid w:val="2A1F6168"/>
    <w:rsid w:val="2BF276FE"/>
    <w:rsid w:val="30354EAF"/>
    <w:rsid w:val="31205A1A"/>
    <w:rsid w:val="31AF2FF1"/>
    <w:rsid w:val="33042876"/>
    <w:rsid w:val="33C341A1"/>
    <w:rsid w:val="3CAD0324"/>
    <w:rsid w:val="3F261449"/>
    <w:rsid w:val="3F7644E3"/>
    <w:rsid w:val="3FB70CBF"/>
    <w:rsid w:val="41540E79"/>
    <w:rsid w:val="42C75F6D"/>
    <w:rsid w:val="46733805"/>
    <w:rsid w:val="478D7DC1"/>
    <w:rsid w:val="493C4382"/>
    <w:rsid w:val="496D678B"/>
    <w:rsid w:val="4A9764E5"/>
    <w:rsid w:val="507D7A55"/>
    <w:rsid w:val="556A5CF7"/>
    <w:rsid w:val="56D15F72"/>
    <w:rsid w:val="56EA34A7"/>
    <w:rsid w:val="594F1EAF"/>
    <w:rsid w:val="5972787C"/>
    <w:rsid w:val="5FEF189B"/>
    <w:rsid w:val="607D0DDD"/>
    <w:rsid w:val="61CB4D5D"/>
    <w:rsid w:val="62193498"/>
    <w:rsid w:val="638711B8"/>
    <w:rsid w:val="63F92589"/>
    <w:rsid w:val="65F34029"/>
    <w:rsid w:val="68311D28"/>
    <w:rsid w:val="698D77C4"/>
    <w:rsid w:val="6A2846E4"/>
    <w:rsid w:val="6AF96176"/>
    <w:rsid w:val="6C054650"/>
    <w:rsid w:val="6CB82822"/>
    <w:rsid w:val="6D7B63A2"/>
    <w:rsid w:val="6D8B6DD7"/>
    <w:rsid w:val="6DA70E77"/>
    <w:rsid w:val="6DCE5641"/>
    <w:rsid w:val="74145D78"/>
    <w:rsid w:val="75FA4690"/>
    <w:rsid w:val="77F01C9B"/>
    <w:rsid w:val="793547C6"/>
    <w:rsid w:val="7CBA0240"/>
    <w:rsid w:val="7CCC5441"/>
    <w:rsid w:val="7D3B344B"/>
    <w:rsid w:val="F77F5142"/>
    <w:rsid w:val="F7D9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autoRedefine/>
    <w:qFormat/>
    <w:uiPriority w:val="0"/>
    <w:pPr>
      <w:spacing w:after="120"/>
      <w:ind w:left="420"/>
    </w:p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 2"/>
    <w:basedOn w:val="3"/>
    <w:autoRedefine/>
    <w:qFormat/>
    <w:uiPriority w:val="0"/>
    <w:pPr>
      <w:ind w:left="0" w:firstLine="420"/>
    </w:pPr>
    <w:rPr>
      <w:rFonts w:ascii="仿宋_GB2312" w:eastAsia="仿宋_GB2312" w:cs="仿宋_GB2312"/>
      <w:sz w:val="32"/>
      <w:szCs w:val="32"/>
    </w:rPr>
  </w:style>
  <w:style w:type="character" w:styleId="8">
    <w:name w:val="Strong"/>
    <w:basedOn w:val="7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user</dc:creator>
  <cp:lastModifiedBy>顺7自然</cp:lastModifiedBy>
  <cp:lastPrinted>2023-07-08T14:32:00Z</cp:lastPrinted>
  <dcterms:modified xsi:type="dcterms:W3CDTF">2024-01-24T02:39:03Z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13D5D089AA88436A9C3DEF8C547DA7DE_12</vt:lpwstr>
  </property>
</Properties>
</file>