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leftChars="0" w:right="0" w:rightChars="0" w:firstLine="0" w:firstLineChars="0"/>
        <w:jc w:val="center"/>
        <w:textAlignment w:val="auto"/>
        <w:outlineLvl w:val="0"/>
        <w:rPr>
          <w:rFonts w:ascii="微软雅黑" w:hAnsi="微软雅黑" w:eastAsia="微软雅黑" w:cs="微软雅黑"/>
          <w:i w:val="0"/>
          <w:caps w:val="0"/>
          <w:color w:val="333333"/>
          <w:spacing w:val="0"/>
          <w:sz w:val="42"/>
          <w:szCs w:val="42"/>
        </w:rPr>
      </w:pP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333333"/>
          <w:spacing w:val="0"/>
          <w:sz w:val="44"/>
          <w:szCs w:val="44"/>
        </w:rPr>
        <w:t>北京市</w:t>
      </w: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333333"/>
          <w:spacing w:val="0"/>
          <w:sz w:val="44"/>
          <w:szCs w:val="44"/>
          <w:lang w:eastAsia="zh-CN"/>
        </w:rPr>
        <w:t>门头沟区</w:t>
      </w: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333333"/>
          <w:spacing w:val="0"/>
          <w:sz w:val="44"/>
          <w:szCs w:val="44"/>
        </w:rPr>
        <w:t>国防动员办公室202</w:t>
      </w: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333333"/>
          <w:spacing w:val="0"/>
          <w:sz w:val="44"/>
          <w:szCs w:val="44"/>
          <w:lang w:val="en-US" w:eastAsia="zh-CN"/>
        </w:rPr>
        <w:t>4</w:t>
      </w: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333333"/>
          <w:spacing w:val="0"/>
          <w:sz w:val="44"/>
          <w:szCs w:val="44"/>
        </w:rPr>
        <w:t>年度行政执法统计年报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420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42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</w:rPr>
        <w:t>一、执法主体情况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42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</w:rPr>
        <w:t>北京市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lang w:eastAsia="zh-CN"/>
        </w:rPr>
        <w:t>门头沟区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</w:rPr>
        <w:t>国防动员办公室（北京市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lang w:eastAsia="zh-CN"/>
        </w:rPr>
        <w:t>门头沟区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</w:rPr>
        <w:t>人民防空办公室）。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42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</w:rPr>
        <w:t>二、执法岗位设置</w:t>
      </w: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  <w:lang w:eastAsia="zh-CN"/>
        </w:rPr>
        <w:t>、</w:t>
      </w: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</w:rPr>
        <w:t>执法人员在岗</w:t>
      </w: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  <w:lang w:eastAsia="zh-CN"/>
        </w:rPr>
        <w:t>及执法力量头日情况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42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lang w:eastAsia="zh-CN"/>
        </w:rPr>
        <w:t>结合职权事项和执法实际，实际行政执法岗位是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lang w:val="en-US" w:eastAsia="zh-CN"/>
        </w:rPr>
        <w:t>3个，其中A类2个，B类1个。执法人员在岗5人，岗位人员关联率100%，A岗人员参与执法率100%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</w:rPr>
        <w:t>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42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  <w:lang w:eastAsia="zh-CN"/>
        </w:rPr>
        <w:t>三</w:t>
      </w: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</w:rPr>
        <w:t>、政务服务事项的办理情况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42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lang w:eastAsia="zh-CN"/>
        </w:rPr>
        <w:t>我办行政职权事项共有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lang w:val="en-US" w:eastAsia="zh-CN"/>
        </w:rPr>
        <w:t>88项，包括行政许可8项，行政处罚78项，行政检查78项、其他类2项。年类共办理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</w:rPr>
        <w:t>政务服务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lang w:eastAsia="zh-CN"/>
        </w:rPr>
        <w:t>业务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lang w:val="en-US" w:eastAsia="zh-CN"/>
        </w:rPr>
        <w:t>158件，其中行政许可148件</w:t>
      </w:r>
      <w:bookmarkStart w:id="0" w:name="_GoBack"/>
      <w:bookmarkEnd w:id="0"/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lang w:val="en-US" w:eastAsia="zh-CN"/>
        </w:rPr>
        <w:t>、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</w:rPr>
        <w:t>其他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lang w:eastAsia="zh-CN"/>
        </w:rPr>
        <w:t>类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</w:rPr>
        <w:t>件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lang w:val="en-US" w:eastAsia="zh-CN"/>
        </w:rPr>
        <w:t>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42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  <w:lang w:eastAsia="zh-CN"/>
        </w:rPr>
        <w:t>四</w:t>
      </w: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</w:rPr>
        <w:t>、执法检查计划执行情况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42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</w:rPr>
        <w:t>年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lang w:eastAsia="zh-CN"/>
        </w:rPr>
        <w:t>内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</w:rPr>
        <w:t>共开展行政检查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lang w:val="en-US" w:eastAsia="zh-CN"/>
        </w:rPr>
        <w:t>284件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</w:rPr>
        <w:t>，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lang w:eastAsia="zh-CN"/>
        </w:rPr>
        <w:t>人均检查量较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lang w:val="en-US" w:eastAsia="zh-CN"/>
        </w:rPr>
        <w:t>2023年指标降低34%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</w:rPr>
        <w:t>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42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  <w:lang w:eastAsia="zh-CN"/>
        </w:rPr>
        <w:t>五</w:t>
      </w: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</w:rPr>
        <w:t>、行政处罚案件的办理情况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42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</w:rPr>
        <w:t>本机关202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</w:rPr>
        <w:t>年共作出行政处罚决定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lang w:eastAsia="zh-CN"/>
        </w:rPr>
        <w:t>件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</w:rPr>
        <w:t>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42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  <w:lang w:eastAsia="zh-CN"/>
        </w:rPr>
        <w:t>六</w:t>
      </w: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</w:rPr>
        <w:t>、投诉、举报案件的受理和分类办理情况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42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</w:rPr>
        <w:t>年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lang w:eastAsia="zh-CN"/>
        </w:rPr>
        <w:t>类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</w:rPr>
        <w:t>共办理主任信箱加来电信件涉及信访投诉共计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lang w:val="en-US" w:eastAsia="zh-CN"/>
        </w:rPr>
        <w:t>0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</w:rPr>
        <w:t>件，通过“12345”平台反馈和承办的工单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</w:rPr>
        <w:t>件，均为“满意，已解决”。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42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  <w:lang w:eastAsia="zh-CN"/>
        </w:rPr>
        <w:t>七</w:t>
      </w: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</w:rPr>
        <w:t>、行政执法机关认为需要公示的其他情况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420"/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</w:rPr>
        <w:t>无。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420"/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4480" w:firstLineChars="1400"/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lang w:eastAsia="zh-CN"/>
        </w:rPr>
        <w:t>门头沟区国防动员办公室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5120" w:firstLineChars="1600"/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lang w:val="en-US" w:eastAsia="zh-CN"/>
        </w:rPr>
        <w:t>2024年1月9日</w:t>
      </w:r>
    </w:p>
    <w:p>
      <w:pPr>
        <w:rPr>
          <w:rFonts w:hint="eastAsia" w:ascii="仿宋" w:hAnsi="仿宋" w:eastAsia="仿宋" w:cs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altName w:val="黑体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BF0832"/>
    <w:rsid w:val="28541512"/>
    <w:rsid w:val="5EBF0832"/>
    <w:rsid w:val="7FDF0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区民防局</Company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2025-01-09T09:26:00Z</dcterms:created>
  <dc:creator>经办人</dc:creator>
  <cp:lastModifiedBy>sugon</cp:lastModifiedBy>
  <dcterms:modified xsi:type="dcterms:W3CDTF">2025-01-09T11:59:45Z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</Properties>
</file>