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270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2200"/>
        <w:gridCol w:w="1540"/>
        <w:gridCol w:w="2920"/>
        <w:gridCol w:w="4413"/>
        <w:gridCol w:w="1506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1973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kern w:val="0"/>
                <w:sz w:val="36"/>
                <w:szCs w:val="36"/>
              </w:rPr>
            </w:pPr>
            <w:bookmarkStart w:id="0" w:name="RANGE!A1:E15"/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年度行政检查计划（202</w:t>
            </w:r>
            <w:r>
              <w:rPr>
                <w:rFonts w:hint="eastAsia" w:ascii="Courier New" w:hAnsi="Courier New" w:eastAsia="微软雅黑" w:cs="Courier New"/>
                <w:color w:val="000000"/>
                <w:kern w:val="0"/>
                <w:sz w:val="36"/>
                <w:szCs w:val="36"/>
                <w:lang w:val="en-US" w:eastAsia="zh-CN"/>
              </w:rPr>
              <w:t>4</w:t>
            </w:r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年）</w:t>
            </w:r>
            <w:bookmarkEnd w:id="0"/>
          </w:p>
        </w:tc>
        <w:tc>
          <w:tcPr>
            <w:tcW w:w="150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检查主体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检查事项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检查方式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管理对象基数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检查比例</w:t>
            </w:r>
          </w:p>
        </w:tc>
        <w:tc>
          <w:tcPr>
            <w:tcW w:w="15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703"/>
              </w:tabs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北京市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门头沟人民政府东辛房街道办事处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街面环境秩序执法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按照辖区范围开展执法检查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每日对辖区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主要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道路、重点点位进行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巡查检查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,开展联合执法每年不少于10次。</w:t>
            </w:r>
          </w:p>
        </w:tc>
        <w:tc>
          <w:tcPr>
            <w:tcW w:w="150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检查项目见行政检查单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市容环境卫生责任制专项执法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80家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“门前三包”责任制所涵盖的机关、企事业单位、社会团体及个体工商户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1.巡查抽查，每月结合重点举报进行抽查，不少于2个点位。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燃气安全专项执法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已梳理掌握的燃气供应企业、餐饮用户等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20家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3.联合检查，根据工作需求适时参加。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绿地和树木专项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在辖区内对不特定被检查主体开展执法检查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公园管理专项执法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辖区内公园管理与城管执法责任制管理对象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3个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私掘占路专项执法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2、巡查抽查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2.巡查抽查，每月不少于2条道路。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生活垃圾治理专项执法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辖区内已梳理掌握的垃圾分类强制单位，以及食堂、餐馆等餐饮服务单位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38家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1.巡查抽查，每月不少于2家单位/点位。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施工扬尘、夜间施工专项执法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2家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1.巡查抽查，其中：施工扬尘每月不少于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家单位/点位，夜间施工每月不少于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建筑垃圾消纳、运输、遗撒专项执法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违规户外广告、牌匾标识、非法小广告专项执法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1.巡查抽查，其中：对辖区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主要道路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户外广告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、牌匾标识、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非法小广告进行巡查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每月不少于3个点位。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停车管理专项执法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已梳理掌握的辖区内经营性机动车停车场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水污染防治专项执法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配合水务部门开展联合执法工作，加强辖区内河湖保护和管理范围以外的环境治理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巡查抽查。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79B4"/>
    <w:multiLevelType w:val="multilevel"/>
    <w:tmpl w:val="08C179B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jNzU5OTA5ZTliZThlNTRjNWQwOTQ4NmY3YzdlNTAifQ=="/>
  </w:docVars>
  <w:rsids>
    <w:rsidRoot w:val="00467FA9"/>
    <w:rsid w:val="000E5061"/>
    <w:rsid w:val="00157C83"/>
    <w:rsid w:val="00181045"/>
    <w:rsid w:val="001B388F"/>
    <w:rsid w:val="00303E9D"/>
    <w:rsid w:val="004159D5"/>
    <w:rsid w:val="00467FA9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34161FB"/>
    <w:rsid w:val="09A2149F"/>
    <w:rsid w:val="15D620AC"/>
    <w:rsid w:val="25124CDA"/>
    <w:rsid w:val="2EB83906"/>
    <w:rsid w:val="33017008"/>
    <w:rsid w:val="38C502F9"/>
    <w:rsid w:val="507C3982"/>
    <w:rsid w:val="5DCB52E3"/>
    <w:rsid w:val="69B374BB"/>
    <w:rsid w:val="797F25C6"/>
    <w:rsid w:val="79CC3DB3"/>
    <w:rsid w:val="7F5A40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1186</Words>
  <Characters>1239</Characters>
  <Lines>10</Lines>
  <Paragraphs>2</Paragraphs>
  <ScaleCrop>false</ScaleCrop>
  <LinksUpToDate>false</LinksUpToDate>
  <CharactersWithSpaces>1239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2020-09-29T05:01:00Z</dcterms:created>
  <dc:creator>pc</dc:creator>
  <cp:lastModifiedBy>yy</cp:lastModifiedBy>
  <dcterms:modified xsi:type="dcterms:W3CDTF">2024-03-25T03:19:49Z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  <property fmtid="{D5CDD505-2E9C-101B-9397-08002B2CF9AE}" pid="3" name="ICV">
    <vt:lpwstr>BCE233F6A63145E0B309159D5C69793F</vt:lpwstr>
  </property>
</Properties>
</file>