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rPr>
          <w:rFonts w:ascii="宋体" w:hAnsi="宋体" w:eastAsia="宋体"/>
          <w:b/>
          <w:bCs/>
          <w:sz w:val="32"/>
          <w:szCs w:val="36"/>
        </w:rPr>
      </w:pPr>
      <w:r>
        <w:rPr>
          <w:rFonts w:hint="eastAsia" w:ascii="宋体" w:hAnsi="宋体" w:eastAsia="宋体"/>
          <w:b/>
          <w:bCs/>
          <w:sz w:val="32"/>
          <w:szCs w:val="36"/>
        </w:rPr>
        <w:t>西山印嘉园选房场地位置示意图及温馨提示</w:t>
      </w:r>
    </w:p>
    <w:p>
      <w:pPr>
        <w:spacing w:line="360" w:lineRule="auto"/>
        <w:rPr>
          <w:rFonts w:ascii="宋体" w:hAnsi="宋体" w:eastAsia="宋体"/>
          <w:b/>
          <w:bCs/>
          <w:sz w:val="24"/>
          <w:szCs w:val="28"/>
        </w:rPr>
      </w:pPr>
      <w:r>
        <w:rPr>
          <w:rFonts w:hint="eastAsia" w:ascii="宋体" w:hAnsi="宋体" w:eastAsia="宋体"/>
          <w:b/>
          <w:bCs/>
          <w:sz w:val="24"/>
          <w:szCs w:val="28"/>
        </w:rPr>
        <w:t>一、</w:t>
      </w:r>
      <w:r>
        <w:rPr>
          <w:rFonts w:ascii="宋体" w:hAnsi="宋体" w:eastAsia="宋体"/>
          <w:b/>
          <w:bCs/>
          <w:sz w:val="24"/>
          <w:szCs w:val="28"/>
        </w:rPr>
        <w:t>选房地址：</w:t>
      </w:r>
    </w:p>
    <w:p>
      <w:pPr>
        <w:spacing w:line="360" w:lineRule="auto"/>
        <w:ind w:firstLine="480" w:firstLineChars="200"/>
        <w:rPr>
          <w:rFonts w:ascii="宋体" w:hAnsi="宋体" w:eastAsia="宋体"/>
          <w:sz w:val="24"/>
          <w:szCs w:val="28"/>
        </w:rPr>
      </w:pPr>
      <w:r>
        <w:rPr>
          <w:rFonts w:hint="eastAsia" w:ascii="宋体" w:hAnsi="宋体" w:eastAsia="宋体"/>
          <w:sz w:val="24"/>
          <w:szCs w:val="28"/>
        </w:rPr>
        <w:t>北京市海淀区远大路</w:t>
      </w:r>
      <w:r>
        <w:rPr>
          <w:rFonts w:ascii="宋体" w:hAnsi="宋体" w:eastAsia="宋体"/>
          <w:sz w:val="24"/>
          <w:szCs w:val="28"/>
        </w:rPr>
        <w:t>25号1座</w:t>
      </w:r>
      <w:r>
        <w:rPr>
          <w:rFonts w:hint="eastAsia" w:ascii="宋体" w:hAnsi="宋体" w:eastAsia="宋体"/>
          <w:sz w:val="24"/>
          <w:szCs w:val="28"/>
        </w:rPr>
        <w:t>永泰福朋喜来登酒店二层宴会厅，停车场入口位于酒店东侧大门处，停车场为酒店地下一层和地下二层。</w:t>
      </w:r>
    </w:p>
    <w:p>
      <w:pPr>
        <w:spacing w:line="360" w:lineRule="auto"/>
        <w:rPr>
          <w:rFonts w:ascii="宋体" w:hAnsi="宋体" w:eastAsia="宋体"/>
          <w:sz w:val="24"/>
          <w:szCs w:val="28"/>
        </w:rPr>
      </w:pPr>
      <w:r>
        <w:rPr>
          <w:rFonts w:hint="eastAsia" w:ascii="宋体" w:hAnsi="宋体" w:eastAsia="宋体"/>
          <w:sz w:val="24"/>
          <w:szCs w:val="28"/>
        </w:rPr>
        <w:t>交通图</w:t>
      </w:r>
      <w:r>
        <w:rPr>
          <w:rFonts w:ascii="宋体" w:hAnsi="宋体" w:eastAsia="宋体"/>
          <w:sz w:val="24"/>
          <w:szCs w:val="28"/>
        </w:rPr>
        <w:t>:</w:t>
      </w:r>
    </w:p>
    <w:p>
      <w:pPr>
        <w:spacing w:line="360" w:lineRule="auto"/>
        <w:rPr>
          <w:rFonts w:ascii="宋体" w:hAnsi="宋体" w:eastAsia="宋体"/>
          <w:sz w:val="24"/>
          <w:szCs w:val="28"/>
        </w:rPr>
      </w:pPr>
      <w:r>
        <w:rPr>
          <w:rFonts w:ascii="宋体" w:hAnsi="宋体" w:eastAsia="宋体"/>
          <w:sz w:val="24"/>
          <w:szCs w:val="28"/>
        </w:rPr>
        <w:drawing>
          <wp:inline distT="0" distB="0" distL="0" distR="0">
            <wp:extent cx="5517515" cy="3712845"/>
            <wp:effectExtent l="0" t="0" r="6985" b="1905"/>
            <wp:docPr id="3" name="图片 3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/>
                    <pic:cNvPicPr>
                      <a:picLocks noChangeAspect="true" noChangeArrowheads="true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false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517515" cy="3712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="宋体" w:hAnsi="宋体" w:eastAsia="宋体"/>
          <w:sz w:val="24"/>
          <w:szCs w:val="28"/>
        </w:rPr>
      </w:pPr>
    </w:p>
    <w:p>
      <w:pPr>
        <w:spacing w:line="360" w:lineRule="auto"/>
        <w:rPr>
          <w:rFonts w:ascii="宋体" w:hAnsi="宋体" w:eastAsia="宋体"/>
          <w:sz w:val="24"/>
          <w:szCs w:val="28"/>
        </w:rPr>
      </w:pPr>
      <w:r>
        <w:rPr>
          <w:rFonts w:hint="eastAsia" w:ascii="宋体" w:hAnsi="宋体" w:eastAsia="宋体"/>
          <w:sz w:val="24"/>
          <w:szCs w:val="28"/>
        </w:rPr>
        <w:t>场馆位置图</w:t>
      </w:r>
      <w:r>
        <w:rPr>
          <w:rFonts w:ascii="宋体" w:hAnsi="宋体" w:eastAsia="宋体"/>
          <w:sz w:val="24"/>
          <w:szCs w:val="28"/>
        </w:rPr>
        <w:t>:</w:t>
      </w:r>
    </w:p>
    <w:p>
      <w:pPr>
        <w:spacing w:line="360" w:lineRule="auto"/>
        <w:rPr>
          <w:rFonts w:ascii="宋体" w:hAnsi="宋体" w:eastAsia="宋体"/>
          <w:sz w:val="24"/>
          <w:szCs w:val="28"/>
        </w:rPr>
      </w:pPr>
      <w:r>
        <w:rPr>
          <w:rFonts w:ascii="宋体" w:hAnsi="宋体" w:eastAsia="宋体"/>
          <w:sz w:val="24"/>
          <w:szCs w:val="28"/>
        </w:rPr>
        <w:drawing>
          <wp:inline distT="0" distB="0" distL="0" distR="0">
            <wp:extent cx="5278755" cy="2581910"/>
            <wp:effectExtent l="0" t="0" r="0" b="8890"/>
            <wp:docPr id="5" name="图片 5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/>
                    <pic:cNvPicPr>
                      <a:picLocks noChangeAspect="true" noChangeArrowheads="true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false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92165" cy="258856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="宋体" w:hAnsi="宋体" w:eastAsia="宋体"/>
          <w:b/>
          <w:bCs/>
          <w:sz w:val="24"/>
          <w:szCs w:val="28"/>
        </w:rPr>
      </w:pPr>
      <w:r>
        <w:rPr>
          <w:rFonts w:hint="eastAsia" w:ascii="宋体" w:hAnsi="宋体" w:eastAsia="宋体"/>
          <w:b/>
          <w:bCs/>
          <w:sz w:val="24"/>
          <w:szCs w:val="28"/>
        </w:rPr>
        <w:t>二、行车路线</w:t>
      </w:r>
      <w:r>
        <w:rPr>
          <w:rFonts w:ascii="宋体" w:hAnsi="宋体" w:eastAsia="宋体"/>
          <w:b/>
          <w:bCs/>
          <w:sz w:val="24"/>
          <w:szCs w:val="28"/>
        </w:rPr>
        <w:t xml:space="preserve"> </w:t>
      </w:r>
    </w:p>
    <w:p>
      <w:pPr>
        <w:spacing w:line="360" w:lineRule="auto"/>
        <w:rPr>
          <w:rFonts w:ascii="宋体" w:hAnsi="宋体" w:eastAsia="宋体"/>
          <w:b/>
          <w:bCs/>
          <w:sz w:val="24"/>
          <w:szCs w:val="28"/>
        </w:rPr>
      </w:pPr>
      <w:r>
        <w:rPr>
          <w:rFonts w:hint="eastAsia" w:ascii="宋体" w:hAnsi="宋体" w:eastAsia="宋体"/>
          <w:b/>
          <w:bCs/>
          <w:sz w:val="24"/>
          <w:szCs w:val="28"/>
        </w:rPr>
        <w:t>1</w:t>
      </w:r>
      <w:r>
        <w:rPr>
          <w:rFonts w:ascii="宋体" w:hAnsi="宋体" w:eastAsia="宋体"/>
          <w:b/>
          <w:bCs/>
          <w:sz w:val="24"/>
          <w:szCs w:val="28"/>
        </w:rPr>
        <w:t>.</w:t>
      </w:r>
      <w:r>
        <w:rPr>
          <w:rFonts w:hint="eastAsia" w:ascii="宋体" w:hAnsi="宋体" w:eastAsia="宋体"/>
          <w:b/>
          <w:bCs/>
          <w:sz w:val="24"/>
          <w:szCs w:val="28"/>
        </w:rPr>
        <w:t>自驾路线</w:t>
      </w:r>
    </w:p>
    <w:p>
      <w:pPr>
        <w:spacing w:line="360" w:lineRule="auto"/>
        <w:ind w:firstLine="481" w:firstLineChars="200"/>
        <w:rPr>
          <w:rFonts w:ascii="宋体" w:hAnsi="宋体" w:eastAsia="宋体"/>
          <w:sz w:val="24"/>
          <w:szCs w:val="28"/>
        </w:rPr>
      </w:pPr>
      <w:r>
        <w:rPr>
          <w:rFonts w:hint="eastAsia" w:ascii="宋体" w:hAnsi="宋体" w:eastAsia="宋体"/>
          <w:b/>
          <w:bCs/>
          <w:sz w:val="24"/>
          <w:szCs w:val="28"/>
        </w:rPr>
        <w:t>(</w:t>
      </w:r>
      <w:r>
        <w:rPr>
          <w:rFonts w:ascii="宋体" w:hAnsi="宋体" w:eastAsia="宋体"/>
          <w:b/>
          <w:bCs/>
          <w:sz w:val="24"/>
          <w:szCs w:val="28"/>
        </w:rPr>
        <w:t>1)</w:t>
      </w:r>
      <w:r>
        <w:rPr>
          <w:rFonts w:hint="eastAsia" w:ascii="宋体" w:hAnsi="宋体" w:eastAsia="宋体"/>
          <w:b/>
          <w:bCs/>
          <w:sz w:val="24"/>
          <w:szCs w:val="28"/>
        </w:rPr>
        <w:t>市区自驾，多条线路可达：</w:t>
      </w:r>
    </w:p>
    <w:p>
      <w:pPr>
        <w:spacing w:line="360" w:lineRule="auto"/>
        <w:ind w:firstLine="481" w:firstLineChars="200"/>
        <w:rPr>
          <w:rFonts w:ascii="宋体" w:hAnsi="宋体" w:eastAsia="宋体"/>
          <w:sz w:val="24"/>
          <w:szCs w:val="28"/>
        </w:rPr>
      </w:pPr>
      <w:r>
        <w:rPr>
          <w:rFonts w:hint="eastAsia" w:ascii="宋体" w:hAnsi="宋体" w:eastAsia="宋体"/>
          <w:b/>
          <w:bCs/>
          <w:sz w:val="24"/>
          <w:szCs w:val="28"/>
        </w:rPr>
        <w:t>①四环（场地南侧）：</w:t>
      </w:r>
      <w:r>
        <w:rPr>
          <w:rFonts w:hint="eastAsia" w:ascii="宋体" w:hAnsi="宋体" w:eastAsia="宋体"/>
          <w:sz w:val="24"/>
          <w:szCs w:val="28"/>
        </w:rPr>
        <w:t>由选房场地西侧、南侧方向到访，需进入西四环，由南向北行驶，至远大路出口进入四环辅路继续向前行驶</w:t>
      </w:r>
      <w:r>
        <w:rPr>
          <w:rFonts w:ascii="宋体" w:hAnsi="宋体" w:eastAsia="宋体"/>
          <w:sz w:val="24"/>
          <w:szCs w:val="28"/>
        </w:rPr>
        <w:t>370米，右转进入远大路行驶420米，再左转进入蓝靛厂西路向前行驶</w:t>
      </w:r>
      <w:r>
        <w:rPr>
          <w:rFonts w:hint="eastAsia" w:ascii="宋体" w:hAnsi="宋体" w:eastAsia="宋体"/>
          <w:sz w:val="24"/>
          <w:szCs w:val="28"/>
        </w:rPr>
        <w:t>约</w:t>
      </w:r>
      <w:r>
        <w:rPr>
          <w:rFonts w:ascii="宋体" w:hAnsi="宋体" w:eastAsia="宋体"/>
          <w:sz w:val="24"/>
          <w:szCs w:val="28"/>
        </w:rPr>
        <w:t>60米，左转即到。</w:t>
      </w:r>
    </w:p>
    <w:p>
      <w:pPr>
        <w:spacing w:line="360" w:lineRule="auto"/>
        <w:rPr>
          <w:rFonts w:ascii="宋体" w:hAnsi="宋体" w:eastAsia="宋体"/>
          <w:sz w:val="24"/>
          <w:szCs w:val="28"/>
        </w:rPr>
      </w:pPr>
      <w:r>
        <w:drawing>
          <wp:inline distT="0" distB="0" distL="0" distR="0">
            <wp:extent cx="5274310" cy="2767330"/>
            <wp:effectExtent l="0" t="0" r="2540" b="0"/>
            <wp:docPr id="1" name="图片 1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/>
                    <pic:cNvPicPr>
                      <a:picLocks noChangeAspect="true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673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81" w:firstLineChars="200"/>
        <w:rPr>
          <w:rFonts w:ascii="宋体" w:hAnsi="宋体" w:eastAsia="宋体"/>
          <w:sz w:val="24"/>
          <w:szCs w:val="28"/>
        </w:rPr>
      </w:pPr>
      <w:r>
        <w:rPr>
          <w:rFonts w:hint="eastAsia" w:ascii="宋体" w:hAnsi="宋体" w:eastAsia="宋体"/>
          <w:b/>
          <w:bCs/>
          <w:sz w:val="24"/>
          <w:szCs w:val="28"/>
        </w:rPr>
        <w:t>②四环（场地北侧）：</w:t>
      </w:r>
      <w:r>
        <w:rPr>
          <w:rFonts w:hint="eastAsia" w:ascii="宋体" w:hAnsi="宋体" w:eastAsia="宋体"/>
          <w:sz w:val="24"/>
          <w:szCs w:val="28"/>
        </w:rPr>
        <w:t>由选房场地北侧方向到访，需进入西四环，由北向南行驶，至杏石口路出口进入四环辅路行驶8</w:t>
      </w:r>
      <w:r>
        <w:rPr>
          <w:rFonts w:ascii="宋体" w:hAnsi="宋体" w:eastAsia="宋体"/>
          <w:sz w:val="24"/>
          <w:szCs w:val="28"/>
        </w:rPr>
        <w:t>0</w:t>
      </w:r>
      <w:r>
        <w:rPr>
          <w:rFonts w:hint="eastAsia" w:ascii="宋体" w:hAnsi="宋体" w:eastAsia="宋体"/>
          <w:sz w:val="24"/>
          <w:szCs w:val="28"/>
        </w:rPr>
        <w:t>米，靠左前方行驶，调头行驶约</w:t>
      </w:r>
      <w:r>
        <w:rPr>
          <w:rFonts w:ascii="宋体" w:hAnsi="宋体" w:eastAsia="宋体"/>
          <w:sz w:val="24"/>
          <w:szCs w:val="28"/>
        </w:rPr>
        <w:t>1</w:t>
      </w:r>
      <w:r>
        <w:rPr>
          <w:rFonts w:hint="eastAsia" w:ascii="宋体" w:hAnsi="宋体" w:eastAsia="宋体"/>
          <w:sz w:val="24"/>
          <w:szCs w:val="28"/>
        </w:rPr>
        <w:t>公里</w:t>
      </w:r>
      <w:r>
        <w:rPr>
          <w:rFonts w:ascii="宋体" w:hAnsi="宋体" w:eastAsia="宋体"/>
          <w:sz w:val="24"/>
          <w:szCs w:val="28"/>
        </w:rPr>
        <w:t>，右转进入远大路行驶420米，再左转进入蓝靛厂西路向前行驶</w:t>
      </w:r>
      <w:r>
        <w:rPr>
          <w:rFonts w:hint="eastAsia" w:ascii="宋体" w:hAnsi="宋体" w:eastAsia="宋体"/>
          <w:sz w:val="24"/>
          <w:szCs w:val="28"/>
        </w:rPr>
        <w:t>约</w:t>
      </w:r>
      <w:r>
        <w:rPr>
          <w:rFonts w:ascii="宋体" w:hAnsi="宋体" w:eastAsia="宋体"/>
          <w:sz w:val="24"/>
          <w:szCs w:val="28"/>
        </w:rPr>
        <w:t>60米，左转即到。</w:t>
      </w:r>
    </w:p>
    <w:p>
      <w:pPr>
        <w:spacing w:line="360" w:lineRule="auto"/>
        <w:rPr>
          <w:rFonts w:ascii="宋体" w:hAnsi="宋体" w:eastAsia="宋体"/>
          <w:sz w:val="24"/>
          <w:szCs w:val="28"/>
        </w:rPr>
      </w:pPr>
      <w:r>
        <w:drawing>
          <wp:inline distT="0" distB="0" distL="0" distR="0">
            <wp:extent cx="5274310" cy="2961640"/>
            <wp:effectExtent l="0" t="0" r="2540" b="0"/>
            <wp:docPr id="10" name="图片 10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/>
                    <pic:cNvPicPr>
                      <a:picLocks noChangeAspect="true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616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81" w:firstLineChars="200"/>
        <w:rPr>
          <w:rFonts w:ascii="宋体" w:hAnsi="宋体" w:eastAsia="宋体"/>
          <w:sz w:val="24"/>
          <w:szCs w:val="28"/>
        </w:rPr>
      </w:pPr>
      <w:r>
        <w:rPr>
          <w:rFonts w:hint="eastAsia" w:ascii="宋体" w:hAnsi="宋体" w:eastAsia="宋体"/>
          <w:b/>
          <w:bCs/>
          <w:sz w:val="24"/>
          <w:szCs w:val="28"/>
        </w:rPr>
        <w:t>③紫竹院路-板井路：</w:t>
      </w:r>
      <w:r>
        <w:rPr>
          <w:rFonts w:hint="eastAsia" w:ascii="宋体" w:hAnsi="宋体" w:eastAsia="宋体"/>
          <w:sz w:val="24"/>
          <w:szCs w:val="28"/>
        </w:rPr>
        <w:t>由选房场地东侧到访，进入紫竹院路由东向西行驶，直行进入板井路，至与四环交汇处右转进入西四环北路辅路行驶2</w:t>
      </w:r>
      <w:r>
        <w:rPr>
          <w:rFonts w:ascii="宋体" w:hAnsi="宋体" w:eastAsia="宋体"/>
          <w:sz w:val="24"/>
          <w:szCs w:val="28"/>
        </w:rPr>
        <w:t>20</w:t>
      </w:r>
      <w:r>
        <w:rPr>
          <w:rFonts w:hint="eastAsia" w:ascii="宋体" w:hAnsi="宋体" w:eastAsia="宋体"/>
          <w:sz w:val="24"/>
          <w:szCs w:val="28"/>
        </w:rPr>
        <w:t>米，右转进入远大路行驶</w:t>
      </w:r>
      <w:r>
        <w:rPr>
          <w:rFonts w:ascii="宋体" w:hAnsi="宋体" w:eastAsia="宋体"/>
          <w:sz w:val="24"/>
          <w:szCs w:val="28"/>
        </w:rPr>
        <w:t>420米，再左转进入蓝靛厂西路向前行驶约60米，左转即到。</w:t>
      </w:r>
    </w:p>
    <w:p>
      <w:pPr>
        <w:spacing w:line="360" w:lineRule="auto"/>
        <w:rPr>
          <w:rFonts w:ascii="宋体" w:hAnsi="宋体" w:eastAsia="宋体"/>
          <w:sz w:val="24"/>
          <w:szCs w:val="28"/>
        </w:rPr>
      </w:pPr>
      <w:r>
        <w:drawing>
          <wp:inline distT="0" distB="0" distL="0" distR="0">
            <wp:extent cx="5274310" cy="2884170"/>
            <wp:effectExtent l="0" t="0" r="2540" b="0"/>
            <wp:docPr id="9" name="图片 9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/>
                    <pic:cNvPicPr>
                      <a:picLocks noChangeAspect="true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884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firstLine="481" w:firstLineChars="200"/>
        <w:rPr>
          <w:rFonts w:ascii="宋体" w:hAnsi="宋体" w:eastAsia="宋体"/>
          <w:sz w:val="24"/>
          <w:szCs w:val="28"/>
        </w:rPr>
      </w:pPr>
      <w:r>
        <w:rPr>
          <w:rFonts w:hint="eastAsia" w:ascii="宋体" w:hAnsi="宋体" w:eastAsia="宋体"/>
          <w:b/>
          <w:bCs/>
          <w:sz w:val="24"/>
          <w:szCs w:val="28"/>
        </w:rPr>
        <w:t>④远大路：</w:t>
      </w:r>
      <w:r>
        <w:rPr>
          <w:rFonts w:hint="eastAsia" w:ascii="宋体" w:hAnsi="宋体" w:eastAsia="宋体"/>
          <w:sz w:val="24"/>
          <w:szCs w:val="28"/>
        </w:rPr>
        <w:t>由选房场地东侧到访，进入远大路由东向西行驶，右转进入蓝靛厂西路向前行驶约</w:t>
      </w:r>
      <w:r>
        <w:rPr>
          <w:rFonts w:ascii="宋体" w:hAnsi="宋体" w:eastAsia="宋体"/>
          <w:sz w:val="24"/>
          <w:szCs w:val="28"/>
        </w:rPr>
        <w:t>60米，左转即到。</w:t>
      </w:r>
    </w:p>
    <w:p>
      <w:pPr>
        <w:spacing w:line="360" w:lineRule="auto"/>
        <w:rPr>
          <w:rFonts w:ascii="宋体" w:hAnsi="宋体" w:eastAsia="宋体"/>
          <w:sz w:val="24"/>
          <w:szCs w:val="28"/>
        </w:rPr>
      </w:pPr>
      <w:r>
        <w:drawing>
          <wp:inline distT="0" distB="0" distL="0" distR="0">
            <wp:extent cx="5274310" cy="2769870"/>
            <wp:effectExtent l="0" t="0" r="2540" b="0"/>
            <wp:docPr id="8" name="图片 8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698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="宋体" w:hAnsi="宋体" w:eastAsia="宋体"/>
          <w:sz w:val="24"/>
          <w:szCs w:val="28"/>
        </w:rPr>
      </w:pPr>
    </w:p>
    <w:p>
      <w:pPr>
        <w:spacing w:line="360" w:lineRule="auto"/>
        <w:rPr>
          <w:rFonts w:ascii="宋体" w:hAnsi="宋体" w:eastAsia="宋体"/>
          <w:sz w:val="24"/>
          <w:szCs w:val="28"/>
        </w:rPr>
      </w:pPr>
    </w:p>
    <w:p>
      <w:pPr>
        <w:spacing w:line="360" w:lineRule="auto"/>
        <w:rPr>
          <w:rFonts w:ascii="宋体" w:hAnsi="宋体" w:eastAsia="宋体"/>
          <w:sz w:val="24"/>
          <w:szCs w:val="28"/>
        </w:rPr>
      </w:pPr>
    </w:p>
    <w:p>
      <w:pPr>
        <w:spacing w:line="360" w:lineRule="auto"/>
        <w:rPr>
          <w:rFonts w:ascii="宋体" w:hAnsi="宋体" w:eastAsia="宋体"/>
          <w:sz w:val="24"/>
          <w:szCs w:val="28"/>
        </w:rPr>
      </w:pPr>
    </w:p>
    <w:p>
      <w:pPr>
        <w:spacing w:line="360" w:lineRule="auto"/>
        <w:rPr>
          <w:rFonts w:ascii="宋体" w:hAnsi="宋体" w:eastAsia="宋体"/>
          <w:sz w:val="24"/>
          <w:szCs w:val="28"/>
        </w:rPr>
      </w:pPr>
    </w:p>
    <w:p>
      <w:pPr>
        <w:spacing w:line="360" w:lineRule="auto"/>
        <w:ind w:firstLine="481" w:firstLineChars="200"/>
        <w:rPr>
          <w:rFonts w:ascii="宋体" w:hAnsi="宋体" w:eastAsia="宋体"/>
          <w:sz w:val="24"/>
          <w:szCs w:val="28"/>
        </w:rPr>
      </w:pPr>
      <w:r>
        <w:rPr>
          <w:rFonts w:hint="eastAsia" w:ascii="宋体" w:hAnsi="宋体" w:eastAsia="宋体"/>
          <w:b/>
          <w:bCs/>
          <w:sz w:val="24"/>
          <w:szCs w:val="28"/>
        </w:rPr>
        <w:t>(</w:t>
      </w:r>
      <w:r>
        <w:rPr>
          <w:rFonts w:ascii="宋体" w:hAnsi="宋体" w:eastAsia="宋体"/>
          <w:b/>
          <w:bCs/>
          <w:sz w:val="24"/>
          <w:szCs w:val="28"/>
        </w:rPr>
        <w:t>2)</w:t>
      </w:r>
      <w:r>
        <w:rPr>
          <w:rFonts w:hint="eastAsia" w:ascii="宋体" w:hAnsi="宋体" w:eastAsia="宋体"/>
          <w:b/>
          <w:bCs/>
          <w:sz w:val="24"/>
          <w:szCs w:val="28"/>
        </w:rPr>
        <w:t>门头沟区自驾，阜石路、莲石路通行：</w:t>
      </w:r>
    </w:p>
    <w:p>
      <w:pPr>
        <w:spacing w:line="360" w:lineRule="auto"/>
        <w:ind w:firstLine="481" w:firstLineChars="200"/>
        <w:rPr>
          <w:rFonts w:ascii="宋体" w:hAnsi="宋体" w:eastAsia="宋体"/>
          <w:sz w:val="24"/>
          <w:szCs w:val="28"/>
        </w:rPr>
      </w:pPr>
      <w:r>
        <w:rPr>
          <w:rFonts w:hint="eastAsia" w:ascii="宋体" w:hAnsi="宋体" w:eastAsia="宋体"/>
          <w:b/>
          <w:bCs/>
          <w:sz w:val="24"/>
          <w:szCs w:val="28"/>
        </w:rPr>
        <w:t>①阜石路：</w:t>
      </w:r>
      <w:r>
        <w:rPr>
          <w:rFonts w:hint="eastAsia" w:ascii="宋体" w:hAnsi="宋体" w:eastAsia="宋体"/>
          <w:sz w:val="24"/>
          <w:szCs w:val="28"/>
        </w:rPr>
        <w:t>进入阜石路向东行驶，至定慧桥右转进入西四环北路前行约</w:t>
      </w:r>
      <w:r>
        <w:rPr>
          <w:rFonts w:ascii="宋体" w:hAnsi="宋体" w:eastAsia="宋体"/>
          <w:sz w:val="24"/>
          <w:szCs w:val="28"/>
        </w:rPr>
        <w:t>3.1公里转入辅路，右转进入远大路行驶420米，左转进入蓝靛厂西路向前行驶80米，左转即到。</w:t>
      </w:r>
    </w:p>
    <w:p>
      <w:pPr>
        <w:spacing w:line="360" w:lineRule="auto"/>
        <w:ind w:firstLine="481" w:firstLineChars="200"/>
        <w:rPr>
          <w:rFonts w:ascii="宋体" w:hAnsi="宋体" w:eastAsia="宋体"/>
          <w:sz w:val="24"/>
          <w:szCs w:val="28"/>
        </w:rPr>
      </w:pPr>
      <w:r>
        <w:rPr>
          <w:rFonts w:hint="eastAsia" w:ascii="宋体" w:hAnsi="宋体" w:eastAsia="宋体"/>
          <w:b/>
          <w:bCs/>
          <w:sz w:val="24"/>
          <w:szCs w:val="28"/>
        </w:rPr>
        <w:t>②莲石路：</w:t>
      </w:r>
      <w:r>
        <w:rPr>
          <w:rFonts w:hint="eastAsia" w:ascii="宋体" w:hAnsi="宋体" w:eastAsia="宋体"/>
          <w:sz w:val="24"/>
          <w:szCs w:val="28"/>
        </w:rPr>
        <w:t>进入莲石路向东行驶，至南沙窝桥右转进入西四环前行约</w:t>
      </w:r>
      <w:r>
        <w:rPr>
          <w:rFonts w:ascii="宋体" w:hAnsi="宋体" w:eastAsia="宋体"/>
          <w:sz w:val="24"/>
          <w:szCs w:val="28"/>
        </w:rPr>
        <w:t>7.1公里转入辅路，右转进入远大路行驶420米，左转进入蓝靛厂西路向前行驶80米，左转即到。</w:t>
      </w:r>
    </w:p>
    <w:p>
      <w:pPr>
        <w:spacing w:line="360" w:lineRule="auto"/>
        <w:rPr>
          <w:rFonts w:ascii="宋体" w:hAnsi="宋体" w:eastAsia="宋体"/>
          <w:sz w:val="24"/>
          <w:szCs w:val="28"/>
        </w:rPr>
      </w:pPr>
      <w:r>
        <w:drawing>
          <wp:inline distT="0" distB="0" distL="0" distR="0">
            <wp:extent cx="5274310" cy="3328670"/>
            <wp:effectExtent l="0" t="0" r="2540" b="5080"/>
            <wp:docPr id="11" name="图片 11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图片 11"/>
                    <pic:cNvPicPr>
                      <a:picLocks noChangeAspect="true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328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rPr>
          <w:rFonts w:ascii="宋体" w:hAnsi="宋体" w:eastAsia="宋体"/>
          <w:b/>
          <w:bCs/>
          <w:sz w:val="24"/>
          <w:szCs w:val="28"/>
        </w:rPr>
      </w:pPr>
      <w:r>
        <w:rPr>
          <w:rFonts w:hint="eastAsia" w:ascii="宋体" w:hAnsi="宋体" w:eastAsia="宋体"/>
          <w:b/>
          <w:bCs/>
          <w:sz w:val="24"/>
          <w:szCs w:val="28"/>
        </w:rPr>
        <w:t>注：客户通过高德地图导航至“北京海淀永泰福朋喜来登酒店</w:t>
      </w:r>
      <w:r>
        <w:rPr>
          <w:rFonts w:ascii="宋体" w:hAnsi="宋体" w:eastAsia="宋体"/>
          <w:b/>
          <w:bCs/>
          <w:sz w:val="24"/>
          <w:szCs w:val="28"/>
        </w:rPr>
        <w:t>”即可通过导航路线到达选房现场。</w:t>
      </w:r>
    </w:p>
    <w:p>
      <w:pPr>
        <w:spacing w:line="360" w:lineRule="auto"/>
        <w:rPr>
          <w:rFonts w:ascii="宋体" w:hAnsi="宋体" w:eastAsia="宋体"/>
          <w:sz w:val="24"/>
          <w:szCs w:val="28"/>
        </w:rPr>
      </w:pPr>
    </w:p>
    <w:p>
      <w:pPr>
        <w:spacing w:line="360" w:lineRule="auto"/>
        <w:rPr>
          <w:rFonts w:ascii="宋体" w:hAnsi="宋体" w:eastAsia="宋体"/>
          <w:sz w:val="24"/>
          <w:szCs w:val="28"/>
        </w:rPr>
      </w:pPr>
    </w:p>
    <w:p>
      <w:pPr>
        <w:spacing w:line="360" w:lineRule="auto"/>
        <w:rPr>
          <w:rFonts w:ascii="宋体" w:hAnsi="宋体" w:eastAsia="宋体"/>
          <w:sz w:val="24"/>
          <w:szCs w:val="28"/>
        </w:rPr>
      </w:pPr>
    </w:p>
    <w:p>
      <w:pPr>
        <w:spacing w:line="360" w:lineRule="auto"/>
        <w:rPr>
          <w:rFonts w:ascii="宋体" w:hAnsi="宋体" w:eastAsia="宋体"/>
          <w:sz w:val="24"/>
          <w:szCs w:val="28"/>
        </w:rPr>
      </w:pPr>
    </w:p>
    <w:p>
      <w:pPr>
        <w:spacing w:line="360" w:lineRule="auto"/>
        <w:rPr>
          <w:rFonts w:ascii="宋体" w:hAnsi="宋体" w:eastAsia="宋体"/>
          <w:sz w:val="24"/>
          <w:szCs w:val="28"/>
        </w:rPr>
      </w:pPr>
    </w:p>
    <w:p>
      <w:pPr>
        <w:spacing w:line="360" w:lineRule="auto"/>
        <w:rPr>
          <w:rFonts w:ascii="宋体" w:hAnsi="宋体" w:eastAsia="宋体"/>
          <w:sz w:val="24"/>
          <w:szCs w:val="28"/>
        </w:rPr>
      </w:pPr>
    </w:p>
    <w:p>
      <w:pPr>
        <w:spacing w:line="360" w:lineRule="auto"/>
        <w:rPr>
          <w:rFonts w:ascii="宋体" w:hAnsi="宋体" w:eastAsia="宋体"/>
          <w:sz w:val="24"/>
          <w:szCs w:val="28"/>
        </w:rPr>
      </w:pPr>
    </w:p>
    <w:p>
      <w:pPr>
        <w:spacing w:line="360" w:lineRule="auto"/>
        <w:rPr>
          <w:rFonts w:ascii="宋体" w:hAnsi="宋体" w:eastAsia="宋体"/>
          <w:sz w:val="24"/>
          <w:szCs w:val="28"/>
        </w:rPr>
      </w:pPr>
    </w:p>
    <w:p>
      <w:pPr>
        <w:spacing w:line="360" w:lineRule="auto"/>
        <w:rPr>
          <w:rFonts w:ascii="宋体" w:hAnsi="宋体" w:eastAsia="宋体"/>
          <w:sz w:val="24"/>
          <w:szCs w:val="28"/>
        </w:rPr>
      </w:pPr>
    </w:p>
    <w:p>
      <w:pPr>
        <w:spacing w:line="360" w:lineRule="auto"/>
        <w:rPr>
          <w:rFonts w:ascii="宋体" w:hAnsi="宋体" w:eastAsia="宋体"/>
          <w:b/>
          <w:bCs/>
          <w:sz w:val="24"/>
          <w:szCs w:val="28"/>
        </w:rPr>
      </w:pPr>
      <w:r>
        <w:rPr>
          <w:rFonts w:hint="eastAsia" w:ascii="宋体" w:hAnsi="宋体" w:eastAsia="宋体"/>
          <w:b/>
          <w:bCs/>
          <w:sz w:val="24"/>
          <w:szCs w:val="28"/>
        </w:rPr>
        <w:t>2</w:t>
      </w:r>
      <w:r>
        <w:rPr>
          <w:rFonts w:ascii="宋体" w:hAnsi="宋体" w:eastAsia="宋体"/>
          <w:b/>
          <w:bCs/>
          <w:sz w:val="24"/>
          <w:szCs w:val="28"/>
        </w:rPr>
        <w:t>.</w:t>
      </w:r>
      <w:r>
        <w:rPr>
          <w:rFonts w:hint="eastAsia" w:ascii="宋体" w:hAnsi="宋体" w:eastAsia="宋体"/>
          <w:b/>
          <w:bCs/>
          <w:sz w:val="24"/>
          <w:szCs w:val="28"/>
        </w:rPr>
        <w:t>公共交通路线</w:t>
      </w:r>
    </w:p>
    <w:p>
      <w:pPr>
        <w:spacing w:line="360" w:lineRule="auto"/>
        <w:rPr>
          <w:rFonts w:ascii="宋体" w:hAnsi="宋体" w:eastAsia="宋体"/>
          <w:sz w:val="24"/>
          <w:szCs w:val="28"/>
        </w:rPr>
      </w:pPr>
      <w:r>
        <w:rPr>
          <w:rFonts w:ascii="宋体" w:hAnsi="宋体" w:eastAsia="宋体"/>
          <w:sz w:val="24"/>
          <w:szCs w:val="28"/>
        </w:rPr>
        <w:drawing>
          <wp:inline distT="0" distB="0" distL="0" distR="0">
            <wp:extent cx="5250180" cy="3877945"/>
            <wp:effectExtent l="0" t="0" r="7620" b="8255"/>
            <wp:docPr id="2" name="图片 2"/>
            <wp:cNvGraphicFramePr>
              <a:graphicFrameLocks xmlns:a="http://schemas.openxmlformats.org/drawingml/2006/main" noChangeAspect="true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/>
                    <pic:cNvPicPr>
                      <a:picLocks noChangeAspect="true" noChangeArrowheads="true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false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58179" cy="3883946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>
      <w:pPr>
        <w:pStyle w:val="8"/>
        <w:numPr>
          <w:ilvl w:val="0"/>
          <w:numId w:val="1"/>
        </w:numPr>
        <w:spacing w:line="360" w:lineRule="auto"/>
        <w:ind w:left="0" w:firstLine="482"/>
        <w:rPr>
          <w:rFonts w:ascii="宋体" w:hAnsi="宋体" w:eastAsia="宋体"/>
          <w:sz w:val="24"/>
          <w:szCs w:val="28"/>
        </w:rPr>
      </w:pPr>
      <w:r>
        <w:rPr>
          <w:rFonts w:hint="eastAsia" w:ascii="宋体" w:hAnsi="宋体" w:eastAsia="宋体"/>
          <w:b/>
          <w:bCs/>
          <w:sz w:val="24"/>
          <w:szCs w:val="28"/>
        </w:rPr>
        <w:t>公交车到访路线：</w:t>
      </w:r>
      <w:r>
        <w:rPr>
          <w:rFonts w:hint="eastAsia" w:ascii="宋体" w:hAnsi="宋体" w:eastAsia="宋体"/>
          <w:sz w:val="24"/>
          <w:szCs w:val="28"/>
        </w:rPr>
        <w:t>公交</w:t>
      </w:r>
      <w:r>
        <w:rPr>
          <w:rFonts w:ascii="宋体" w:hAnsi="宋体" w:eastAsia="宋体"/>
          <w:sz w:val="24"/>
          <w:szCs w:val="28"/>
        </w:rPr>
        <w:t>33路、425路 、644路、664路、 688路、921路</w:t>
      </w:r>
      <w:r>
        <w:rPr>
          <w:rFonts w:hint="eastAsia" w:ascii="宋体" w:hAnsi="宋体" w:eastAsia="宋体"/>
          <w:sz w:val="24"/>
          <w:szCs w:val="28"/>
        </w:rPr>
        <w:t>，在远大路站下车，由车站向西步行约</w:t>
      </w:r>
      <w:r>
        <w:rPr>
          <w:rFonts w:ascii="宋体" w:hAnsi="宋体" w:eastAsia="宋体"/>
          <w:sz w:val="24"/>
          <w:szCs w:val="28"/>
        </w:rPr>
        <w:t>250米</w:t>
      </w:r>
      <w:r>
        <w:rPr>
          <w:rFonts w:hint="eastAsia" w:ascii="宋体" w:hAnsi="宋体" w:eastAsia="宋体"/>
          <w:sz w:val="24"/>
          <w:szCs w:val="28"/>
        </w:rPr>
        <w:t>，</w:t>
      </w:r>
      <w:r>
        <w:rPr>
          <w:rFonts w:ascii="宋体" w:hAnsi="宋体" w:eastAsia="宋体"/>
          <w:sz w:val="24"/>
          <w:szCs w:val="28"/>
        </w:rPr>
        <w:t>右</w:t>
      </w:r>
      <w:r>
        <w:rPr>
          <w:rFonts w:hint="eastAsia" w:ascii="宋体" w:hAnsi="宋体" w:eastAsia="宋体"/>
          <w:sz w:val="24"/>
          <w:szCs w:val="28"/>
        </w:rPr>
        <w:t>侧</w:t>
      </w:r>
      <w:r>
        <w:rPr>
          <w:rFonts w:ascii="宋体" w:hAnsi="宋体" w:eastAsia="宋体"/>
          <w:sz w:val="24"/>
          <w:szCs w:val="28"/>
        </w:rPr>
        <w:t>即可到达选房场地入口</w:t>
      </w:r>
      <w:r>
        <w:rPr>
          <w:rFonts w:hint="eastAsia" w:ascii="宋体" w:hAnsi="宋体" w:eastAsia="宋体"/>
          <w:sz w:val="24"/>
          <w:szCs w:val="28"/>
        </w:rPr>
        <w:t>。</w:t>
      </w:r>
    </w:p>
    <w:p>
      <w:pPr>
        <w:pStyle w:val="8"/>
        <w:numPr>
          <w:ilvl w:val="0"/>
          <w:numId w:val="1"/>
        </w:numPr>
        <w:spacing w:line="360" w:lineRule="auto"/>
        <w:ind w:left="0" w:firstLine="482"/>
        <w:rPr>
          <w:rFonts w:ascii="宋体" w:hAnsi="宋体" w:eastAsia="宋体"/>
          <w:sz w:val="24"/>
          <w:szCs w:val="28"/>
        </w:rPr>
      </w:pPr>
      <w:r>
        <w:rPr>
          <w:rFonts w:hint="eastAsia" w:ascii="宋体" w:hAnsi="宋体" w:eastAsia="宋体"/>
          <w:b/>
          <w:bCs/>
          <w:sz w:val="24"/>
          <w:szCs w:val="28"/>
        </w:rPr>
        <w:t>地铁到访路线：</w:t>
      </w:r>
      <w:r>
        <w:rPr>
          <w:rFonts w:hint="eastAsia" w:ascii="宋体" w:hAnsi="宋体" w:eastAsia="宋体"/>
          <w:sz w:val="24"/>
          <w:szCs w:val="28"/>
        </w:rPr>
        <w:t>乘坐地铁</w:t>
      </w:r>
      <w:r>
        <w:rPr>
          <w:rFonts w:ascii="宋体" w:hAnsi="宋体" w:eastAsia="宋体"/>
          <w:sz w:val="24"/>
          <w:szCs w:val="28"/>
        </w:rPr>
        <w:t>10号线</w:t>
      </w:r>
      <w:r>
        <w:rPr>
          <w:rFonts w:hint="eastAsia" w:ascii="宋体" w:hAnsi="宋体" w:eastAsia="宋体"/>
          <w:sz w:val="24"/>
          <w:szCs w:val="28"/>
        </w:rPr>
        <w:t>至</w:t>
      </w:r>
      <w:r>
        <w:rPr>
          <w:rFonts w:ascii="宋体" w:hAnsi="宋体" w:eastAsia="宋体"/>
          <w:sz w:val="24"/>
          <w:szCs w:val="28"/>
        </w:rPr>
        <w:t>长春桥站</w:t>
      </w:r>
      <w:r>
        <w:rPr>
          <w:rFonts w:hint="eastAsia" w:ascii="宋体" w:hAnsi="宋体" w:eastAsia="宋体"/>
          <w:sz w:val="24"/>
          <w:szCs w:val="28"/>
        </w:rPr>
        <w:t>下车，</w:t>
      </w:r>
      <w:r>
        <w:rPr>
          <w:rFonts w:ascii="宋体" w:hAnsi="宋体" w:eastAsia="宋体"/>
          <w:sz w:val="24"/>
          <w:szCs w:val="28"/>
        </w:rPr>
        <w:t>A口出，</w:t>
      </w:r>
      <w:r>
        <w:rPr>
          <w:rFonts w:hint="eastAsia" w:ascii="宋体" w:hAnsi="宋体" w:eastAsia="宋体"/>
          <w:sz w:val="24"/>
          <w:szCs w:val="28"/>
        </w:rPr>
        <w:t>步行至</w:t>
      </w:r>
      <w:r>
        <w:rPr>
          <w:rFonts w:ascii="宋体" w:hAnsi="宋体" w:eastAsia="宋体"/>
          <w:sz w:val="24"/>
          <w:szCs w:val="28"/>
        </w:rPr>
        <w:t>远大路</w:t>
      </w:r>
      <w:r>
        <w:rPr>
          <w:rFonts w:hint="eastAsia" w:ascii="宋体" w:hAnsi="宋体" w:eastAsia="宋体"/>
          <w:sz w:val="24"/>
          <w:szCs w:val="28"/>
        </w:rPr>
        <w:t>，</w:t>
      </w:r>
      <w:r>
        <w:rPr>
          <w:rFonts w:ascii="宋体" w:hAnsi="宋体" w:eastAsia="宋体"/>
          <w:sz w:val="24"/>
          <w:szCs w:val="28"/>
        </w:rPr>
        <w:t>向西步行约1.2公里</w:t>
      </w:r>
      <w:r>
        <w:rPr>
          <w:rFonts w:hint="eastAsia" w:ascii="宋体" w:hAnsi="宋体" w:eastAsia="宋体"/>
          <w:sz w:val="24"/>
          <w:szCs w:val="28"/>
        </w:rPr>
        <w:t>，</w:t>
      </w:r>
      <w:r>
        <w:rPr>
          <w:rFonts w:ascii="宋体" w:hAnsi="宋体" w:eastAsia="宋体"/>
          <w:sz w:val="24"/>
          <w:szCs w:val="28"/>
        </w:rPr>
        <w:t>右</w:t>
      </w:r>
      <w:r>
        <w:rPr>
          <w:rFonts w:hint="eastAsia" w:ascii="宋体" w:hAnsi="宋体" w:eastAsia="宋体"/>
          <w:sz w:val="24"/>
          <w:szCs w:val="28"/>
        </w:rPr>
        <w:t>侧</w:t>
      </w:r>
      <w:r>
        <w:rPr>
          <w:rFonts w:ascii="宋体" w:hAnsi="宋体" w:eastAsia="宋体"/>
          <w:sz w:val="24"/>
          <w:szCs w:val="28"/>
        </w:rPr>
        <w:t>即可到达选房场地入口</w:t>
      </w:r>
      <w:r>
        <w:rPr>
          <w:rFonts w:hint="eastAsia" w:ascii="宋体" w:hAnsi="宋体" w:eastAsia="宋体"/>
          <w:sz w:val="24"/>
          <w:szCs w:val="28"/>
        </w:rPr>
        <w:t>（您可在出地铁站后，打车至</w:t>
      </w:r>
      <w:bookmarkStart w:id="0" w:name="_Hlk127284010"/>
      <w:r>
        <w:rPr>
          <w:rFonts w:hint="eastAsia" w:ascii="宋体" w:hAnsi="宋体" w:eastAsia="宋体"/>
          <w:sz w:val="24"/>
          <w:szCs w:val="28"/>
        </w:rPr>
        <w:t>北京海淀永泰福朋喜来登酒店</w:t>
      </w:r>
      <w:bookmarkEnd w:id="0"/>
      <w:r>
        <w:rPr>
          <w:rFonts w:hint="eastAsia" w:ascii="宋体" w:hAnsi="宋体" w:eastAsia="宋体"/>
          <w:sz w:val="24"/>
          <w:szCs w:val="28"/>
        </w:rPr>
        <w:t>）</w:t>
      </w:r>
      <w:r>
        <w:rPr>
          <w:rFonts w:ascii="宋体" w:hAnsi="宋体" w:eastAsia="宋体"/>
          <w:sz w:val="24"/>
          <w:szCs w:val="28"/>
        </w:rPr>
        <w:t>。</w:t>
      </w:r>
    </w:p>
    <w:p>
      <w:pPr>
        <w:spacing w:line="360" w:lineRule="auto"/>
        <w:rPr>
          <w:rFonts w:ascii="宋体" w:hAnsi="宋体" w:eastAsia="宋体"/>
          <w:sz w:val="24"/>
          <w:szCs w:val="28"/>
        </w:rPr>
      </w:pPr>
    </w:p>
    <w:p>
      <w:pPr>
        <w:spacing w:line="360" w:lineRule="auto"/>
        <w:rPr>
          <w:rFonts w:ascii="宋体" w:hAnsi="宋体" w:eastAsia="宋体"/>
          <w:b/>
          <w:bCs/>
          <w:sz w:val="24"/>
          <w:szCs w:val="28"/>
        </w:rPr>
      </w:pPr>
      <w:r>
        <w:rPr>
          <w:rFonts w:hint="eastAsia" w:ascii="宋体" w:hAnsi="宋体" w:eastAsia="宋体"/>
          <w:b/>
          <w:bCs/>
          <w:sz w:val="24"/>
          <w:szCs w:val="28"/>
        </w:rPr>
        <w:t>三、温馨提示：</w:t>
      </w:r>
    </w:p>
    <w:p>
      <w:pPr>
        <w:spacing w:line="360" w:lineRule="auto"/>
        <w:rPr>
          <w:rFonts w:ascii="宋体" w:hAnsi="宋体" w:eastAsia="宋体"/>
          <w:sz w:val="24"/>
          <w:szCs w:val="28"/>
        </w:rPr>
      </w:pPr>
      <w:r>
        <w:rPr>
          <w:rFonts w:ascii="宋体" w:hAnsi="宋体" w:eastAsia="宋体"/>
          <w:sz w:val="24"/>
          <w:szCs w:val="28"/>
        </w:rPr>
        <w:t>1、</w:t>
      </w:r>
      <w:r>
        <w:rPr>
          <w:rFonts w:hint="eastAsia" w:ascii="宋体" w:hAnsi="宋体" w:eastAsia="宋体"/>
          <w:sz w:val="24"/>
          <w:szCs w:val="28"/>
        </w:rPr>
        <w:t>请您配合现场人员指引</w:t>
      </w:r>
      <w:r>
        <w:rPr>
          <w:rFonts w:ascii="宋体" w:hAnsi="宋体" w:eastAsia="宋体"/>
          <w:sz w:val="24"/>
          <w:szCs w:val="28"/>
        </w:rPr>
        <w:t>，</w:t>
      </w:r>
      <w:r>
        <w:rPr>
          <w:rFonts w:hint="eastAsia" w:ascii="宋体" w:hAnsi="宋体" w:eastAsia="宋体"/>
          <w:sz w:val="24"/>
          <w:szCs w:val="28"/>
        </w:rPr>
        <w:t>倡导</w:t>
      </w:r>
      <w:r>
        <w:rPr>
          <w:rFonts w:ascii="宋体" w:hAnsi="宋体" w:eastAsia="宋体"/>
          <w:sz w:val="24"/>
          <w:szCs w:val="28"/>
        </w:rPr>
        <w:t>全程正确佩戴口罩，</w:t>
      </w:r>
      <w:r>
        <w:rPr>
          <w:rFonts w:hint="eastAsia" w:ascii="宋体" w:hAnsi="宋体" w:eastAsia="宋体"/>
          <w:sz w:val="24"/>
          <w:szCs w:val="28"/>
        </w:rPr>
        <w:t>建议您</w:t>
      </w:r>
      <w:r>
        <w:rPr>
          <w:rFonts w:ascii="宋体" w:hAnsi="宋体" w:eastAsia="宋体"/>
          <w:sz w:val="24"/>
          <w:szCs w:val="28"/>
        </w:rPr>
        <w:t>保持</w:t>
      </w:r>
      <w:r>
        <w:rPr>
          <w:rFonts w:hint="eastAsia" w:ascii="宋体" w:hAnsi="宋体" w:eastAsia="宋体"/>
          <w:sz w:val="24"/>
          <w:szCs w:val="28"/>
        </w:rPr>
        <w:t>1米安全</w:t>
      </w:r>
      <w:r>
        <w:rPr>
          <w:rFonts w:ascii="宋体" w:hAnsi="宋体" w:eastAsia="宋体"/>
          <w:sz w:val="24"/>
          <w:szCs w:val="28"/>
        </w:rPr>
        <w:t>间距。</w:t>
      </w:r>
    </w:p>
    <w:p>
      <w:pPr>
        <w:spacing w:line="360" w:lineRule="auto"/>
        <w:rPr>
          <w:rFonts w:ascii="宋体" w:hAnsi="宋体" w:eastAsia="宋体"/>
          <w:sz w:val="24"/>
          <w:szCs w:val="28"/>
        </w:rPr>
      </w:pPr>
      <w:r>
        <w:rPr>
          <w:rFonts w:ascii="宋体" w:hAnsi="宋体" w:eastAsia="宋体"/>
          <w:sz w:val="24"/>
          <w:szCs w:val="28"/>
        </w:rPr>
        <w:t>2、</w:t>
      </w:r>
      <w:r>
        <w:rPr>
          <w:rFonts w:hint="eastAsia" w:ascii="宋体" w:hAnsi="宋体" w:eastAsia="宋体"/>
          <w:sz w:val="24"/>
          <w:szCs w:val="28"/>
        </w:rPr>
        <w:t>出发前，请关注交通及天气情况，提前选择出行方式</w:t>
      </w:r>
      <w:r>
        <w:rPr>
          <w:rFonts w:ascii="宋体" w:hAnsi="宋体" w:eastAsia="宋体"/>
          <w:sz w:val="24"/>
          <w:szCs w:val="28"/>
        </w:rPr>
        <w:t>。</w:t>
      </w:r>
    </w:p>
    <w:p>
      <w:pPr>
        <w:spacing w:line="360" w:lineRule="auto"/>
        <w:rPr>
          <w:rFonts w:ascii="宋体" w:hAnsi="宋体" w:eastAsia="宋体"/>
          <w:sz w:val="24"/>
          <w:szCs w:val="28"/>
        </w:rPr>
      </w:pPr>
      <w:r>
        <w:rPr>
          <w:rFonts w:ascii="宋体" w:hAnsi="宋体" w:eastAsia="宋体"/>
          <w:sz w:val="24"/>
          <w:szCs w:val="28"/>
        </w:rPr>
        <w:t>3、选房现场</w:t>
      </w:r>
      <w:r>
        <w:rPr>
          <w:rFonts w:hint="eastAsia" w:ascii="宋体" w:hAnsi="宋体" w:eastAsia="宋体"/>
          <w:sz w:val="24"/>
          <w:szCs w:val="28"/>
        </w:rPr>
        <w:t>设置等候</w:t>
      </w:r>
      <w:r>
        <w:rPr>
          <w:rFonts w:ascii="宋体" w:hAnsi="宋体" w:eastAsia="宋体"/>
          <w:sz w:val="24"/>
          <w:szCs w:val="28"/>
        </w:rPr>
        <w:t>区，请大家在等候区耐心等候，不要随意走动，大声喧哗。选房家庭在现场期间应听从现场工作人员管理。</w:t>
      </w:r>
    </w:p>
    <w:p>
      <w:pPr>
        <w:spacing w:line="360" w:lineRule="auto"/>
        <w:rPr>
          <w:rFonts w:ascii="宋体" w:hAnsi="宋体" w:eastAsia="宋体"/>
          <w:sz w:val="24"/>
          <w:szCs w:val="28"/>
        </w:rPr>
      </w:pPr>
      <w:r>
        <w:rPr>
          <w:rFonts w:ascii="宋体" w:hAnsi="宋体" w:eastAsia="宋体"/>
          <w:sz w:val="24"/>
          <w:szCs w:val="28"/>
        </w:rPr>
        <w:t>4、如您患有高血压、心脑血管等疾病请提前准备好所需药物，以免由于气温、环境及其他不可控因素引起不适。</w:t>
      </w:r>
    </w:p>
    <w:p>
      <w:pPr>
        <w:spacing w:line="360" w:lineRule="auto"/>
        <w:rPr>
          <w:rFonts w:ascii="宋体" w:hAnsi="宋体" w:eastAsia="宋体"/>
          <w:sz w:val="24"/>
          <w:szCs w:val="28"/>
        </w:rPr>
      </w:pPr>
      <w:r>
        <w:rPr>
          <w:rFonts w:ascii="宋体" w:hAnsi="宋体" w:eastAsia="宋体"/>
          <w:sz w:val="24"/>
          <w:szCs w:val="28"/>
        </w:rPr>
        <w:t>5、由于选房现场人员较多，请您妥善保管好自身财物，如有老年人或未成年人随行请您照顾好他们的安全。</w:t>
      </w:r>
    </w:p>
    <w:p>
      <w:pPr>
        <w:spacing w:line="360" w:lineRule="auto"/>
        <w:rPr>
          <w:rFonts w:ascii="宋体" w:hAnsi="宋体" w:eastAsia="宋体"/>
          <w:sz w:val="24"/>
          <w:szCs w:val="28"/>
        </w:rPr>
      </w:pPr>
      <w:r>
        <w:rPr>
          <w:rFonts w:ascii="宋体" w:hAnsi="宋体" w:eastAsia="宋体"/>
          <w:sz w:val="24"/>
          <w:szCs w:val="28"/>
        </w:rPr>
        <w:t>6、如现场发生紧急情况，请您不要惊慌，听从工作人员指挥，有序从选房现场大门迅速撤离。</w:t>
      </w:r>
    </w:p>
    <w:p>
      <w:pPr>
        <w:spacing w:line="360" w:lineRule="auto"/>
        <w:rPr>
          <w:rFonts w:ascii="宋体" w:hAnsi="宋体" w:eastAsia="宋体"/>
          <w:sz w:val="24"/>
          <w:szCs w:val="28"/>
        </w:rPr>
      </w:pPr>
      <w:r>
        <w:rPr>
          <w:rFonts w:ascii="宋体" w:hAnsi="宋体" w:eastAsia="宋体"/>
          <w:sz w:val="24"/>
          <w:szCs w:val="28"/>
        </w:rPr>
        <w:t>7、为了您及其他人的身体健康，且避免火灾的发生，全场禁止吸烟。</w:t>
      </w:r>
    </w:p>
    <w:p>
      <w:pPr>
        <w:spacing w:line="360" w:lineRule="auto"/>
        <w:rPr>
          <w:rFonts w:ascii="宋体" w:hAnsi="宋体" w:eastAsia="宋体"/>
          <w:sz w:val="24"/>
          <w:szCs w:val="28"/>
        </w:rPr>
      </w:pPr>
      <w:r>
        <w:rPr>
          <w:rFonts w:ascii="宋体" w:hAnsi="宋体" w:eastAsia="宋体"/>
          <w:sz w:val="24"/>
          <w:szCs w:val="28"/>
        </w:rPr>
        <w:t>8、现场禁止携带易燃、易爆、有毒有害等危险品及枪支弹药、管制刀具等违禁品，如携带上述物品请及时与工作人员联系。</w:t>
      </w:r>
    </w:p>
    <w:p>
      <w:pPr>
        <w:spacing w:line="360" w:lineRule="auto"/>
        <w:rPr>
          <w:rFonts w:ascii="宋体" w:hAnsi="宋体" w:eastAsia="宋体"/>
          <w:sz w:val="24"/>
          <w:szCs w:val="28"/>
        </w:rPr>
      </w:pPr>
      <w:r>
        <w:rPr>
          <w:rFonts w:ascii="宋体" w:hAnsi="宋体" w:eastAsia="宋体"/>
          <w:sz w:val="24"/>
          <w:szCs w:val="28"/>
        </w:rPr>
        <w:t>9、由于现场选房时间较短，您需要提前预选出几套房源方案作为备用，以免在现场由于时间紧促及房源的变化影响正常选房。</w:t>
      </w:r>
    </w:p>
    <w:p>
      <w:pPr>
        <w:spacing w:line="360" w:lineRule="auto"/>
        <w:rPr>
          <w:rFonts w:ascii="宋体" w:hAnsi="宋体" w:eastAsia="宋体"/>
          <w:sz w:val="24"/>
          <w:szCs w:val="28"/>
        </w:rPr>
      </w:pPr>
      <w:bookmarkStart w:id="1" w:name="_GoBack"/>
      <w:bookmarkEnd w:id="1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汉仪仿宋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汉仪仿宋S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汉仪仿宋S">
    <w:panose1 w:val="00020600040101000101"/>
    <w:charset w:val="86"/>
    <w:family w:val="auto"/>
    <w:pitch w:val="default"/>
    <w:sig w:usb0="A00002BF" w:usb1="38CF7CFA" w:usb2="00000016" w:usb3="00000000" w:csb0="0004009F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3B73813"/>
    <w:multiLevelType w:val="multilevel"/>
    <w:tmpl w:val="63B73813"/>
    <w:lvl w:ilvl="0" w:tentative="0">
      <w:start w:val="1"/>
      <w:numFmt w:val="decimal"/>
      <w:lvlText w:val="（%1）"/>
      <w:lvlJc w:val="left"/>
      <w:pPr>
        <w:ind w:left="720" w:hanging="720"/>
      </w:pPr>
      <w:rPr>
        <w:rFonts w:hint="default"/>
        <w:b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true"/>
  <w:bordersDoNotSurroundFooter w:val="true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55D"/>
    <w:rsid w:val="00014FF8"/>
    <w:rsid w:val="00021B3C"/>
    <w:rsid w:val="0003456A"/>
    <w:rsid w:val="000371E4"/>
    <w:rsid w:val="00054EE8"/>
    <w:rsid w:val="00065C5A"/>
    <w:rsid w:val="00065F8A"/>
    <w:rsid w:val="0008540A"/>
    <w:rsid w:val="0009563E"/>
    <w:rsid w:val="000B462C"/>
    <w:rsid w:val="000B7B4D"/>
    <w:rsid w:val="000D5E0B"/>
    <w:rsid w:val="000D6FEE"/>
    <w:rsid w:val="000E2F88"/>
    <w:rsid w:val="00135EAC"/>
    <w:rsid w:val="00154944"/>
    <w:rsid w:val="0016175D"/>
    <w:rsid w:val="00177AE9"/>
    <w:rsid w:val="00183A7E"/>
    <w:rsid w:val="00193D3D"/>
    <w:rsid w:val="00197940"/>
    <w:rsid w:val="001C1062"/>
    <w:rsid w:val="001C3102"/>
    <w:rsid w:val="001D2692"/>
    <w:rsid w:val="00204731"/>
    <w:rsid w:val="00231D9A"/>
    <w:rsid w:val="002449CC"/>
    <w:rsid w:val="002470AF"/>
    <w:rsid w:val="00247C9D"/>
    <w:rsid w:val="00262FD3"/>
    <w:rsid w:val="002B3D36"/>
    <w:rsid w:val="002D5AF5"/>
    <w:rsid w:val="00307660"/>
    <w:rsid w:val="00310375"/>
    <w:rsid w:val="00326421"/>
    <w:rsid w:val="00341564"/>
    <w:rsid w:val="00386D43"/>
    <w:rsid w:val="003C4673"/>
    <w:rsid w:val="003D7A8E"/>
    <w:rsid w:val="00482D6D"/>
    <w:rsid w:val="004831E0"/>
    <w:rsid w:val="004A5D9F"/>
    <w:rsid w:val="004B7668"/>
    <w:rsid w:val="004D344B"/>
    <w:rsid w:val="004D46D3"/>
    <w:rsid w:val="004E68BC"/>
    <w:rsid w:val="00503276"/>
    <w:rsid w:val="00563247"/>
    <w:rsid w:val="00573625"/>
    <w:rsid w:val="00584823"/>
    <w:rsid w:val="005A5DEB"/>
    <w:rsid w:val="005B391E"/>
    <w:rsid w:val="005F2862"/>
    <w:rsid w:val="00602AA7"/>
    <w:rsid w:val="00614A63"/>
    <w:rsid w:val="0062455D"/>
    <w:rsid w:val="00634D97"/>
    <w:rsid w:val="00642E64"/>
    <w:rsid w:val="00647DFA"/>
    <w:rsid w:val="00672EA2"/>
    <w:rsid w:val="00677168"/>
    <w:rsid w:val="00693F8D"/>
    <w:rsid w:val="006A4E76"/>
    <w:rsid w:val="006C1169"/>
    <w:rsid w:val="006D3179"/>
    <w:rsid w:val="006D79CF"/>
    <w:rsid w:val="006E43D0"/>
    <w:rsid w:val="006E6B79"/>
    <w:rsid w:val="006F1074"/>
    <w:rsid w:val="00731171"/>
    <w:rsid w:val="00741CD9"/>
    <w:rsid w:val="00770BCC"/>
    <w:rsid w:val="00775EAE"/>
    <w:rsid w:val="007B6E3E"/>
    <w:rsid w:val="007C0A2E"/>
    <w:rsid w:val="00803DF7"/>
    <w:rsid w:val="00835A9C"/>
    <w:rsid w:val="00836653"/>
    <w:rsid w:val="008372D2"/>
    <w:rsid w:val="008967B4"/>
    <w:rsid w:val="00896D77"/>
    <w:rsid w:val="00897FB8"/>
    <w:rsid w:val="008E5D55"/>
    <w:rsid w:val="009101AF"/>
    <w:rsid w:val="00925F81"/>
    <w:rsid w:val="00937F96"/>
    <w:rsid w:val="00950A2D"/>
    <w:rsid w:val="009A003D"/>
    <w:rsid w:val="009A1FA2"/>
    <w:rsid w:val="009A32B7"/>
    <w:rsid w:val="009B1D09"/>
    <w:rsid w:val="009D5248"/>
    <w:rsid w:val="00A06572"/>
    <w:rsid w:val="00A34DBC"/>
    <w:rsid w:val="00A707AA"/>
    <w:rsid w:val="00A710FF"/>
    <w:rsid w:val="00A83CFA"/>
    <w:rsid w:val="00AC1E20"/>
    <w:rsid w:val="00AD5048"/>
    <w:rsid w:val="00AE03EC"/>
    <w:rsid w:val="00AE5480"/>
    <w:rsid w:val="00AF73FF"/>
    <w:rsid w:val="00B005F7"/>
    <w:rsid w:val="00B37D56"/>
    <w:rsid w:val="00B434BE"/>
    <w:rsid w:val="00B46403"/>
    <w:rsid w:val="00BB00C6"/>
    <w:rsid w:val="00BB3B96"/>
    <w:rsid w:val="00BE28C3"/>
    <w:rsid w:val="00C0608D"/>
    <w:rsid w:val="00C504B1"/>
    <w:rsid w:val="00C515D4"/>
    <w:rsid w:val="00C62880"/>
    <w:rsid w:val="00CA79DF"/>
    <w:rsid w:val="00CC51DB"/>
    <w:rsid w:val="00CC6D65"/>
    <w:rsid w:val="00D462BA"/>
    <w:rsid w:val="00D50D99"/>
    <w:rsid w:val="00D5205E"/>
    <w:rsid w:val="00D53A8E"/>
    <w:rsid w:val="00D721DA"/>
    <w:rsid w:val="00D74501"/>
    <w:rsid w:val="00D74B5B"/>
    <w:rsid w:val="00D91321"/>
    <w:rsid w:val="00DF0A0F"/>
    <w:rsid w:val="00DF23FC"/>
    <w:rsid w:val="00E72210"/>
    <w:rsid w:val="00E8096D"/>
    <w:rsid w:val="00F02F3D"/>
    <w:rsid w:val="00F04819"/>
    <w:rsid w:val="00F82A18"/>
    <w:rsid w:val="00F93DF5"/>
    <w:rsid w:val="00FE6C22"/>
    <w:rsid w:val="00FF4E62"/>
    <w:rsid w:val="BFFBEEFC"/>
    <w:rsid w:val="FEBFEE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qFormat/>
    <w:uiPriority w:val="99"/>
    <w:rPr>
      <w:sz w:val="18"/>
      <w:szCs w:val="18"/>
    </w:rPr>
  </w:style>
  <w:style w:type="paragraph" w:styleId="8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6</Pages>
  <Words>200</Words>
  <Characters>1140</Characters>
  <Lines>9</Lines>
  <Paragraphs>2</Paragraphs>
  <TotalTime>0</TotalTime>
  <ScaleCrop>false</ScaleCrop>
  <LinksUpToDate>false</LinksUpToDate>
  <CharactersWithSpaces>1338</CharactersWithSpaces>
  <Application>WPS Office_11.8.2.10229_F1E327BC-269C-435d-A152-05C5408002CA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2023-02-10T23:02:00Z</dcterms:created>
  <dc:creator>裴 世超</dc:creator>
  <cp:lastModifiedBy>sugon</cp:lastModifiedBy>
  <cp:lastPrinted>2022-07-26T21:01:00Z</cp:lastPrinted>
  <dcterms:modified xsi:type="dcterms:W3CDTF">2023-11-03T10:02:19Z</dcterms:modified>
  <cp:revision>84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2052-11.8.2.10229</vt:lpwstr>
  </property>
</Properties>
</file>