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CE81A">
      <w:pPr>
        <w:jc w:val="center"/>
        <w:rPr>
          <w:rFonts w:ascii="仿宋_GB2312" w:eastAsia="仿宋_GB2312"/>
          <w:b/>
          <w:sz w:val="32"/>
          <w:szCs w:val="32"/>
        </w:rPr>
      </w:pPr>
    </w:p>
    <w:p w14:paraId="75BD3CD7">
      <w:pPr>
        <w:jc w:val="center"/>
        <w:rPr>
          <w:rFonts w:ascii="黑体" w:eastAsia="黑体"/>
          <w:sz w:val="72"/>
          <w:szCs w:val="72"/>
        </w:rPr>
      </w:pPr>
    </w:p>
    <w:p w14:paraId="26D30C99">
      <w:pPr>
        <w:jc w:val="center"/>
        <w:rPr>
          <w:rFonts w:ascii="黑体" w:eastAsia="黑体"/>
          <w:sz w:val="72"/>
          <w:szCs w:val="72"/>
        </w:rPr>
      </w:pPr>
    </w:p>
    <w:p w14:paraId="21A702EA">
      <w:pPr>
        <w:jc w:val="center"/>
        <w:rPr>
          <w:rFonts w:ascii="黑体" w:eastAsia="黑体"/>
          <w:sz w:val="72"/>
          <w:szCs w:val="72"/>
        </w:rPr>
      </w:pPr>
    </w:p>
    <w:p w14:paraId="537038C8">
      <w:pPr>
        <w:jc w:val="center"/>
        <w:rPr>
          <w:rFonts w:ascii="黑体" w:eastAsia="黑体"/>
          <w:sz w:val="72"/>
          <w:szCs w:val="72"/>
        </w:rPr>
      </w:pPr>
    </w:p>
    <w:p w14:paraId="4343D182">
      <w:pPr>
        <w:jc w:val="center"/>
        <w:rPr>
          <w:rFonts w:ascii="黑体" w:eastAsia="黑体"/>
          <w:sz w:val="72"/>
          <w:szCs w:val="72"/>
        </w:rPr>
      </w:pPr>
      <w:r>
        <w:rPr>
          <w:rFonts w:hint="eastAsia" w:ascii="黑体" w:eastAsia="黑体"/>
          <w:sz w:val="72"/>
          <w:szCs w:val="72"/>
        </w:rPr>
        <w:t>2025年度</w:t>
      </w:r>
      <w:r>
        <w:rPr>
          <w:rFonts w:hint="eastAsia" w:ascii="黑体" w:eastAsia="黑体"/>
          <w:sz w:val="72"/>
          <w:szCs w:val="72"/>
          <w:lang w:val="en-US" w:eastAsia="zh-CN"/>
        </w:rPr>
        <w:t>门头沟区中小企业服务中心</w:t>
      </w:r>
      <w:r>
        <w:rPr>
          <w:rFonts w:hint="eastAsia" w:ascii="黑体" w:eastAsia="黑体"/>
          <w:sz w:val="72"/>
          <w:szCs w:val="72"/>
        </w:rPr>
        <w:t>决算（公开</w:t>
      </w:r>
      <w:r>
        <w:rPr>
          <w:rFonts w:ascii="黑体" w:eastAsia="黑体"/>
          <w:sz w:val="72"/>
          <w:szCs w:val="72"/>
        </w:rPr>
        <w:t>）</w:t>
      </w:r>
    </w:p>
    <w:p w14:paraId="6C5B3B72">
      <w:pPr>
        <w:jc w:val="center"/>
        <w:rPr>
          <w:rFonts w:ascii="黑体" w:eastAsia="黑体"/>
          <w:sz w:val="52"/>
          <w:szCs w:val="52"/>
        </w:rPr>
      </w:pPr>
    </w:p>
    <w:p w14:paraId="1F4C0B60">
      <w:pPr>
        <w:jc w:val="center"/>
        <w:rPr>
          <w:rFonts w:ascii="黑体" w:eastAsia="黑体"/>
          <w:sz w:val="52"/>
          <w:szCs w:val="52"/>
        </w:rPr>
      </w:pPr>
    </w:p>
    <w:p w14:paraId="09B61498">
      <w:pPr>
        <w:jc w:val="center"/>
        <w:rPr>
          <w:rFonts w:ascii="黑体" w:eastAsia="黑体"/>
          <w:sz w:val="52"/>
          <w:szCs w:val="52"/>
        </w:rPr>
      </w:pPr>
    </w:p>
    <w:p w14:paraId="3B702B71">
      <w:pPr>
        <w:jc w:val="both"/>
        <w:rPr>
          <w:rFonts w:ascii="黑体" w:eastAsia="黑体"/>
          <w:sz w:val="32"/>
          <w:szCs w:val="32"/>
        </w:rPr>
      </w:pPr>
    </w:p>
    <w:p w14:paraId="11091413">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08E0521A">
      <w:pPr>
        <w:spacing w:line="500" w:lineRule="exact"/>
        <w:ind w:firstLine="645"/>
        <w:jc w:val="center"/>
        <w:rPr>
          <w:rFonts w:ascii="宋体" w:hAnsi="宋体" w:cs="宋体"/>
          <w:b/>
          <w:bCs/>
          <w:kern w:val="0"/>
          <w:sz w:val="36"/>
          <w:szCs w:val="36"/>
        </w:rPr>
      </w:pPr>
    </w:p>
    <w:p w14:paraId="6EAC578C">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w:t>
      </w:r>
      <w:r>
        <w:rPr>
          <w:rFonts w:hint="eastAsia" w:ascii="宋体" w:hAnsi="宋体" w:cs="宋体"/>
          <w:bCs/>
          <w:spacing w:val="40"/>
          <w:kern w:val="0"/>
          <w:sz w:val="32"/>
          <w:szCs w:val="32"/>
          <w:lang w:val="en-US" w:eastAsia="zh-CN"/>
        </w:rPr>
        <w:t>单位</w:t>
      </w:r>
      <w:r>
        <w:rPr>
          <w:rFonts w:hint="eastAsia" w:ascii="宋体" w:hAnsi="宋体" w:cs="宋体"/>
          <w:bCs/>
          <w:spacing w:val="40"/>
          <w:kern w:val="0"/>
          <w:sz w:val="32"/>
          <w:szCs w:val="32"/>
        </w:rPr>
        <w:t>决算报表</w:t>
      </w:r>
    </w:p>
    <w:p w14:paraId="262486C2">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357E74B7">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6701B568">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6093A19C">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4AA2043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39F30FD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73B4C8CF">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438F39E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7ADE0C9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35D75ED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70D6AD0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1F9AB871">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w:t>
      </w:r>
      <w:r>
        <w:rPr>
          <w:rFonts w:hint="eastAsia" w:ascii="宋体" w:hAnsi="宋体"/>
          <w:spacing w:val="40"/>
          <w:sz w:val="32"/>
          <w:szCs w:val="32"/>
          <w:lang w:val="en-US" w:eastAsia="zh-CN"/>
        </w:rPr>
        <w:t>单位</w:t>
      </w:r>
      <w:r>
        <w:rPr>
          <w:rFonts w:hint="eastAsia" w:ascii="宋体" w:hAnsi="宋体"/>
          <w:spacing w:val="40"/>
          <w:sz w:val="32"/>
          <w:szCs w:val="32"/>
        </w:rPr>
        <w:t>决算说明</w:t>
      </w:r>
    </w:p>
    <w:p w14:paraId="7F9AD738">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2D6D6274">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spacing w:val="40"/>
          <w:kern w:val="0"/>
          <w:sz w:val="32"/>
          <w:szCs w:val="32"/>
        </w:rPr>
        <w:t>第四部分 2025年度部门绩效评价情况</w:t>
      </w:r>
    </w:p>
    <w:p w14:paraId="7E02ECAA">
      <w:pPr>
        <w:rPr>
          <w:rFonts w:hint="eastAsia" w:ascii="宋体" w:hAnsi="宋体" w:cs="宋体"/>
          <w:spacing w:val="40"/>
          <w:kern w:val="0"/>
          <w:sz w:val="32"/>
          <w:szCs w:val="32"/>
        </w:rPr>
      </w:pPr>
      <w:r>
        <w:rPr>
          <w:rFonts w:hint="eastAsia" w:ascii="宋体" w:hAnsi="宋体" w:cs="宋体"/>
          <w:spacing w:val="40"/>
          <w:kern w:val="0"/>
          <w:sz w:val="32"/>
          <w:szCs w:val="32"/>
        </w:rPr>
        <w:br w:type="page"/>
      </w:r>
    </w:p>
    <w:p w14:paraId="5DEBFBA7">
      <w:pPr>
        <w:pStyle w:val="2"/>
      </w:pPr>
    </w:p>
    <w:p w14:paraId="31970A4D">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w:t>
      </w:r>
      <w:r>
        <w:rPr>
          <w:rFonts w:hint="eastAsia" w:ascii="宋体" w:hAnsi="宋体" w:cs="宋体"/>
          <w:b/>
          <w:bCs/>
          <w:spacing w:val="40"/>
          <w:kern w:val="0"/>
          <w:sz w:val="44"/>
          <w:szCs w:val="44"/>
          <w:lang w:val="en-US" w:eastAsia="zh-CN"/>
        </w:rPr>
        <w:t>单位</w:t>
      </w:r>
      <w:r>
        <w:rPr>
          <w:rFonts w:hint="eastAsia" w:ascii="宋体" w:hAnsi="宋体" w:cs="宋体"/>
          <w:b/>
          <w:bCs/>
          <w:spacing w:val="40"/>
          <w:kern w:val="0"/>
          <w:sz w:val="44"/>
          <w:szCs w:val="44"/>
        </w:rPr>
        <w:t>决算报表</w:t>
      </w:r>
    </w:p>
    <w:p w14:paraId="4E1ADA3E">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39B18759">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w:t>
      </w:r>
      <w:r>
        <w:rPr>
          <w:rFonts w:hint="eastAsia" w:ascii="宋体" w:hAnsi="宋体"/>
          <w:b/>
          <w:spacing w:val="40"/>
          <w:sz w:val="32"/>
          <w:szCs w:val="32"/>
          <w:lang w:val="en-US" w:eastAsia="zh-CN"/>
        </w:rPr>
        <w:t>单位</w:t>
      </w:r>
      <w:r>
        <w:rPr>
          <w:rFonts w:hint="eastAsia" w:ascii="宋体" w:hAnsi="宋体"/>
          <w:b/>
          <w:spacing w:val="40"/>
          <w:sz w:val="32"/>
          <w:szCs w:val="32"/>
        </w:rPr>
        <w:t>决算说明</w:t>
      </w:r>
    </w:p>
    <w:p w14:paraId="26F03B12">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一、单位基本情况</w:t>
      </w:r>
    </w:p>
    <w:p w14:paraId="409C42E0">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一</w:t>
      </w: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14:paraId="12B48E36">
      <w:pPr>
        <w:tabs>
          <w:tab w:val="center" w:pos="6979"/>
        </w:tabs>
        <w:spacing w:line="580" w:lineRule="exact"/>
        <w:ind w:firstLine="560" w:firstLineChars="200"/>
      </w:pPr>
      <w:r>
        <w:rPr>
          <w:rFonts w:hint="eastAsia" w:ascii="仿宋_GB2312" w:eastAsia="仿宋_GB2312"/>
          <w:sz w:val="28"/>
          <w:szCs w:val="28"/>
          <w:lang w:val="en-US" w:eastAsia="zh-CN"/>
        </w:rPr>
        <w:t>北京市门头沟区中小企业服务中心主管部门为北京市门头沟区经济和信息化局。</w:t>
      </w:r>
    </w:p>
    <w:p w14:paraId="00E525D1">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0F3A498F">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302</w:t>
      </w:r>
      <w:r>
        <w:rPr>
          <w:rFonts w:hint="eastAsia" w:ascii="仿宋_GB2312" w:eastAsia="仿宋_GB2312"/>
          <w:sz w:val="28"/>
          <w:szCs w:val="28"/>
          <w:lang w:val="en-US" w:eastAsia="zh-CN"/>
        </w:rPr>
        <w:t>,</w:t>
      </w:r>
      <w:r>
        <w:rPr>
          <w:rFonts w:ascii="仿宋_GB2312" w:eastAsia="仿宋_GB2312"/>
          <w:sz w:val="28"/>
          <w:szCs w:val="28"/>
        </w:rPr>
        <w:t>057.58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lang w:val="en-US" w:eastAsia="zh-CN"/>
        </w:rPr>
        <w:t>增加</w:t>
      </w:r>
      <w:r>
        <w:rPr>
          <w:rFonts w:hint="eastAsia" w:ascii="仿宋_GB2312" w:eastAsia="仿宋_GB2312"/>
          <w:sz w:val="28"/>
          <w:szCs w:val="28"/>
        </w:rPr>
        <w:t>290,869.01元，增长</w:t>
      </w:r>
      <w:r>
        <w:rPr>
          <w:rFonts w:hint="eastAsia" w:ascii="仿宋_GB2312" w:eastAsia="仿宋_GB2312"/>
          <w:sz w:val="28"/>
          <w:szCs w:val="28"/>
          <w:lang w:val="en-US" w:eastAsia="zh-CN"/>
        </w:rPr>
        <w:t>9</w:t>
      </w:r>
      <w:r>
        <w:rPr>
          <w:rFonts w:ascii="仿宋_GB2312" w:eastAsia="仿宋_GB2312"/>
          <w:sz w:val="28"/>
          <w:szCs w:val="28"/>
        </w:rPr>
        <w:t>.</w:t>
      </w:r>
      <w:r>
        <w:rPr>
          <w:rFonts w:hint="eastAsia" w:ascii="仿宋_GB2312" w:eastAsia="仿宋_GB2312"/>
          <w:sz w:val="28"/>
          <w:szCs w:val="28"/>
          <w:lang w:val="en-US" w:eastAsia="zh-CN"/>
        </w:rPr>
        <w:t>7</w:t>
      </w:r>
      <w:r>
        <w:rPr>
          <w:rFonts w:hint="eastAsia" w:ascii="仿宋_GB2312" w:eastAsia="仿宋_GB2312"/>
          <w:sz w:val="28"/>
          <w:szCs w:val="28"/>
        </w:rPr>
        <w:t>%。</w:t>
      </w:r>
    </w:p>
    <w:p w14:paraId="2CB3DA1B">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0F069FB7">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302</w:t>
      </w:r>
      <w:r>
        <w:rPr>
          <w:rFonts w:hint="eastAsia" w:ascii="仿宋_GB2312" w:eastAsia="仿宋_GB2312"/>
          <w:sz w:val="28"/>
          <w:szCs w:val="28"/>
          <w:lang w:val="en-US" w:eastAsia="zh-CN"/>
        </w:rPr>
        <w:t>,</w:t>
      </w:r>
      <w:r>
        <w:rPr>
          <w:rFonts w:ascii="仿宋_GB2312" w:eastAsia="仿宋_GB2312"/>
          <w:sz w:val="28"/>
          <w:szCs w:val="28"/>
        </w:rPr>
        <w:t>057.58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lang w:val="en-US" w:eastAsia="zh-CN"/>
        </w:rPr>
        <w:t>增加</w:t>
      </w:r>
      <w:r>
        <w:rPr>
          <w:rFonts w:hint="eastAsia" w:ascii="仿宋_GB2312" w:eastAsia="仿宋_GB2312"/>
          <w:sz w:val="28"/>
          <w:szCs w:val="28"/>
        </w:rPr>
        <w:t>290,869.01元，增长</w:t>
      </w:r>
      <w:r>
        <w:rPr>
          <w:rFonts w:hint="eastAsia" w:ascii="仿宋_GB2312" w:eastAsia="仿宋_GB2312"/>
          <w:sz w:val="28"/>
          <w:szCs w:val="28"/>
          <w:lang w:val="en-US" w:eastAsia="zh-CN"/>
        </w:rPr>
        <w:t>9</w:t>
      </w:r>
      <w:r>
        <w:rPr>
          <w:rFonts w:ascii="仿宋_GB2312" w:eastAsia="仿宋_GB2312"/>
          <w:sz w:val="28"/>
          <w:szCs w:val="28"/>
        </w:rPr>
        <w:t>.</w:t>
      </w:r>
      <w:r>
        <w:rPr>
          <w:rFonts w:hint="eastAsia" w:ascii="仿宋_GB2312" w:eastAsia="仿宋_GB2312"/>
          <w:sz w:val="28"/>
          <w:szCs w:val="28"/>
          <w:lang w:val="en-US" w:eastAsia="zh-CN"/>
        </w:rPr>
        <w:t>7</w:t>
      </w:r>
      <w:r>
        <w:rPr>
          <w:rFonts w:hint="eastAsia" w:ascii="仿宋_GB2312" w:eastAsia="仿宋_GB2312"/>
          <w:sz w:val="28"/>
          <w:szCs w:val="28"/>
        </w:rPr>
        <w:t>%。</w:t>
      </w:r>
    </w:p>
    <w:p w14:paraId="1712DD3C">
      <w:pPr>
        <w:tabs>
          <w:tab w:val="center" w:pos="6979"/>
        </w:tabs>
        <w:spacing w:line="580" w:lineRule="exact"/>
        <w:ind w:firstLine="560" w:firstLineChars="200"/>
      </w:pPr>
      <w:r>
        <w:rPr>
          <w:rFonts w:hint="eastAsia" w:ascii="仿宋_GB2312" w:eastAsia="仿宋_GB2312"/>
          <w:sz w:val="28"/>
          <w:szCs w:val="28"/>
        </w:rPr>
        <w:t>1.财政拨款收入</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302</w:t>
      </w:r>
      <w:r>
        <w:rPr>
          <w:rFonts w:hint="eastAsia" w:ascii="仿宋_GB2312" w:eastAsia="仿宋_GB2312"/>
          <w:sz w:val="28"/>
          <w:szCs w:val="28"/>
          <w:lang w:val="en-US" w:eastAsia="zh-CN"/>
        </w:rPr>
        <w:t>,</w:t>
      </w:r>
      <w:r>
        <w:rPr>
          <w:rFonts w:ascii="仿宋_GB2312" w:eastAsia="仿宋_GB2312"/>
          <w:sz w:val="28"/>
          <w:szCs w:val="28"/>
        </w:rPr>
        <w:t>057.58</w:t>
      </w:r>
      <w:r>
        <w:rPr>
          <w:rFonts w:hint="eastAsia" w:ascii="仿宋_GB2312" w:eastAsia="仿宋_GB2312"/>
          <w:sz w:val="28"/>
          <w:szCs w:val="28"/>
        </w:rPr>
        <w:t>元，占收入合计的100%。其中：一般公共预算财政拨款收入</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302</w:t>
      </w:r>
      <w:r>
        <w:rPr>
          <w:rFonts w:hint="eastAsia" w:ascii="仿宋_GB2312" w:eastAsia="仿宋_GB2312"/>
          <w:sz w:val="28"/>
          <w:szCs w:val="28"/>
          <w:lang w:val="en-US" w:eastAsia="zh-CN"/>
        </w:rPr>
        <w:t>,</w:t>
      </w:r>
      <w:r>
        <w:rPr>
          <w:rFonts w:ascii="仿宋_GB2312" w:eastAsia="仿宋_GB2312"/>
          <w:sz w:val="28"/>
          <w:szCs w:val="28"/>
        </w:rPr>
        <w:t>057.58</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026F7C67">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6410471F">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302</w:t>
      </w:r>
      <w:r>
        <w:rPr>
          <w:rFonts w:hint="eastAsia" w:ascii="仿宋_GB2312" w:eastAsia="仿宋_GB2312"/>
          <w:sz w:val="28"/>
          <w:szCs w:val="28"/>
          <w:lang w:val="en-US" w:eastAsia="zh-CN"/>
        </w:rPr>
        <w:t>,</w:t>
      </w:r>
      <w:r>
        <w:rPr>
          <w:rFonts w:ascii="仿宋_GB2312" w:eastAsia="仿宋_GB2312"/>
          <w:sz w:val="28"/>
          <w:szCs w:val="28"/>
        </w:rPr>
        <w:t>057.58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lang w:val="en-US" w:eastAsia="zh-CN"/>
        </w:rPr>
        <w:t>增加</w:t>
      </w:r>
      <w:r>
        <w:rPr>
          <w:rFonts w:hint="eastAsia" w:ascii="仿宋_GB2312" w:eastAsia="仿宋_GB2312"/>
          <w:sz w:val="28"/>
          <w:szCs w:val="28"/>
        </w:rPr>
        <w:t>290,869.01元，增长</w:t>
      </w:r>
      <w:r>
        <w:rPr>
          <w:rFonts w:hint="eastAsia" w:ascii="仿宋_GB2312" w:eastAsia="仿宋_GB2312"/>
          <w:sz w:val="28"/>
          <w:szCs w:val="28"/>
          <w:lang w:val="en-US" w:eastAsia="zh-CN"/>
        </w:rPr>
        <w:t>9</w:t>
      </w:r>
      <w:r>
        <w:rPr>
          <w:rFonts w:ascii="仿宋_GB2312" w:eastAsia="仿宋_GB2312"/>
          <w:sz w:val="28"/>
          <w:szCs w:val="28"/>
        </w:rPr>
        <w:t>.</w:t>
      </w:r>
      <w:r>
        <w:rPr>
          <w:rFonts w:hint="eastAsia" w:ascii="仿宋_GB2312" w:eastAsia="仿宋_GB2312"/>
          <w:sz w:val="28"/>
          <w:szCs w:val="28"/>
          <w:lang w:val="en-US" w:eastAsia="zh-CN"/>
        </w:rPr>
        <w:t>7</w:t>
      </w:r>
      <w:r>
        <w:rPr>
          <w:rFonts w:hint="eastAsia" w:ascii="仿宋_GB2312" w:eastAsia="仿宋_GB2312"/>
          <w:sz w:val="28"/>
          <w:szCs w:val="28"/>
        </w:rPr>
        <w:t>%，其中：基本支出</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302</w:t>
      </w:r>
      <w:r>
        <w:rPr>
          <w:rFonts w:hint="eastAsia" w:ascii="仿宋_GB2312" w:eastAsia="仿宋_GB2312"/>
          <w:sz w:val="28"/>
          <w:szCs w:val="28"/>
          <w:lang w:val="en-US" w:eastAsia="zh-CN"/>
        </w:rPr>
        <w:t>,</w:t>
      </w:r>
      <w:r>
        <w:rPr>
          <w:rFonts w:ascii="仿宋_GB2312" w:eastAsia="仿宋_GB2312"/>
          <w:sz w:val="28"/>
          <w:szCs w:val="28"/>
        </w:rPr>
        <w:t>057.58</w:t>
      </w:r>
      <w:r>
        <w:rPr>
          <w:rFonts w:hint="eastAsia" w:ascii="仿宋_GB2312" w:eastAsia="仿宋_GB2312"/>
          <w:sz w:val="28"/>
          <w:szCs w:val="28"/>
        </w:rPr>
        <w:t>元，占支出合计的100%；项目支出</w:t>
      </w:r>
      <w:r>
        <w:rPr>
          <w:rFonts w:ascii="仿宋_GB2312" w:eastAsia="仿宋_GB2312"/>
          <w:sz w:val="28"/>
          <w:szCs w:val="28"/>
        </w:rPr>
        <w:t>0</w:t>
      </w:r>
      <w:r>
        <w:rPr>
          <w:rFonts w:hint="eastAsia" w:ascii="仿宋_GB2312" w:eastAsia="仿宋_GB2312"/>
          <w:sz w:val="28"/>
          <w:szCs w:val="28"/>
        </w:rPr>
        <w:t>元，占支出合计的0%;上缴上级支出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69523B16">
      <w:pPr>
        <w:jc w:val="both"/>
        <w:rPr>
          <w:rFonts w:ascii="黑体" w:eastAsia="黑体"/>
          <w:b/>
          <w:sz w:val="28"/>
          <w:szCs w:val="28"/>
        </w:rPr>
      </w:pPr>
    </w:p>
    <w:p w14:paraId="47727DE9">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0864A6A9">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302</w:t>
      </w:r>
      <w:r>
        <w:rPr>
          <w:rFonts w:hint="eastAsia" w:ascii="仿宋_GB2312" w:eastAsia="仿宋_GB2312"/>
          <w:sz w:val="28"/>
          <w:szCs w:val="28"/>
          <w:lang w:val="en-US" w:eastAsia="zh-CN"/>
        </w:rPr>
        <w:t>,</w:t>
      </w:r>
      <w:r>
        <w:rPr>
          <w:rFonts w:ascii="仿宋_GB2312" w:eastAsia="仿宋_GB2312"/>
          <w:sz w:val="28"/>
          <w:szCs w:val="28"/>
        </w:rPr>
        <w:t>057.58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lang w:val="en-US" w:eastAsia="zh-CN"/>
        </w:rPr>
        <w:t>增加</w:t>
      </w:r>
      <w:r>
        <w:rPr>
          <w:rFonts w:hint="eastAsia" w:ascii="仿宋_GB2312" w:eastAsia="仿宋_GB2312"/>
          <w:sz w:val="28"/>
          <w:szCs w:val="28"/>
        </w:rPr>
        <w:t>290,869.01元，增长</w:t>
      </w:r>
      <w:r>
        <w:rPr>
          <w:rFonts w:hint="eastAsia" w:ascii="仿宋_GB2312" w:eastAsia="仿宋_GB2312"/>
          <w:sz w:val="28"/>
          <w:szCs w:val="28"/>
          <w:lang w:val="en-US" w:eastAsia="zh-CN"/>
        </w:rPr>
        <w:t>9</w:t>
      </w:r>
      <w:r>
        <w:rPr>
          <w:rFonts w:ascii="仿宋_GB2312" w:eastAsia="仿宋_GB2312"/>
          <w:sz w:val="28"/>
          <w:szCs w:val="28"/>
        </w:rPr>
        <w:t>.</w:t>
      </w:r>
      <w:r>
        <w:rPr>
          <w:rFonts w:hint="eastAsia" w:ascii="仿宋_GB2312" w:eastAsia="仿宋_GB2312"/>
          <w:sz w:val="28"/>
          <w:szCs w:val="28"/>
          <w:lang w:val="en-US" w:eastAsia="zh-CN"/>
        </w:rPr>
        <w:t>7</w:t>
      </w:r>
      <w:r>
        <w:rPr>
          <w:rFonts w:hint="eastAsia" w:ascii="仿宋_GB2312" w:eastAsia="仿宋_GB2312"/>
          <w:sz w:val="28"/>
          <w:szCs w:val="28"/>
        </w:rPr>
        <w:t>%。主要原因：</w:t>
      </w:r>
      <w:r>
        <w:rPr>
          <w:rFonts w:hint="eastAsia" w:ascii="仿宋_GB2312" w:eastAsia="仿宋_GB2312"/>
          <w:sz w:val="28"/>
          <w:szCs w:val="28"/>
          <w:lang w:val="en-US" w:eastAsia="zh-CN"/>
        </w:rPr>
        <w:t>2025年度我单位新增人员1名，导致人员经费支出、公用经费支出增加</w:t>
      </w:r>
      <w:r>
        <w:rPr>
          <w:rFonts w:hint="eastAsia" w:ascii="仿宋_GB2312" w:eastAsia="仿宋_GB2312"/>
          <w:sz w:val="28"/>
          <w:szCs w:val="28"/>
        </w:rPr>
        <w:t>。</w:t>
      </w:r>
    </w:p>
    <w:p w14:paraId="419704B6">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56BC8898">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3C492415">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302</w:t>
      </w:r>
      <w:r>
        <w:rPr>
          <w:rFonts w:hint="eastAsia" w:ascii="仿宋_GB2312" w:eastAsia="仿宋_GB2312"/>
          <w:sz w:val="28"/>
          <w:szCs w:val="28"/>
          <w:lang w:val="en-US" w:eastAsia="zh-CN"/>
        </w:rPr>
        <w:t>,</w:t>
      </w:r>
      <w:r>
        <w:rPr>
          <w:rFonts w:ascii="仿宋_GB2312" w:eastAsia="仿宋_GB2312"/>
          <w:sz w:val="28"/>
          <w:szCs w:val="28"/>
        </w:rPr>
        <w:t>057.58</w:t>
      </w:r>
      <w:r>
        <w:rPr>
          <w:rFonts w:hint="eastAsia" w:ascii="仿宋_GB2312" w:eastAsia="仿宋_GB2312"/>
          <w:sz w:val="28"/>
          <w:szCs w:val="28"/>
        </w:rPr>
        <w:t>元，主要用于以下方面：社会保障和就业支出421,986.36元，占本年财政拨款支出</w:t>
      </w:r>
      <w:r>
        <w:rPr>
          <w:rFonts w:hint="eastAsia" w:ascii="仿宋_GB2312" w:eastAsia="仿宋_GB2312"/>
          <w:sz w:val="28"/>
          <w:szCs w:val="28"/>
          <w:lang w:val="en-US" w:eastAsia="zh-CN"/>
        </w:rPr>
        <w:t>12.8</w:t>
      </w:r>
      <w:r>
        <w:rPr>
          <w:rFonts w:hint="eastAsia" w:ascii="仿宋_GB2312" w:eastAsia="仿宋_GB2312"/>
          <w:sz w:val="28"/>
          <w:szCs w:val="28"/>
        </w:rPr>
        <w:t>%；资源勘探工业信息等支出2,880,071.22</w:t>
      </w:r>
      <w:r>
        <w:rPr>
          <w:rFonts w:hint="eastAsia" w:ascii="仿宋_GB2312" w:eastAsia="仿宋_GB2312"/>
          <w:sz w:val="28"/>
          <w:szCs w:val="28"/>
          <w:lang w:val="en-US"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87.2</w:t>
      </w:r>
      <w:r>
        <w:rPr>
          <w:rFonts w:hint="eastAsia" w:ascii="仿宋_GB2312" w:eastAsia="仿宋_GB2312"/>
          <w:sz w:val="28"/>
          <w:szCs w:val="28"/>
        </w:rPr>
        <w:t>%。</w:t>
      </w:r>
    </w:p>
    <w:p w14:paraId="7104C04E">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23D5771C">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1、“社会保障和就业支出</w:t>
      </w:r>
      <w:r>
        <w:rPr>
          <w:rFonts w:hint="eastAsia" w:ascii="仿宋_GB2312" w:eastAsia="仿宋_GB2312"/>
          <w:sz w:val="28"/>
          <w:szCs w:val="28"/>
          <w:lang w:eastAsia="zh-CN"/>
        </w:rPr>
        <w:t>”（</w:t>
      </w:r>
      <w:r>
        <w:rPr>
          <w:rFonts w:hint="eastAsia" w:ascii="仿宋_GB2312" w:eastAsia="仿宋_GB2312"/>
          <w:sz w:val="28"/>
          <w:szCs w:val="28"/>
          <w:lang w:val="en-US" w:eastAsia="zh-CN"/>
        </w:rPr>
        <w:t>类</w:t>
      </w:r>
      <w:r>
        <w:rPr>
          <w:rFonts w:hint="eastAsia" w:ascii="仿宋_GB2312" w:eastAsia="仿宋_GB2312"/>
          <w:sz w:val="28"/>
          <w:szCs w:val="28"/>
          <w:lang w:eastAsia="zh-CN"/>
        </w:rPr>
        <w:t>）</w:t>
      </w:r>
      <w:r>
        <w:rPr>
          <w:rFonts w:hint="eastAsia" w:ascii="仿宋_GB2312" w:eastAsia="仿宋_GB2312"/>
          <w:sz w:val="28"/>
          <w:szCs w:val="28"/>
        </w:rPr>
        <w:t>2025年度年初预算378,796.80元，2025年度决算421,986.36元，完成年初预算的</w:t>
      </w:r>
      <w:r>
        <w:rPr>
          <w:rFonts w:hint="eastAsia" w:ascii="仿宋_GB2312" w:eastAsia="仿宋_GB2312"/>
          <w:sz w:val="28"/>
          <w:szCs w:val="28"/>
          <w:lang w:val="en-US" w:eastAsia="zh-CN"/>
        </w:rPr>
        <w:t>111.4</w:t>
      </w:r>
      <w:r>
        <w:rPr>
          <w:rFonts w:hint="eastAsia" w:ascii="仿宋_GB2312" w:eastAsia="仿宋_GB2312"/>
          <w:sz w:val="28"/>
          <w:szCs w:val="28"/>
        </w:rPr>
        <w:t>%。</w:t>
      </w:r>
    </w:p>
    <w:p w14:paraId="3C7FC677">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14:paraId="48E050D5">
      <w:pPr>
        <w:spacing w:line="580" w:lineRule="exact"/>
        <w:ind w:firstLine="560" w:firstLineChars="200"/>
        <w:rPr>
          <w:rFonts w:ascii="仿宋_GB2312" w:eastAsia="仿宋_GB2312"/>
          <w:sz w:val="28"/>
          <w:szCs w:val="28"/>
        </w:rPr>
      </w:pPr>
      <w:r>
        <w:rPr>
          <w:rFonts w:hint="eastAsia" w:ascii="仿宋_GB2312" w:eastAsia="仿宋_GB2312"/>
          <w:sz w:val="28"/>
          <w:szCs w:val="28"/>
        </w:rPr>
        <w:t>“行政事业单位养老支出”（款）2025年度年初预算378,796.80元，2025年度决算421,986.36元，完成年初预算的</w:t>
      </w:r>
      <w:r>
        <w:rPr>
          <w:rFonts w:hint="eastAsia" w:ascii="仿宋_GB2312" w:eastAsia="仿宋_GB2312"/>
          <w:sz w:val="28"/>
          <w:szCs w:val="28"/>
          <w:lang w:val="en-US" w:eastAsia="zh-CN"/>
        </w:rPr>
        <w:t>111.4</w:t>
      </w:r>
      <w:r>
        <w:rPr>
          <w:rFonts w:hint="eastAsia" w:ascii="仿宋_GB2312" w:eastAsia="仿宋_GB2312"/>
          <w:sz w:val="28"/>
          <w:szCs w:val="28"/>
        </w:rPr>
        <w:t>%。主要原因：</w:t>
      </w:r>
      <w:r>
        <w:rPr>
          <w:rFonts w:hint="eastAsia" w:ascii="仿宋_GB2312" w:eastAsia="仿宋_GB2312"/>
          <w:sz w:val="28"/>
          <w:szCs w:val="28"/>
          <w:lang w:val="en-US" w:eastAsia="zh-CN"/>
        </w:rPr>
        <w:t>2025年度我单位离退休人员工资调整，支出增加</w:t>
      </w:r>
      <w:r>
        <w:rPr>
          <w:rFonts w:hint="eastAsia" w:ascii="仿宋_GB2312" w:eastAsia="仿宋_GB2312"/>
          <w:sz w:val="28"/>
          <w:szCs w:val="28"/>
        </w:rPr>
        <w:t>。</w:t>
      </w:r>
    </w:p>
    <w:p w14:paraId="18F49936">
      <w:pPr>
        <w:spacing w:line="580" w:lineRule="exact"/>
        <w:ind w:firstLine="560" w:firstLineChars="200"/>
        <w:rPr>
          <w:rFonts w:ascii="仿宋_GB2312" w:eastAsia="仿宋_GB2312"/>
          <w:sz w:val="28"/>
          <w:szCs w:val="28"/>
        </w:rPr>
      </w:pPr>
      <w:r>
        <w:rPr>
          <w:rFonts w:hint="eastAsia" w:ascii="仿宋_GB2312" w:eastAsia="仿宋_GB2312"/>
          <w:sz w:val="28"/>
          <w:szCs w:val="28"/>
        </w:rPr>
        <w:t>2、“资源勘探工业信息等支出”(类)2025年度年初预算2</w:t>
      </w:r>
      <w:r>
        <w:rPr>
          <w:rFonts w:hint="eastAsia" w:ascii="仿宋_GB2312" w:eastAsia="仿宋_GB2312"/>
          <w:sz w:val="28"/>
          <w:szCs w:val="28"/>
          <w:lang w:val="en-US" w:eastAsia="zh-CN"/>
        </w:rPr>
        <w:t>,</w:t>
      </w:r>
      <w:r>
        <w:rPr>
          <w:rFonts w:hint="eastAsia" w:ascii="仿宋_GB2312" w:eastAsia="仿宋_GB2312"/>
          <w:sz w:val="28"/>
          <w:szCs w:val="28"/>
        </w:rPr>
        <w:t>599</w:t>
      </w:r>
      <w:r>
        <w:rPr>
          <w:rFonts w:hint="eastAsia" w:ascii="仿宋_GB2312" w:eastAsia="仿宋_GB2312"/>
          <w:sz w:val="28"/>
          <w:szCs w:val="28"/>
          <w:lang w:val="en-US" w:eastAsia="zh-CN"/>
        </w:rPr>
        <w:t>,</w:t>
      </w:r>
      <w:r>
        <w:rPr>
          <w:rFonts w:hint="eastAsia" w:ascii="仿宋_GB2312" w:eastAsia="仿宋_GB2312"/>
          <w:sz w:val="28"/>
          <w:szCs w:val="28"/>
        </w:rPr>
        <w:t>539.92元，2025年度决算2,880,071.22元，完成年初预算</w:t>
      </w:r>
      <w:r>
        <w:rPr>
          <w:rFonts w:hint="eastAsia" w:ascii="仿宋_GB2312" w:eastAsia="仿宋_GB2312"/>
          <w:sz w:val="28"/>
          <w:szCs w:val="28"/>
          <w:lang w:val="en-US" w:eastAsia="zh-CN"/>
        </w:rPr>
        <w:t>的110.8</w:t>
      </w:r>
      <w:r>
        <w:rPr>
          <w:rFonts w:hint="eastAsia" w:ascii="仿宋_GB2312" w:eastAsia="仿宋_GB2312"/>
          <w:sz w:val="28"/>
          <w:szCs w:val="28"/>
        </w:rPr>
        <w:t>%。其中：</w:t>
      </w:r>
    </w:p>
    <w:p w14:paraId="1B7EAAA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“支持中小企业发展和管理支出”（款）2025年度年初预算2</w:t>
      </w:r>
      <w:r>
        <w:rPr>
          <w:rFonts w:hint="eastAsia" w:ascii="仿宋_GB2312" w:eastAsia="仿宋_GB2312"/>
          <w:sz w:val="28"/>
          <w:szCs w:val="28"/>
          <w:lang w:val="en-US" w:eastAsia="zh-CN"/>
        </w:rPr>
        <w:t>,</w:t>
      </w:r>
      <w:r>
        <w:rPr>
          <w:rFonts w:hint="eastAsia" w:ascii="仿宋_GB2312" w:eastAsia="仿宋_GB2312"/>
          <w:sz w:val="28"/>
          <w:szCs w:val="28"/>
        </w:rPr>
        <w:t>599</w:t>
      </w:r>
      <w:r>
        <w:rPr>
          <w:rFonts w:hint="eastAsia" w:ascii="仿宋_GB2312" w:eastAsia="仿宋_GB2312"/>
          <w:sz w:val="28"/>
          <w:szCs w:val="28"/>
          <w:lang w:val="en-US" w:eastAsia="zh-CN"/>
        </w:rPr>
        <w:t>,</w:t>
      </w:r>
      <w:r>
        <w:rPr>
          <w:rFonts w:hint="eastAsia" w:ascii="仿宋_GB2312" w:eastAsia="仿宋_GB2312"/>
          <w:sz w:val="28"/>
          <w:szCs w:val="28"/>
        </w:rPr>
        <w:t>539.92元，2025年度决算2,880,071.22元，完成年初预算</w:t>
      </w:r>
      <w:r>
        <w:rPr>
          <w:rFonts w:hint="eastAsia" w:ascii="仿宋_GB2312" w:eastAsia="仿宋_GB2312"/>
          <w:sz w:val="28"/>
          <w:szCs w:val="28"/>
          <w:lang w:val="en-US" w:eastAsia="zh-CN"/>
        </w:rPr>
        <w:t>的110.8</w:t>
      </w:r>
      <w:r>
        <w:rPr>
          <w:rFonts w:hint="eastAsia" w:ascii="仿宋_GB2312" w:eastAsia="仿宋_GB2312"/>
          <w:sz w:val="28"/>
          <w:szCs w:val="28"/>
        </w:rPr>
        <w:t>%。主要原因：</w:t>
      </w:r>
      <w:r>
        <w:rPr>
          <w:rFonts w:hint="eastAsia" w:ascii="仿宋_GB2312" w:eastAsia="仿宋_GB2312"/>
          <w:sz w:val="28"/>
          <w:szCs w:val="28"/>
          <w:lang w:val="en-US" w:eastAsia="zh-CN"/>
        </w:rPr>
        <w:t>2025年度我单位新增人员1名，导致人员经费支出、公用经费支出增加</w:t>
      </w:r>
      <w:r>
        <w:rPr>
          <w:rFonts w:hint="eastAsia" w:ascii="仿宋_GB2312" w:eastAsia="仿宋_GB2312"/>
          <w:sz w:val="28"/>
          <w:szCs w:val="28"/>
        </w:rPr>
        <w:t>。</w:t>
      </w:r>
    </w:p>
    <w:p w14:paraId="73D57B6F">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5D94E3D0">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14:paraId="20853699">
      <w:pPr>
        <w:tabs>
          <w:tab w:val="center" w:pos="6979"/>
        </w:tabs>
        <w:spacing w:line="58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val="en-US" w:eastAsia="zh-CN"/>
        </w:rPr>
        <w:t>本单位无此项支出。</w:t>
      </w:r>
    </w:p>
    <w:p w14:paraId="237FFEAF">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14:paraId="52CAACC4">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本单位无此项支出。</w:t>
      </w:r>
    </w:p>
    <w:p w14:paraId="1001048C">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394B537D">
      <w:pPr>
        <w:tabs>
          <w:tab w:val="center" w:pos="6979"/>
        </w:tabs>
        <w:spacing w:line="580" w:lineRule="exact"/>
        <w:ind w:firstLine="560" w:firstLineChars="200"/>
        <w:rPr>
          <w:rFonts w:hint="default" w:ascii="仿宋_GB2312" w:eastAsia="仿宋_GB2312"/>
          <w:sz w:val="28"/>
          <w:szCs w:val="28"/>
          <w:lang w:val="en-US"/>
        </w:rPr>
      </w:pPr>
      <w:r>
        <w:rPr>
          <w:rFonts w:hint="eastAsia" w:ascii="仿宋_GB2312" w:eastAsia="仿宋_GB2312"/>
          <w:sz w:val="28"/>
          <w:szCs w:val="28"/>
          <w:lang w:val="en-US" w:eastAsia="zh-CN"/>
        </w:rPr>
        <w:t>本单位无此项支出。</w:t>
      </w:r>
    </w:p>
    <w:p w14:paraId="74E458E0">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5EC6FF4A">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3302057.58</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2,757,159.89</w:t>
      </w:r>
      <w:r>
        <w:rPr>
          <w:rFonts w:hint="eastAsia" w:ascii="仿宋_GB2312" w:eastAsia="仿宋_GB2312"/>
          <w:sz w:val="28"/>
          <w:szCs w:val="28"/>
          <w:lang w:val="en-US" w:eastAsia="zh-CN"/>
        </w:rPr>
        <w:t>元</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129,460.09</w:t>
      </w:r>
      <w:r>
        <w:rPr>
          <w:rFonts w:hint="eastAsia" w:ascii="仿宋_GB2312" w:eastAsia="仿宋_GB2312"/>
          <w:sz w:val="28"/>
          <w:szCs w:val="28"/>
          <w:lang w:val="en-US" w:eastAsia="zh-CN"/>
        </w:rPr>
        <w:t>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415,437.60</w:t>
      </w:r>
      <w:r>
        <w:rPr>
          <w:rFonts w:hint="eastAsia" w:ascii="仿宋_GB2312" w:eastAsia="仿宋_GB2312"/>
          <w:sz w:val="28"/>
          <w:szCs w:val="28"/>
          <w:lang w:val="en-US" w:eastAsia="zh-CN"/>
        </w:rPr>
        <w:t>元</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14:paraId="58BD6BA4">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08C9C5D9">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443C277C">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33789295">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415.92</w:t>
      </w:r>
      <w:r>
        <w:rPr>
          <w:rFonts w:hint="eastAsia" w:ascii="仿宋_GB2312" w:eastAsia="仿宋_GB2312"/>
          <w:sz w:val="28"/>
          <w:szCs w:val="28"/>
        </w:rPr>
        <w:t>元，比2025年度“三公”经费财政拨款年初预算</w:t>
      </w:r>
      <w:r>
        <w:rPr>
          <w:rFonts w:ascii="仿宋_GB2312" w:eastAsia="仿宋_GB2312"/>
          <w:sz w:val="28"/>
          <w:szCs w:val="28"/>
        </w:rPr>
        <w:t>21</w:t>
      </w:r>
      <w:r>
        <w:rPr>
          <w:rFonts w:hint="eastAsia" w:ascii="仿宋_GB2312" w:eastAsia="仿宋_GB2312"/>
          <w:sz w:val="28"/>
          <w:szCs w:val="28"/>
          <w:lang w:val="en-US" w:eastAsia="zh-CN"/>
        </w:rPr>
        <w:t>,</w:t>
      </w:r>
      <w:r>
        <w:rPr>
          <w:rFonts w:ascii="仿宋_GB2312" w:eastAsia="仿宋_GB2312"/>
          <w:sz w:val="28"/>
          <w:szCs w:val="28"/>
        </w:rPr>
        <w:t>432</w:t>
      </w:r>
      <w:r>
        <w:rPr>
          <w:rFonts w:hint="eastAsia" w:ascii="仿宋_GB2312" w:eastAsia="仿宋_GB2312"/>
          <w:sz w:val="28"/>
          <w:szCs w:val="28"/>
        </w:rPr>
        <w:t>元减少</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016.08</w:t>
      </w:r>
      <w:r>
        <w:rPr>
          <w:rFonts w:hint="eastAsia" w:ascii="仿宋_GB2312" w:eastAsia="仿宋_GB2312"/>
          <w:sz w:val="28"/>
          <w:szCs w:val="28"/>
        </w:rPr>
        <w:t>元。其中：</w:t>
      </w:r>
    </w:p>
    <w:p w14:paraId="61B97D97">
      <w:pPr>
        <w:spacing w:line="560" w:lineRule="exact"/>
        <w:ind w:firstLine="600"/>
        <w:rPr>
          <w:rFonts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w:t>
      </w:r>
      <w:r>
        <w:rPr>
          <w:rFonts w:hint="eastAsia" w:ascii="仿宋_GB2312" w:eastAsia="仿宋_GB2312"/>
          <w:sz w:val="28"/>
          <w:szCs w:val="28"/>
        </w:rPr>
        <w:t>我</w:t>
      </w:r>
      <w:r>
        <w:rPr>
          <w:rFonts w:hint="eastAsia" w:ascii="仿宋_GB2312" w:eastAsia="仿宋_GB2312"/>
          <w:sz w:val="28"/>
          <w:szCs w:val="28"/>
          <w:lang w:val="en-US" w:eastAsia="zh-CN"/>
        </w:rPr>
        <w:t>单位</w:t>
      </w:r>
      <w:r>
        <w:rPr>
          <w:rFonts w:hint="eastAsia" w:ascii="仿宋_GB2312" w:eastAsia="仿宋_GB2312"/>
          <w:sz w:val="28"/>
          <w:szCs w:val="28"/>
        </w:rPr>
        <w:t>本年度无此支出。</w:t>
      </w:r>
    </w:p>
    <w:p w14:paraId="54CA343C">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432</w:t>
      </w:r>
      <w:r>
        <w:rPr>
          <w:rFonts w:hint="eastAsia" w:ascii="仿宋_GB2312" w:eastAsia="仿宋_GB2312"/>
          <w:sz w:val="28"/>
          <w:szCs w:val="28"/>
        </w:rPr>
        <w:t>元减少</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432</w:t>
      </w:r>
      <w:r>
        <w:rPr>
          <w:rFonts w:hint="eastAsia" w:ascii="仿宋_GB2312" w:eastAsia="仿宋_GB2312"/>
          <w:sz w:val="28"/>
          <w:szCs w:val="28"/>
        </w:rPr>
        <w:t>元。我</w:t>
      </w:r>
      <w:r>
        <w:rPr>
          <w:rFonts w:hint="eastAsia" w:ascii="仿宋_GB2312" w:eastAsia="仿宋_GB2312"/>
          <w:sz w:val="28"/>
          <w:szCs w:val="28"/>
          <w:lang w:val="en-US" w:eastAsia="zh-CN"/>
        </w:rPr>
        <w:t>单位</w:t>
      </w:r>
      <w:r>
        <w:rPr>
          <w:rFonts w:hint="eastAsia" w:ascii="仿宋_GB2312" w:eastAsia="仿宋_GB2312"/>
          <w:sz w:val="28"/>
          <w:szCs w:val="28"/>
        </w:rPr>
        <w:t>本年度无此支出。</w:t>
      </w:r>
    </w:p>
    <w:p w14:paraId="437AED6D">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415.92</w:t>
      </w:r>
      <w:r>
        <w:rPr>
          <w:rFonts w:hint="eastAsia" w:ascii="仿宋_GB2312" w:eastAsia="仿宋_GB2312"/>
          <w:sz w:val="28"/>
          <w:szCs w:val="28"/>
        </w:rPr>
        <w:t>元，比2025年度年初预算数</w:t>
      </w:r>
      <w:r>
        <w:rPr>
          <w:rFonts w:ascii="仿宋_GB2312" w:eastAsia="仿宋_GB2312"/>
          <w:sz w:val="28"/>
          <w:szCs w:val="28"/>
        </w:rPr>
        <w:t>18000</w:t>
      </w:r>
      <w:r>
        <w:rPr>
          <w:rFonts w:hint="eastAsia" w:ascii="仿宋_GB2312" w:eastAsia="仿宋_GB2312"/>
          <w:sz w:val="28"/>
          <w:szCs w:val="28"/>
        </w:rPr>
        <w:t>元减</w:t>
      </w:r>
      <w:r>
        <w:rPr>
          <w:rFonts w:ascii="仿宋_GB2312" w:eastAsia="仿宋_GB2312"/>
          <w:sz w:val="28"/>
          <w:szCs w:val="28"/>
        </w:rPr>
        <w:t>9</w:t>
      </w:r>
      <w:r>
        <w:rPr>
          <w:rFonts w:hint="eastAsia" w:ascii="仿宋_GB2312" w:eastAsia="仿宋_GB2312"/>
          <w:sz w:val="28"/>
          <w:szCs w:val="28"/>
          <w:lang w:val="en-US" w:eastAsia="zh-CN"/>
        </w:rPr>
        <w:t>,</w:t>
      </w:r>
      <w:r>
        <w:rPr>
          <w:rFonts w:ascii="仿宋_GB2312" w:eastAsia="仿宋_GB2312"/>
          <w:sz w:val="28"/>
          <w:szCs w:val="28"/>
        </w:rPr>
        <w:t>584.08</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val="en-US" w:eastAsia="zh-CN"/>
        </w:rPr>
        <w:t>我单位本年度无此项支出</w:t>
      </w:r>
      <w:r>
        <w:rPr>
          <w:rFonts w:hint="eastAsia" w:ascii="仿宋_GB2312" w:eastAsia="仿宋_GB2312"/>
          <w:sz w:val="28"/>
          <w:szCs w:val="28"/>
        </w:rPr>
        <w:t>，2025年度购置（更新）0辆。公务用车运行维护费2025年度决算数8</w:t>
      </w:r>
      <w:r>
        <w:rPr>
          <w:rFonts w:hint="eastAsia" w:ascii="仿宋_GB2312" w:eastAsia="仿宋_GB2312"/>
          <w:sz w:val="28"/>
          <w:szCs w:val="28"/>
          <w:lang w:val="en-US" w:eastAsia="zh-CN"/>
        </w:rPr>
        <w:t>,</w:t>
      </w:r>
      <w:r>
        <w:rPr>
          <w:rFonts w:hint="eastAsia" w:ascii="仿宋_GB2312" w:eastAsia="仿宋_GB2312"/>
          <w:sz w:val="28"/>
          <w:szCs w:val="28"/>
        </w:rPr>
        <w:t>415.92元，主要原因：</w:t>
      </w:r>
      <w:r>
        <w:rPr>
          <w:rFonts w:hint="eastAsia" w:ascii="仿宋_GB2312" w:eastAsia="仿宋_GB2312"/>
          <w:sz w:val="28"/>
          <w:szCs w:val="28"/>
          <w:lang w:val="en-US" w:eastAsia="zh-CN"/>
        </w:rPr>
        <w:t>我单位</w:t>
      </w:r>
      <w:r>
        <w:rPr>
          <w:rFonts w:hint="eastAsia" w:ascii="仿宋_GB2312" w:eastAsia="仿宋_GB2312"/>
          <w:sz w:val="28"/>
          <w:szCs w:val="28"/>
        </w:rPr>
        <w:t>落实政府过紧日子要求，厉行节约要求，减少非急需非刚性支出。。2025年度公务用车保有量</w:t>
      </w:r>
      <w:r>
        <w:rPr>
          <w:rFonts w:ascii="仿宋_GB2312" w:eastAsia="仿宋_GB2312"/>
          <w:sz w:val="28"/>
          <w:szCs w:val="28"/>
        </w:rPr>
        <w:t>1</w:t>
      </w:r>
      <w:r>
        <w:rPr>
          <w:rFonts w:hint="eastAsia" w:ascii="仿宋_GB2312" w:eastAsia="仿宋_GB2312"/>
          <w:sz w:val="28"/>
          <w:szCs w:val="28"/>
        </w:rPr>
        <w:t>辆。</w:t>
      </w:r>
    </w:p>
    <w:p w14:paraId="619A7C75">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7B3A419D">
      <w:pPr>
        <w:ind w:firstLine="537" w:firstLineChars="192"/>
        <w:rPr>
          <w:rFonts w:ascii="仿宋_GB2312" w:eastAsia="仿宋_GB2312"/>
          <w:sz w:val="28"/>
          <w:szCs w:val="28"/>
        </w:rPr>
      </w:pPr>
      <w:r>
        <w:rPr>
          <w:rFonts w:hint="eastAsia" w:ascii="仿宋_GB2312" w:eastAsia="仿宋_GB2312"/>
          <w:sz w:val="28"/>
          <w:szCs w:val="28"/>
        </w:rPr>
        <w:t>本</w:t>
      </w:r>
      <w:r>
        <w:rPr>
          <w:rFonts w:hint="eastAsia" w:ascii="仿宋_GB2312" w:eastAsia="仿宋_GB2312"/>
          <w:sz w:val="28"/>
          <w:szCs w:val="28"/>
          <w:lang w:val="en-US" w:eastAsia="zh-CN"/>
        </w:rPr>
        <w:t>单位</w:t>
      </w:r>
      <w:r>
        <w:rPr>
          <w:rFonts w:hint="eastAsia" w:ascii="仿宋_GB2312" w:eastAsia="仿宋_GB2312"/>
          <w:sz w:val="28"/>
          <w:szCs w:val="28"/>
        </w:rPr>
        <w:t>2025年无机关运行经费。</w:t>
      </w:r>
    </w:p>
    <w:p w14:paraId="4F474853">
      <w:pPr>
        <w:ind w:left="540"/>
        <w:rPr>
          <w:rFonts w:ascii="黑体" w:eastAsia="黑体"/>
          <w:sz w:val="28"/>
          <w:szCs w:val="28"/>
        </w:rPr>
      </w:pPr>
      <w:r>
        <w:rPr>
          <w:rFonts w:hint="eastAsia" w:ascii="黑体" w:eastAsia="黑体"/>
          <w:sz w:val="28"/>
          <w:szCs w:val="28"/>
        </w:rPr>
        <w:t>三、政府采购支出情况</w:t>
      </w:r>
    </w:p>
    <w:p w14:paraId="344D444D">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805.92</w:t>
      </w:r>
      <w:r>
        <w:rPr>
          <w:rFonts w:hint="eastAsia" w:ascii="仿宋_GB2312" w:eastAsia="仿宋_GB2312"/>
          <w:sz w:val="28"/>
          <w:szCs w:val="28"/>
        </w:rPr>
        <w:t>元，其中：政府采购货物支出</w:t>
      </w:r>
      <w:r>
        <w:rPr>
          <w:rFonts w:ascii="仿宋_GB2312" w:eastAsia="仿宋_GB2312"/>
          <w:sz w:val="28"/>
          <w:szCs w:val="28"/>
        </w:rPr>
        <w:t>0</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805.92</w:t>
      </w:r>
      <w:r>
        <w:rPr>
          <w:rFonts w:hint="eastAsia" w:ascii="仿宋_GB2312" w:eastAsia="仿宋_GB2312"/>
          <w:sz w:val="28"/>
          <w:szCs w:val="28"/>
        </w:rPr>
        <w:t>元。授予中小企业合同金额</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240</w:t>
      </w:r>
      <w:r>
        <w:rPr>
          <w:rFonts w:hint="eastAsia" w:ascii="仿宋_GB2312" w:eastAsia="仿宋_GB2312"/>
          <w:sz w:val="28"/>
          <w:szCs w:val="28"/>
        </w:rPr>
        <w:t>元，占政府采购支出总额的76.99%，其中：授予小微企业合同金额</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240</w:t>
      </w:r>
      <w:r>
        <w:rPr>
          <w:rFonts w:hint="eastAsia" w:ascii="仿宋_GB2312" w:eastAsia="仿宋_GB2312"/>
          <w:sz w:val="28"/>
          <w:szCs w:val="28"/>
        </w:rPr>
        <w:t>元，占政府采购支出总额的</w:t>
      </w:r>
      <w:r>
        <w:rPr>
          <w:rFonts w:ascii="仿宋_GB2312" w:eastAsia="仿宋_GB2312"/>
          <w:sz w:val="28"/>
          <w:szCs w:val="28"/>
        </w:rPr>
        <w:t>76.99</w:t>
      </w:r>
      <w:r>
        <w:rPr>
          <w:rFonts w:hint="eastAsia" w:ascii="仿宋_GB2312" w:eastAsia="仿宋_GB2312"/>
          <w:sz w:val="28"/>
          <w:szCs w:val="28"/>
        </w:rPr>
        <w:t>%。</w:t>
      </w:r>
    </w:p>
    <w:p w14:paraId="0478FA1D">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18C66461">
      <w:pPr>
        <w:ind w:firstLine="560" w:firstLineChars="200"/>
        <w:rPr>
          <w:rFonts w:ascii="仿宋_GB2312" w:eastAsia="仿宋_GB2312"/>
          <w:sz w:val="32"/>
          <w:szCs w:val="32"/>
        </w:rPr>
      </w:pPr>
      <w:r>
        <w:rPr>
          <w:rFonts w:hint="eastAsia" w:ascii="仿宋_GB2312" w:eastAsia="仿宋_GB2312"/>
          <w:sz w:val="28"/>
          <w:szCs w:val="28"/>
        </w:rPr>
        <w:t>截至12月31日，北京市门头沟区中小企业服务中心共有车辆1台；单位价值100元（含）以上的设备0台（套）。</w:t>
      </w:r>
    </w:p>
    <w:p w14:paraId="31242646">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6B897133">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153F257A">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7A653AD8">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6632E869">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02871F62">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32E1E921">
      <w:pPr>
        <w:ind w:firstLine="560" w:firstLineChars="200"/>
        <w:rPr>
          <w:rFonts w:hint="eastAsia" w:ascii="仿宋_GB2312" w:eastAsia="仿宋_GB2312"/>
          <w:sz w:val="28"/>
          <w:szCs w:val="28"/>
        </w:rPr>
      </w:pPr>
      <w:r>
        <w:rPr>
          <w:rFonts w:hint="eastAsia" w:ascii="仿宋_GB2312" w:eastAsia="仿宋_GB2312"/>
          <w:sz w:val="28"/>
          <w:szCs w:val="28"/>
        </w:rPr>
        <w:t>6.资源勘探工业信息等（类）：反映用于资源勘探、制造业、建筑业、工业信息等方面支出。</w:t>
      </w:r>
    </w:p>
    <w:p w14:paraId="35A9EAB9">
      <w:r>
        <w:rPr>
          <w:rFonts w:hint="eastAsia" w:ascii="仿宋_GB2312" w:eastAsia="仿宋_GB2312"/>
          <w:sz w:val="28"/>
          <w:szCs w:val="28"/>
        </w:rPr>
        <w:br w:type="page"/>
      </w:r>
    </w:p>
    <w:p w14:paraId="50C7A9E3">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w:t>
      </w:r>
      <w:r>
        <w:rPr>
          <w:rFonts w:hint="eastAsia" w:asciiTheme="minorEastAsia" w:hAnsiTheme="minorEastAsia" w:eastAsiaTheme="minorEastAsia"/>
          <w:b/>
          <w:sz w:val="36"/>
          <w:szCs w:val="36"/>
          <w:lang w:val="en-US" w:eastAsia="zh-CN"/>
        </w:rPr>
        <w:t>单位</w:t>
      </w:r>
      <w:r>
        <w:rPr>
          <w:rFonts w:hint="eastAsia" w:asciiTheme="minorEastAsia" w:hAnsiTheme="minorEastAsia" w:eastAsiaTheme="minorEastAsia"/>
          <w:b/>
          <w:sz w:val="36"/>
          <w:szCs w:val="36"/>
        </w:rPr>
        <w:t>绩效评价情况</w:t>
      </w:r>
    </w:p>
    <w:p w14:paraId="7B8434F5">
      <w:pPr>
        <w:tabs>
          <w:tab w:val="center" w:pos="6979"/>
        </w:tabs>
        <w:spacing w:line="580" w:lineRule="exact"/>
        <w:ind w:firstLine="560" w:firstLineChars="200"/>
        <w:jc w:val="center"/>
        <w:rPr>
          <w:rFonts w:hint="eastAsia" w:ascii="华文中宋" w:hAnsi="华文中宋" w:eastAsia="华文中宋"/>
          <w:sz w:val="28"/>
          <w:szCs w:val="28"/>
        </w:rPr>
      </w:pPr>
    </w:p>
    <w:p w14:paraId="500548DB">
      <w:pPr>
        <w:spacing w:line="580" w:lineRule="exact"/>
        <w:ind w:firstLine="800" w:firstLineChars="250"/>
        <w:rPr>
          <w:rFonts w:hint="default" w:ascii="仿宋_GB2312" w:eastAsia="仿宋_GB2312"/>
          <w:sz w:val="32"/>
          <w:szCs w:val="32"/>
          <w:lang w:val="en-US" w:eastAsia="zh-CN"/>
        </w:rPr>
      </w:pPr>
      <w:r>
        <w:rPr>
          <w:rFonts w:hint="eastAsia" w:ascii="仿宋_GB2312" w:eastAsia="仿宋_GB2312"/>
          <w:sz w:val="32"/>
          <w:szCs w:val="32"/>
          <w:lang w:val="en-US" w:eastAsia="zh-CN"/>
        </w:rPr>
        <w:t>本年度本单位无项目支出情况</w:t>
      </w:r>
      <w:bookmarkStart w:id="0" w:name="_GoBack"/>
      <w:bookmarkEnd w:id="0"/>
    </w:p>
    <w:p w14:paraId="69FDEF28">
      <w:pPr>
        <w:spacing w:line="580" w:lineRule="exact"/>
        <w:ind w:firstLine="1760" w:firstLineChars="550"/>
        <w:rPr>
          <w:rFonts w:hint="eastAsia" w:ascii="仿宋_GB2312" w:eastAsia="仿宋_GB2312"/>
          <w:sz w:val="32"/>
          <w:szCs w:val="32"/>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FE9D8">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338DB108">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E47F8">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03F373B8">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1BCEB">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7806A705">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86F75C9"/>
    <w:rsid w:val="09EC6815"/>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37F4F9E"/>
    <w:rsid w:val="23A61C99"/>
    <w:rsid w:val="257A14F5"/>
    <w:rsid w:val="27196C26"/>
    <w:rsid w:val="29EF086F"/>
    <w:rsid w:val="2A014A0F"/>
    <w:rsid w:val="2EFFE297"/>
    <w:rsid w:val="301437CA"/>
    <w:rsid w:val="32791381"/>
    <w:rsid w:val="349D1F0A"/>
    <w:rsid w:val="34DD0473"/>
    <w:rsid w:val="3C181CA7"/>
    <w:rsid w:val="3C684897"/>
    <w:rsid w:val="410B26CF"/>
    <w:rsid w:val="41C6204F"/>
    <w:rsid w:val="433E495C"/>
    <w:rsid w:val="489F2FD7"/>
    <w:rsid w:val="4AC27CB3"/>
    <w:rsid w:val="4BDE0BDB"/>
    <w:rsid w:val="4BF72BEF"/>
    <w:rsid w:val="4FA90297"/>
    <w:rsid w:val="4FC41A43"/>
    <w:rsid w:val="51DB3C59"/>
    <w:rsid w:val="550C0952"/>
    <w:rsid w:val="55762E42"/>
    <w:rsid w:val="57A41393"/>
    <w:rsid w:val="57A7B272"/>
    <w:rsid w:val="58470068"/>
    <w:rsid w:val="58747CAC"/>
    <w:rsid w:val="5A1720F9"/>
    <w:rsid w:val="5B9C37C2"/>
    <w:rsid w:val="5BA7C654"/>
    <w:rsid w:val="60A54109"/>
    <w:rsid w:val="61D01CDF"/>
    <w:rsid w:val="64C0607C"/>
    <w:rsid w:val="65756C86"/>
    <w:rsid w:val="674D385B"/>
    <w:rsid w:val="676F09E1"/>
    <w:rsid w:val="679A69EC"/>
    <w:rsid w:val="692073C4"/>
    <w:rsid w:val="6B800D4E"/>
    <w:rsid w:val="6C07486C"/>
    <w:rsid w:val="6C1A74F7"/>
    <w:rsid w:val="71793A80"/>
    <w:rsid w:val="7357290B"/>
    <w:rsid w:val="798524E4"/>
    <w:rsid w:val="7A7F1C49"/>
    <w:rsid w:val="7ACF47A6"/>
    <w:rsid w:val="7AF86ECA"/>
    <w:rsid w:val="7B5B7AE6"/>
    <w:rsid w:val="7B7B6628"/>
    <w:rsid w:val="7BA7071E"/>
    <w:rsid w:val="7BDF6DA8"/>
    <w:rsid w:val="7BDF7589"/>
    <w:rsid w:val="7C7EDC1A"/>
    <w:rsid w:val="7CCED98D"/>
    <w:rsid w:val="7D08410F"/>
    <w:rsid w:val="7D2759BE"/>
    <w:rsid w:val="7DB96DED"/>
    <w:rsid w:val="7DD3AD81"/>
    <w:rsid w:val="7F475253"/>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2412</Words>
  <Characters>2944</Characters>
  <Lines>47</Lines>
  <Paragraphs>13</Paragraphs>
  <TotalTime>0</TotalTime>
  <ScaleCrop>false</ScaleCrop>
  <LinksUpToDate>false</LinksUpToDate>
  <CharactersWithSpaces>2961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 海洛有因☀</cp:lastModifiedBy>
  <cp:lastPrinted>2020-08-07T11:39:00Z</cp:lastPrinted>
  <dcterms:modified xsi:type="dcterms:W3CDTF">2026-09-11T08:31:57Z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435078ACFECC4A5A8A519EF4C3681114_13</vt:lpwstr>
  </property>
  <property fmtid="{D5CDD505-2E9C-101B-9397-08002B2CF9AE}" pid="4" name="KSOTemplateDocerSaveRecord">
    <vt:lpwstr>eyJoZGlkIjoiOWQ2ZWExMDIwMTAyNTlkY2I3MDQ0MGE2NzkwYzQ5NGQiLCJ1c2VySWQiOiIyMTI3OTAxNDQifQ==</vt:lpwstr>
  </property>
</Properties>
</file>