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8F2F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件2</w:t>
      </w:r>
      <w:bookmarkStart w:id="0" w:name="_GoBack"/>
      <w:bookmarkEnd w:id="0"/>
    </w:p>
    <w:p w14:paraId="43B13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289D3FD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专精特新中小企业认定标准</w:t>
      </w:r>
    </w:p>
    <w:p w14:paraId="2FCEE3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5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需同时满足以下六项指标：</w:t>
      </w:r>
    </w:p>
    <w:p w14:paraId="179C03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5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(一)已获得科技和创新型中小企业称号，截至上年末从事特定细分市场时间达3年以上。</w:t>
      </w:r>
    </w:p>
    <w:p w14:paraId="364E7A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5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(二)上年度营业收入总额达1500万元以上或近两年新增股权投资(合格机构投资者的实缴额)总额2000万元以上，主营业务收入总额占营业收入总额比重不低于80%,上年末资产负债率不超过80%。</w:t>
      </w:r>
    </w:p>
    <w:p w14:paraId="06BC40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5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(三)近两年研发费用均不低于100万元，且每年占营业收入比重均不低于3%。</w:t>
      </w:r>
    </w:p>
    <w:p w14:paraId="4BD48D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5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(四)拥有1项以上与主导产品相关的I类知识产权，且实际应用并已产生经济效益。对近三年获得省部级以上科学技术奖励(排名前三)或拥有经认定的省部级以上研发机构的企业，不考察本项指标。</w:t>
      </w:r>
    </w:p>
    <w:p w14:paraId="525A73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5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(五)主导产品在国内或国际细分市场占有率较为靠前，且享有一定知名度、影响力。</w:t>
      </w:r>
    </w:p>
    <w:p w14:paraId="1D214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5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(六)本年度中小企业专精特新发展评价得分达50分以上(复核企业近两年任意一年达50分以上即可)。指标体系见《中小企业专精特新发展评价指标体系(试行)》。</w:t>
      </w:r>
    </w:p>
    <w:p w14:paraId="7042F5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部分指标和要求说明</w:t>
      </w:r>
    </w:p>
    <w:p w14:paraId="2E2558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6FD4F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5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（一）指标中如对期限无特殊说明，以企业上一会计年度审计报告期末数为准。对于存在子公司或母公司的企业，按财政部印发的《企业会计准则》有关规定执行。</w:t>
      </w:r>
    </w:p>
    <w:p w14:paraId="674F20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5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所称“较大生产安全事故、重大网络和数据安全事件、重大环境违法行为、严重质量问题、严重违反相关行业管理规定”包含更加严重的情形，以生产安全、网络安全、数据安全、环境保护、产品质量等监管部门以及相关行业主管部门，依据《中华人民共和国安全生产法》《生产安全事故报告和调查处理条例》《中华人民共和国网络安全法》《国家网络安全事件报告管理办法》《中华人民共和国数据安全法》《工业和信息化领域数据安全事件应急预案》《中华人民共和国环境保护法》《中华人民共和国产品质量法》等法律法规，最高人民法院、最高人民检察院司法解释，部门规章以及地方法规等判定结果为准。</w:t>
      </w:r>
    </w:p>
    <w:p w14:paraId="7D1BDE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5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（三）所称“主导产品”是指企业核心技术在产品中发挥重要作用，且产品收入之和占企业同期营业收入比重超过50%。</w:t>
      </w:r>
    </w:p>
    <w:p w14:paraId="738C6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5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（四）所称“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主导产品在国内或国际细分市场占有率较为靠前，且享有一定知名度、影响力</w:t>
      </w:r>
      <w:r>
        <w:rPr>
          <w:rFonts w:hint="eastAsia" w:ascii="仿宋_GB2312" w:hAnsi="仿宋_GB2312" w:eastAsia="仿宋_GB2312" w:cs="仿宋_GB2312"/>
          <w:sz w:val="32"/>
          <w:szCs w:val="32"/>
        </w:rPr>
        <w:t>”，企业如实说明即可。</w:t>
      </w:r>
    </w:p>
    <w:p w14:paraId="073E3C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5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）所称“经认定的省部级研发机构”包括省部级政府部门认定的技术研究院、技术工程中心、设计中心、重点实验室等各类研发机构。</w:t>
      </w:r>
    </w:p>
    <w:p w14:paraId="23D590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5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</w:rPr>
        <w:t>）所称“Ι类知识产权”均不包含转入的Ι类知识产权，且申请企业应在权利人中排名前三；包括发明专利（含国防专利）、植物新品种、国家级农作物品种、国家新药、国家一级中药保护品种、集成电路布图设计专有权。</w:t>
      </w:r>
    </w:p>
    <w:p w14:paraId="51E31A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5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</w:rPr>
        <w:t>）如无特殊说明，所称“以上”“以下”，包括本数。</w:t>
      </w:r>
    </w:p>
    <w:p w14:paraId="0A3AC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5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</w:rPr>
        <w:t>）所称经营异常以国家企业信用信息公示系统（http://www.gsxt.gov.cn）查询结果或省级中小企业主管部门实地核查结果为准；所称“严重失信主体名单”以信用中国（http://www.creditchina.gov.cn）查询结果或有关政府部门出具的失信主体名单为准。</w:t>
      </w:r>
    </w:p>
    <w:p w14:paraId="56DD4C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5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九</w:t>
      </w:r>
      <w:r>
        <w:rPr>
          <w:rFonts w:hint="eastAsia" w:ascii="仿宋_GB2312" w:hAnsi="仿宋_GB2312" w:eastAsia="仿宋_GB2312" w:cs="仿宋_GB2312"/>
          <w:sz w:val="32"/>
          <w:szCs w:val="32"/>
        </w:rPr>
        <w:t>）所称“对中小企业专精特新发展质量进行评价”，是指依据《中小企业专精特新发展评价（试行）》组织开展的评价工作。</w:t>
      </w:r>
    </w:p>
    <w:p w14:paraId="37E35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20" w:lineRule="exact"/>
        <w:ind w:firstLine="652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4" w:type="first"/>
      <w:footerReference r:id="rId3" w:type="default"/>
      <w:pgSz w:w="11906" w:h="16838"/>
      <w:pgMar w:top="1962" w:right="1474" w:bottom="1848" w:left="1588" w:header="851" w:footer="578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titlePg/>
      <w:rtlGutter w:val="0"/>
      <w:docGrid w:type="linesAndChars" w:linePitch="590" w:charSpace="12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711E1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2493645</wp:posOffset>
              </wp:positionH>
              <wp:positionV relativeFrom="paragraph">
                <wp:posOffset>-91440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4051A7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6.35pt;margin-top:-7.2pt;height:144pt;width:144pt;mso-position-horizontal-relative:margin;mso-wrap-style:none;z-index:251659264;mso-width-relative:page;mso-height-relative:page;" filled="f" stroked="f" coordsize="21600,21600" o:gfxdata="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IRaAN7ZAAAACwEAAA8AAAAAAAAAAQAgAAAAIgAAAGRycy9kb3ducmV2Lnht&#10;bFBLAQIUABQAAAAIAIdO4kBrhfn7MQIAAGEEAAAOAAAAAAAAAAEAIAAAACg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F4051A7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8A1B0E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2493645</wp:posOffset>
              </wp:positionH>
              <wp:positionV relativeFrom="paragraph">
                <wp:posOffset>-99060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1E9AEF">
                          <w:pPr>
                            <w:pStyle w:val="4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96.35pt;margin-top:-7.8pt;height:144pt;width:144pt;mso-position-horizontal-relative:margin;mso-wrap-style:none;z-index:251660288;mso-width-relative:page;mso-height-relative:page;" filled="f" stroked="f" coordsize="21600,21600" o:gfxdata="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K6yypjZAAAACwEAAA8AAAAAAAAAAQAgAAAAIgAAAGRycy9kb3ducmV2Lnht&#10;bFBLAQIUABQAAAAIAIdO4kAkgka0MQIAAGEEAAAOAAAAAAAAAAEAIAAAACgBAABkcnMvZTJvRG9j&#10;LnhtbFBLBQYAAAAABgAGAFkBAADL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71E9AEF">
                    <w:pPr>
                      <w:pStyle w:val="4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FB3AF3"/>
    <w:rsid w:val="1E257757"/>
    <w:rsid w:val="23064195"/>
    <w:rsid w:val="2948705F"/>
    <w:rsid w:val="369B5EA1"/>
    <w:rsid w:val="3BAA3EF7"/>
    <w:rsid w:val="3CCD42E3"/>
    <w:rsid w:val="3FED8F36"/>
    <w:rsid w:val="4ECE65FB"/>
    <w:rsid w:val="544E58B1"/>
    <w:rsid w:val="5A61C9C7"/>
    <w:rsid w:val="5B652974"/>
    <w:rsid w:val="6C793C1C"/>
    <w:rsid w:val="706D7810"/>
    <w:rsid w:val="7A5F71A5"/>
    <w:rsid w:val="7AADD960"/>
    <w:rsid w:val="7D5A009B"/>
    <w:rsid w:val="DFBF752F"/>
    <w:rsid w:val="FB1E24A4"/>
    <w:rsid w:val="FD7ED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rFonts w:ascii="华文新魏" w:eastAsia="华文新魏"/>
      <w:sz w:val="36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libri Light" w:hAnsi="Calibri Light"/>
      <w:b/>
      <w:bCs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1180</Words>
  <Characters>1247</Characters>
  <Lines>0</Lines>
  <Paragraphs>0</Paragraphs>
  <TotalTime>0</TotalTime>
  <ScaleCrop>false</ScaleCrop>
  <LinksUpToDate>false</LinksUpToDate>
  <CharactersWithSpaces>1247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2024-05-08T01:39:00Z</dcterms:created>
  <dc:creator>zhang</dc:creator>
  <cp:lastModifiedBy>柒小喵</cp:lastModifiedBy>
  <dcterms:modified xsi:type="dcterms:W3CDTF">2026-07-24T05:51:23Z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5EED946EF76F49879C79EEF19E705848_12</vt:lpwstr>
  </property>
  <property fmtid="{D5CDD505-2E9C-101B-9397-08002B2CF9AE}" pid="4" name="KSOTemplateDocerSaveRecord">
    <vt:lpwstr>eyJoZGlkIjoiNWJkYjdiNjIzYzcxOTJjNzRmMzI2ZDFkYWMxMjE3NTgiLCJ1c2VySWQiOiIxMTA2NjUwMiJ9</vt:lpwstr>
  </property>
</Properties>
</file>