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A3412" w:rsidRDefault="009A3412">
      <w:pPr>
        <w:jc w:val="center"/>
        <w:rPr>
          <w:rFonts w:ascii="仿宋_GB2312" w:eastAsia="仿宋_GB2312"/>
          <w:b/>
          <w:sz w:val="32"/>
          <w:szCs w:val="32"/>
        </w:rPr>
      </w:pPr>
    </w:p>
    <w:p w:rsidR="009A3412" w:rsidRDefault="009A3412">
      <w:pPr>
        <w:jc w:val="center"/>
        <w:rPr>
          <w:rFonts w:ascii="黑体" w:eastAsia="黑体"/>
          <w:sz w:val="72"/>
          <w:szCs w:val="72"/>
        </w:rPr>
      </w:pPr>
    </w:p>
    <w:p w:rsidR="009A3412" w:rsidRDefault="009A3412">
      <w:pPr>
        <w:jc w:val="center"/>
        <w:rPr>
          <w:rFonts w:ascii="黑体" w:eastAsia="黑体"/>
          <w:sz w:val="72"/>
          <w:szCs w:val="72"/>
        </w:rPr>
      </w:pPr>
    </w:p>
    <w:p w:rsidR="009A3412" w:rsidRDefault="009A3412">
      <w:pPr>
        <w:jc w:val="center"/>
        <w:rPr>
          <w:rFonts w:ascii="黑体" w:eastAsia="黑体"/>
          <w:sz w:val="72"/>
          <w:szCs w:val="72"/>
        </w:rPr>
      </w:pPr>
    </w:p>
    <w:p w:rsidR="009A3412" w:rsidRDefault="009A3412">
      <w:pPr>
        <w:jc w:val="center"/>
        <w:rPr>
          <w:rFonts w:ascii="黑体" w:eastAsia="黑体"/>
          <w:sz w:val="72"/>
          <w:szCs w:val="72"/>
        </w:rPr>
      </w:pPr>
    </w:p>
    <w:p w:rsidR="009A3412" w:rsidRDefault="00DA0310">
      <w:pPr>
        <w:jc w:val="center"/>
        <w:rPr>
          <w:rFonts w:ascii="黑体" w:eastAsia="黑体"/>
          <w:sz w:val="72"/>
          <w:szCs w:val="72"/>
        </w:rPr>
      </w:pPr>
      <w:r>
        <w:rPr>
          <w:rFonts w:ascii="黑体" w:eastAsia="黑体" w:hint="eastAsia"/>
          <w:sz w:val="72"/>
          <w:szCs w:val="72"/>
        </w:rPr>
        <w:t>2025年度部门决算（公开</w:t>
      </w:r>
      <w:r>
        <w:rPr>
          <w:rFonts w:ascii="黑体" w:eastAsia="黑体"/>
          <w:sz w:val="72"/>
          <w:szCs w:val="72"/>
        </w:rPr>
        <w:t>）</w:t>
      </w:r>
    </w:p>
    <w:p w:rsidR="009A3412" w:rsidRDefault="009A3412">
      <w:pPr>
        <w:jc w:val="center"/>
        <w:rPr>
          <w:rFonts w:ascii="黑体" w:eastAsia="黑体"/>
          <w:sz w:val="52"/>
          <w:szCs w:val="52"/>
        </w:rPr>
      </w:pPr>
    </w:p>
    <w:p w:rsidR="009A3412" w:rsidRDefault="009A3412">
      <w:pPr>
        <w:jc w:val="center"/>
        <w:rPr>
          <w:rFonts w:ascii="黑体" w:eastAsia="黑体"/>
          <w:sz w:val="52"/>
          <w:szCs w:val="52"/>
        </w:rPr>
      </w:pPr>
    </w:p>
    <w:p w:rsidR="009A3412" w:rsidRDefault="009A3412">
      <w:pPr>
        <w:jc w:val="center"/>
        <w:rPr>
          <w:rFonts w:ascii="黑体" w:eastAsia="黑体"/>
          <w:sz w:val="52"/>
          <w:szCs w:val="52"/>
        </w:rPr>
      </w:pPr>
    </w:p>
    <w:p w:rsidR="009A3412" w:rsidRDefault="009A3412">
      <w:pPr>
        <w:jc w:val="center"/>
        <w:rPr>
          <w:rFonts w:ascii="黑体" w:eastAsia="黑体"/>
          <w:sz w:val="52"/>
          <w:szCs w:val="52"/>
        </w:rPr>
      </w:pPr>
    </w:p>
    <w:p w:rsidR="009A3412" w:rsidRDefault="009A3412">
      <w:pPr>
        <w:jc w:val="center"/>
        <w:rPr>
          <w:rFonts w:ascii="黑体" w:eastAsia="黑体"/>
          <w:sz w:val="32"/>
          <w:szCs w:val="32"/>
        </w:rPr>
      </w:pPr>
    </w:p>
    <w:p w:rsidR="009A3412" w:rsidRDefault="00DA0310">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lastRenderedPageBreak/>
        <w:t>目    录</w:t>
      </w:r>
    </w:p>
    <w:p w:rsidR="009A3412" w:rsidRDefault="009A3412">
      <w:pPr>
        <w:spacing w:line="500" w:lineRule="exact"/>
        <w:ind w:firstLine="645"/>
        <w:jc w:val="center"/>
        <w:rPr>
          <w:rFonts w:ascii="宋体" w:hAnsi="宋体" w:cs="宋体"/>
          <w:b/>
          <w:bCs/>
          <w:kern w:val="0"/>
          <w:sz w:val="36"/>
          <w:szCs w:val="36"/>
        </w:rPr>
      </w:pPr>
    </w:p>
    <w:p w:rsidR="009A3412" w:rsidRDefault="00DA0310">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 2025年度部门决算报表</w:t>
      </w:r>
    </w:p>
    <w:p w:rsidR="009A3412" w:rsidRDefault="00DA0310">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9A3412" w:rsidRDefault="00DA0310">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9A3412" w:rsidRDefault="00DA0310">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 xml:space="preserve">第二部分 </w:t>
      </w:r>
      <w:r>
        <w:rPr>
          <w:rFonts w:ascii="宋体" w:hAnsi="宋体" w:hint="eastAsia"/>
          <w:spacing w:val="40"/>
          <w:sz w:val="32"/>
          <w:szCs w:val="32"/>
        </w:rPr>
        <w:t>2025年度部门决算说明</w:t>
      </w:r>
    </w:p>
    <w:p w:rsidR="009A3412" w:rsidRDefault="00DA0310">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 xml:space="preserve">第三部分 </w:t>
      </w:r>
      <w:r>
        <w:rPr>
          <w:rFonts w:ascii="宋体" w:hAnsi="宋体" w:hint="eastAsia"/>
          <w:spacing w:val="40"/>
          <w:sz w:val="32"/>
          <w:szCs w:val="32"/>
        </w:rPr>
        <w:t>2025年度</w:t>
      </w:r>
      <w:r>
        <w:rPr>
          <w:rFonts w:ascii="宋体" w:hAnsi="宋体" w:cs="宋体" w:hint="eastAsia"/>
          <w:spacing w:val="40"/>
          <w:kern w:val="0"/>
          <w:sz w:val="32"/>
          <w:szCs w:val="32"/>
        </w:rPr>
        <w:t>其他重要事项的情况说明</w:t>
      </w:r>
    </w:p>
    <w:p w:rsidR="009A3412" w:rsidRDefault="00DA0310">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 2025年度部门绩效评价情况</w:t>
      </w:r>
    </w:p>
    <w:p w:rsidR="009A3412" w:rsidRDefault="009A3412" w:rsidP="00EF450E">
      <w:pPr>
        <w:tabs>
          <w:tab w:val="center" w:pos="6979"/>
        </w:tabs>
        <w:spacing w:beforeLines="50" w:afterLines="50"/>
        <w:jc w:val="center"/>
        <w:rPr>
          <w:rFonts w:ascii="宋体" w:hAnsi="宋体" w:cs="宋体"/>
          <w:b/>
          <w:bCs/>
          <w:spacing w:val="40"/>
          <w:kern w:val="0"/>
          <w:sz w:val="32"/>
          <w:szCs w:val="32"/>
        </w:rPr>
      </w:pPr>
    </w:p>
    <w:p w:rsidR="009A3412" w:rsidRDefault="009A3412" w:rsidP="00EF450E">
      <w:pPr>
        <w:tabs>
          <w:tab w:val="center" w:pos="6979"/>
        </w:tabs>
        <w:spacing w:beforeLines="50" w:afterLines="50"/>
        <w:jc w:val="center"/>
        <w:rPr>
          <w:rFonts w:ascii="宋体" w:hAnsi="宋体" w:cs="宋体"/>
          <w:b/>
          <w:bCs/>
          <w:spacing w:val="40"/>
          <w:kern w:val="0"/>
          <w:sz w:val="32"/>
          <w:szCs w:val="32"/>
        </w:rPr>
      </w:pPr>
    </w:p>
    <w:p w:rsidR="009A3412" w:rsidRDefault="009A3412" w:rsidP="00EF450E">
      <w:pPr>
        <w:tabs>
          <w:tab w:val="center" w:pos="6979"/>
        </w:tabs>
        <w:spacing w:beforeLines="50" w:afterLines="50"/>
        <w:jc w:val="center"/>
        <w:rPr>
          <w:rFonts w:ascii="宋体" w:hAnsi="宋体" w:cs="宋体"/>
          <w:b/>
          <w:bCs/>
          <w:spacing w:val="40"/>
          <w:kern w:val="0"/>
          <w:sz w:val="32"/>
          <w:szCs w:val="32"/>
        </w:rPr>
      </w:pPr>
    </w:p>
    <w:p w:rsidR="009A3412" w:rsidRDefault="009A3412" w:rsidP="00EF450E">
      <w:pPr>
        <w:tabs>
          <w:tab w:val="center" w:pos="6979"/>
        </w:tabs>
        <w:spacing w:beforeLines="50" w:afterLines="50"/>
        <w:jc w:val="center"/>
        <w:rPr>
          <w:rFonts w:ascii="宋体" w:hAnsi="宋体" w:cs="宋体"/>
          <w:b/>
          <w:bCs/>
          <w:spacing w:val="40"/>
          <w:kern w:val="0"/>
          <w:sz w:val="32"/>
          <w:szCs w:val="32"/>
        </w:rPr>
      </w:pPr>
    </w:p>
    <w:p w:rsidR="009A3412" w:rsidRDefault="009A3412" w:rsidP="00EF450E">
      <w:pPr>
        <w:tabs>
          <w:tab w:val="center" w:pos="6979"/>
        </w:tabs>
        <w:spacing w:beforeLines="50" w:afterLines="50"/>
        <w:jc w:val="center"/>
        <w:rPr>
          <w:rFonts w:ascii="宋体" w:hAnsi="宋体" w:cs="宋体"/>
          <w:b/>
          <w:bCs/>
          <w:spacing w:val="40"/>
          <w:kern w:val="0"/>
          <w:sz w:val="32"/>
          <w:szCs w:val="32"/>
        </w:rPr>
      </w:pPr>
    </w:p>
    <w:p w:rsidR="009A3412" w:rsidRDefault="00DA0310" w:rsidP="00EF450E">
      <w:pPr>
        <w:tabs>
          <w:tab w:val="center" w:pos="6979"/>
        </w:tabs>
        <w:spacing w:beforeLines="50" w:afterLines="50"/>
        <w:jc w:val="center"/>
        <w:rPr>
          <w:rFonts w:ascii="宋体" w:hAnsi="宋体" w:cs="宋体"/>
          <w:b/>
          <w:bCs/>
          <w:spacing w:val="40"/>
          <w:kern w:val="0"/>
          <w:sz w:val="32"/>
          <w:szCs w:val="32"/>
        </w:rPr>
      </w:pPr>
      <w:r>
        <w:rPr>
          <w:rFonts w:ascii="宋体" w:hAnsi="宋体" w:cs="宋体" w:hint="eastAsia"/>
          <w:b/>
          <w:bCs/>
          <w:spacing w:val="40"/>
          <w:kern w:val="0"/>
          <w:sz w:val="44"/>
          <w:szCs w:val="44"/>
        </w:rPr>
        <w:t>第一部分 2025年度部门决算报表</w:t>
      </w:r>
    </w:p>
    <w:p w:rsidR="009A3412" w:rsidRDefault="00DA0310">
      <w:pPr>
        <w:pStyle w:val="2"/>
        <w:sectPr w:rsidR="009A3412">
          <w:footerReference w:type="default" r:id="rId6"/>
          <w:pgSz w:w="16838" w:h="11906" w:orient="landscape"/>
          <w:pgMar w:top="1134" w:right="1134" w:bottom="1134" w:left="1134" w:header="851" w:footer="992" w:gutter="0"/>
          <w:cols w:space="720"/>
          <w:docGrid w:type="linesAndChars" w:linePitch="312"/>
        </w:sectPr>
      </w:pPr>
      <w:r>
        <w:rPr>
          <w:rFonts w:ascii="仿宋_GB2312" w:eastAsia="仿宋_GB2312" w:hint="eastAsia"/>
          <w:sz w:val="28"/>
          <w:szCs w:val="28"/>
        </w:rPr>
        <w:t xml:space="preserve">   报表详见附件。</w:t>
      </w:r>
    </w:p>
    <w:p w:rsidR="009A3412" w:rsidRDefault="00DA0310" w:rsidP="00EF450E">
      <w:pPr>
        <w:tabs>
          <w:tab w:val="center" w:pos="6979"/>
        </w:tabs>
        <w:spacing w:beforeLines="50" w:afterLines="50"/>
        <w:jc w:val="center"/>
        <w:rPr>
          <w:rFonts w:ascii="宋体" w:hAnsi="宋体"/>
          <w:b/>
          <w:sz w:val="32"/>
          <w:szCs w:val="32"/>
        </w:rPr>
      </w:pPr>
      <w:r>
        <w:rPr>
          <w:rFonts w:ascii="宋体" w:hAnsi="宋体" w:cs="宋体" w:hint="eastAsia"/>
          <w:b/>
          <w:bCs/>
          <w:spacing w:val="40"/>
          <w:kern w:val="0"/>
          <w:sz w:val="32"/>
          <w:szCs w:val="32"/>
        </w:rPr>
        <w:lastRenderedPageBreak/>
        <w:t xml:space="preserve">第二部分 </w:t>
      </w:r>
      <w:r>
        <w:rPr>
          <w:rFonts w:ascii="宋体" w:hAnsi="宋体" w:hint="eastAsia"/>
          <w:b/>
          <w:spacing w:val="40"/>
          <w:sz w:val="32"/>
          <w:szCs w:val="32"/>
        </w:rPr>
        <w:t>2025年度部门决算说明</w:t>
      </w:r>
    </w:p>
    <w:p w:rsidR="009A3412" w:rsidRDefault="00DA0310" w:rsidP="00DA2182">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一、部门/单位基本情况</w:t>
      </w:r>
    </w:p>
    <w:p w:rsidR="009A3412" w:rsidRDefault="00DA0310">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北京市门头沟区人民政府国有资产监督管理委员会是区政府授权代表国家履行国有资产出资人职责的区政府工作部门，为正处级。</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门头沟区国资委贯彻落实党中央、市委关于国有资产监管的方针政策、决策部署和区委有关要求，在履行职责过程中坚持和加强党对国有资产监管工作的集中统一领导。主要职责是：</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1.贯彻落实国家和北京市关于国有资产监督管理方面的法律、法规、规章和政策，起草本区相关的行政规范性文件草案，制定有关制度和规定。</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2.根据区政府授权，依照《中华人民共和国公司法》、《中华人民共和国企业国有资产法》等法律、法规履行出资人职责，监管区政府履行出资人职责的企业和区政府授权的实行企业化管理事业单位的国有资产，以及区政府授权的集体企业。</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3.承担所监管企业国有资产保值增值的责任，负责企业国有资产基础管理，建立和完善国有资产保值增值考核体系。通过统计、稽核等方式对所监管企业国有资产的保值增值情况进行监管，负责所监管企业工资分配管理工作，制定和完善企业负责人收入分配政策并组织实施。</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4.指导和推进本区国有及国有控股企业和所监管集体企业的改革和重组。推进所监管企业的现代企业制度建设，完</w:t>
      </w:r>
      <w:r w:rsidRPr="00B30C06">
        <w:rPr>
          <w:rFonts w:ascii="仿宋_GB2312" w:eastAsia="仿宋_GB2312" w:hint="eastAsia"/>
          <w:sz w:val="28"/>
          <w:szCs w:val="28"/>
        </w:rPr>
        <w:lastRenderedPageBreak/>
        <w:t>善公司治理结构，推动国有经济布局和结构的战略性调整。</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5.通过法定程序和所授权限，对所监管企业负责人进行任免、考核并根据其经营业绩进行奖惩，建立符合社会主义市场经济体制和现代企业制度要求的选人用人机制，完善经营者激励和约束制度。负责对所监管企业改制、破产、退出经营后的离退休人员的管理服务工作。</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6.负责组织所监管企业国有资产收益收缴工作，参与制定国有资本经营预算有关管理制度和办法，按照有关规定负责所监管企业国有资本经营预决算编制和执行等工作。</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7.指导、督促所监管企业及实行企业化管理的事业单位落实安全生产责任制，配合有关部门协调所监管企业及实行企业化管理事业单位做好安全工作，从出资人的角度承担管理责任。</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8.负责所监管企业及实行企业化管理事业单位人才工作的宏观管理和人才队伍建设，指导和组织协调所监管企业及实行企业化管理事业单位经营管理人员的教育培训工作。</w:t>
      </w:r>
    </w:p>
    <w:p w:rsidR="00DA2182" w:rsidRPr="00B30C06" w:rsidRDefault="00DA2182" w:rsidP="00B30C06">
      <w:pPr>
        <w:spacing w:line="560" w:lineRule="exact"/>
        <w:ind w:firstLineChars="200" w:firstLine="560"/>
        <w:rPr>
          <w:rFonts w:ascii="仿宋_GB2312" w:eastAsia="仿宋_GB2312"/>
          <w:sz w:val="28"/>
          <w:szCs w:val="28"/>
        </w:rPr>
      </w:pPr>
      <w:r w:rsidRPr="00B30C06">
        <w:rPr>
          <w:rFonts w:ascii="仿宋_GB2312" w:eastAsia="仿宋_GB2312" w:hint="eastAsia"/>
          <w:sz w:val="28"/>
          <w:szCs w:val="28"/>
        </w:rPr>
        <w:t>9.完成区委、区政府交办的其他任务。</w:t>
      </w:r>
    </w:p>
    <w:p w:rsidR="008E2485" w:rsidRDefault="00DA0310" w:rsidP="008E2485">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（二）机构</w:t>
      </w:r>
      <w:r>
        <w:rPr>
          <w:rFonts w:ascii="仿宋_GB2312" w:eastAsia="仿宋_GB2312"/>
          <w:sz w:val="28"/>
          <w:szCs w:val="28"/>
        </w:rPr>
        <w:t>设置</w:t>
      </w:r>
      <w:r>
        <w:rPr>
          <w:rFonts w:ascii="仿宋_GB2312" w:eastAsia="仿宋_GB2312" w:hint="eastAsia"/>
          <w:sz w:val="28"/>
          <w:szCs w:val="28"/>
        </w:rPr>
        <w:t>情况</w:t>
      </w:r>
    </w:p>
    <w:p w:rsidR="008E2485" w:rsidRPr="008E2485" w:rsidRDefault="008E2485" w:rsidP="008E2485">
      <w:pPr>
        <w:tabs>
          <w:tab w:val="center" w:pos="6979"/>
        </w:tabs>
        <w:spacing w:line="580" w:lineRule="exact"/>
        <w:ind w:firstLineChars="250" w:firstLine="700"/>
        <w:rPr>
          <w:rFonts w:ascii="仿宋_GB2312" w:eastAsia="仿宋_GB2312"/>
          <w:sz w:val="28"/>
          <w:szCs w:val="28"/>
        </w:rPr>
      </w:pPr>
      <w:r w:rsidRPr="008E2485">
        <w:rPr>
          <w:rFonts w:ascii="仿宋_GB2312" w:eastAsia="仿宋_GB2312" w:hint="eastAsia"/>
          <w:sz w:val="28"/>
          <w:szCs w:val="28"/>
        </w:rPr>
        <w:t>本部门下设1家行政单位和2家事业单位，分别为：北京市门头沟区人民政府国有资产监督管理委员会（本级）、北京市门头沟区国资委企业服务中心和北京市门头沟区国资委离退休职工管理服务中心。</w:t>
      </w:r>
    </w:p>
    <w:p w:rsidR="009A3412" w:rsidRDefault="00DA0310">
      <w:pPr>
        <w:tabs>
          <w:tab w:val="center" w:pos="6979"/>
        </w:tabs>
        <w:spacing w:line="580" w:lineRule="exact"/>
        <w:rPr>
          <w:rFonts w:ascii="黑体" w:eastAsia="黑体"/>
          <w:b/>
          <w:sz w:val="28"/>
          <w:szCs w:val="28"/>
        </w:rPr>
      </w:pPr>
      <w:r>
        <w:rPr>
          <w:rFonts w:ascii="仿宋_GB2312" w:eastAsia="仿宋_GB2312" w:hint="eastAsia"/>
          <w:b/>
          <w:sz w:val="32"/>
          <w:szCs w:val="32"/>
        </w:rPr>
        <w:t xml:space="preserve">   </w:t>
      </w:r>
      <w:r>
        <w:rPr>
          <w:rFonts w:ascii="黑体" w:eastAsia="黑体" w:hint="eastAsia"/>
          <w:b/>
          <w:sz w:val="28"/>
          <w:szCs w:val="28"/>
        </w:rPr>
        <w:t>二、收入支出决算总体情况说明</w:t>
      </w:r>
    </w:p>
    <w:p w:rsidR="009A3412" w:rsidRDefault="00DA031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131</w:t>
      </w:r>
      <w:r w:rsidR="00B30C06" w:rsidRPr="00520CF4">
        <w:rPr>
          <w:rFonts w:ascii="仿宋_GB2312" w:eastAsia="仿宋_GB2312"/>
          <w:sz w:val="28"/>
          <w:szCs w:val="28"/>
        </w:rPr>
        <w:t>,</w:t>
      </w:r>
      <w:r>
        <w:rPr>
          <w:rFonts w:ascii="仿宋_GB2312" w:eastAsia="仿宋_GB2312"/>
          <w:sz w:val="28"/>
          <w:szCs w:val="28"/>
        </w:rPr>
        <w:t>593</w:t>
      </w:r>
      <w:r w:rsidR="00B30C06" w:rsidRPr="00520CF4">
        <w:rPr>
          <w:rFonts w:ascii="仿宋_GB2312" w:eastAsia="仿宋_GB2312"/>
          <w:sz w:val="28"/>
          <w:szCs w:val="28"/>
        </w:rPr>
        <w:t>,</w:t>
      </w:r>
      <w:r>
        <w:rPr>
          <w:rFonts w:ascii="仿宋_GB2312" w:eastAsia="仿宋_GB2312"/>
          <w:sz w:val="28"/>
          <w:szCs w:val="28"/>
        </w:rPr>
        <w:t>688.79</w:t>
      </w:r>
      <w:r>
        <w:rPr>
          <w:rFonts w:ascii="仿宋_GB2312" w:eastAsia="仿宋_GB2312" w:hint="eastAsia"/>
          <w:sz w:val="28"/>
          <w:szCs w:val="28"/>
        </w:rPr>
        <w:t>元，</w:t>
      </w:r>
      <w:r w:rsidR="00B30C06">
        <w:rPr>
          <w:rFonts w:ascii="仿宋_GB2312" w:eastAsia="仿宋_GB2312"/>
          <w:sz w:val="28"/>
          <w:szCs w:val="28"/>
        </w:rPr>
        <w:t>比上年</w:t>
      </w:r>
      <w:r>
        <w:rPr>
          <w:rFonts w:ascii="仿宋_GB2312" w:eastAsia="仿宋_GB2312" w:hint="eastAsia"/>
          <w:sz w:val="28"/>
          <w:szCs w:val="28"/>
        </w:rPr>
        <w:t>减少</w:t>
      </w:r>
      <w:r w:rsidR="00B30C06">
        <w:rPr>
          <w:rFonts w:ascii="仿宋_GB2312" w:eastAsia="仿宋_GB2312" w:hint="eastAsia"/>
          <w:sz w:val="28"/>
          <w:szCs w:val="28"/>
        </w:rPr>
        <w:t>29</w:t>
      </w:r>
      <w:r w:rsidR="00B30C06" w:rsidRPr="00520CF4">
        <w:rPr>
          <w:rFonts w:ascii="仿宋_GB2312" w:eastAsia="仿宋_GB2312"/>
          <w:sz w:val="28"/>
          <w:szCs w:val="28"/>
        </w:rPr>
        <w:t>,</w:t>
      </w:r>
      <w:r w:rsidR="00B30C06">
        <w:rPr>
          <w:rFonts w:ascii="仿宋_GB2312" w:eastAsia="仿宋_GB2312" w:hint="eastAsia"/>
          <w:sz w:val="28"/>
          <w:szCs w:val="28"/>
        </w:rPr>
        <w:t>104</w:t>
      </w:r>
      <w:r w:rsidR="00B30C06" w:rsidRPr="00520CF4">
        <w:rPr>
          <w:rFonts w:ascii="仿宋_GB2312" w:eastAsia="仿宋_GB2312"/>
          <w:sz w:val="28"/>
          <w:szCs w:val="28"/>
        </w:rPr>
        <w:t>,</w:t>
      </w:r>
      <w:r w:rsidR="00B30C06">
        <w:rPr>
          <w:rFonts w:ascii="仿宋_GB2312" w:eastAsia="仿宋_GB2312" w:hint="eastAsia"/>
          <w:sz w:val="28"/>
          <w:szCs w:val="28"/>
        </w:rPr>
        <w:t>368.06</w:t>
      </w:r>
      <w:r>
        <w:rPr>
          <w:rFonts w:ascii="仿宋_GB2312" w:eastAsia="仿宋_GB2312" w:hint="eastAsia"/>
          <w:sz w:val="28"/>
          <w:szCs w:val="28"/>
        </w:rPr>
        <w:t>元，下降</w:t>
      </w:r>
      <w:r w:rsidR="00B30C06">
        <w:rPr>
          <w:rFonts w:ascii="仿宋_GB2312" w:eastAsia="仿宋_GB2312" w:hint="eastAsia"/>
          <w:sz w:val="28"/>
          <w:szCs w:val="28"/>
        </w:rPr>
        <w:t>18.1</w:t>
      </w:r>
      <w:r>
        <w:rPr>
          <w:rFonts w:ascii="仿宋_GB2312" w:eastAsia="仿宋_GB2312" w:hint="eastAsia"/>
          <w:sz w:val="28"/>
          <w:szCs w:val="28"/>
        </w:rPr>
        <w:t>%。</w:t>
      </w:r>
    </w:p>
    <w:p w:rsidR="009A3412" w:rsidRDefault="00DA031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lastRenderedPageBreak/>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9A3412" w:rsidRDefault="00DA031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2025年度本年收入合计</w:t>
      </w:r>
      <w:r w:rsidR="00B30C06">
        <w:rPr>
          <w:rFonts w:ascii="仿宋_GB2312" w:eastAsia="仿宋_GB2312"/>
          <w:sz w:val="28"/>
          <w:szCs w:val="28"/>
        </w:rPr>
        <w:t>131</w:t>
      </w:r>
      <w:r w:rsidR="00B30C06" w:rsidRPr="00520CF4">
        <w:rPr>
          <w:rFonts w:ascii="仿宋_GB2312" w:eastAsia="仿宋_GB2312"/>
          <w:sz w:val="28"/>
          <w:szCs w:val="28"/>
        </w:rPr>
        <w:t>,</w:t>
      </w:r>
      <w:r w:rsidR="00B30C06">
        <w:rPr>
          <w:rFonts w:ascii="仿宋_GB2312" w:eastAsia="仿宋_GB2312"/>
          <w:sz w:val="28"/>
          <w:szCs w:val="28"/>
        </w:rPr>
        <w:t>593</w:t>
      </w:r>
      <w:r w:rsidR="00B30C06" w:rsidRPr="00520CF4">
        <w:rPr>
          <w:rFonts w:ascii="仿宋_GB2312" w:eastAsia="仿宋_GB2312"/>
          <w:sz w:val="28"/>
          <w:szCs w:val="28"/>
        </w:rPr>
        <w:t>,</w:t>
      </w:r>
      <w:r w:rsidR="00B30C06">
        <w:rPr>
          <w:rFonts w:ascii="仿宋_GB2312" w:eastAsia="仿宋_GB2312"/>
          <w:sz w:val="28"/>
          <w:szCs w:val="28"/>
        </w:rPr>
        <w:t>688.79</w:t>
      </w:r>
      <w:r>
        <w:rPr>
          <w:rFonts w:ascii="仿宋_GB2312" w:eastAsia="仿宋_GB2312" w:hint="eastAsia"/>
          <w:sz w:val="28"/>
          <w:szCs w:val="28"/>
        </w:rPr>
        <w:t>元，</w:t>
      </w:r>
      <w:r w:rsidR="00B30C06">
        <w:rPr>
          <w:rFonts w:ascii="仿宋_GB2312" w:eastAsia="仿宋_GB2312"/>
          <w:sz w:val="28"/>
          <w:szCs w:val="28"/>
        </w:rPr>
        <w:t>比上年</w:t>
      </w:r>
      <w:r w:rsidR="00B30C06">
        <w:rPr>
          <w:rFonts w:ascii="仿宋_GB2312" w:eastAsia="仿宋_GB2312" w:hint="eastAsia"/>
          <w:sz w:val="28"/>
          <w:szCs w:val="28"/>
        </w:rPr>
        <w:t>减少29</w:t>
      </w:r>
      <w:r w:rsidR="00B30C06" w:rsidRPr="00520CF4">
        <w:rPr>
          <w:rFonts w:ascii="仿宋_GB2312" w:eastAsia="仿宋_GB2312"/>
          <w:sz w:val="28"/>
          <w:szCs w:val="28"/>
        </w:rPr>
        <w:t>,</w:t>
      </w:r>
      <w:r w:rsidR="00B30C06">
        <w:rPr>
          <w:rFonts w:ascii="仿宋_GB2312" w:eastAsia="仿宋_GB2312" w:hint="eastAsia"/>
          <w:sz w:val="28"/>
          <w:szCs w:val="28"/>
        </w:rPr>
        <w:t>104</w:t>
      </w:r>
      <w:r w:rsidR="00B30C06" w:rsidRPr="00520CF4">
        <w:rPr>
          <w:rFonts w:ascii="仿宋_GB2312" w:eastAsia="仿宋_GB2312"/>
          <w:sz w:val="28"/>
          <w:szCs w:val="28"/>
        </w:rPr>
        <w:t>,</w:t>
      </w:r>
      <w:r w:rsidR="00B30C06">
        <w:rPr>
          <w:rFonts w:ascii="仿宋_GB2312" w:eastAsia="仿宋_GB2312" w:hint="eastAsia"/>
          <w:sz w:val="28"/>
          <w:szCs w:val="28"/>
        </w:rPr>
        <w:t>368.06元，下降18.1%</w:t>
      </w:r>
      <w:r>
        <w:rPr>
          <w:rFonts w:ascii="仿宋_GB2312" w:eastAsia="仿宋_GB2312" w:hint="eastAsia"/>
          <w:sz w:val="28"/>
          <w:szCs w:val="28"/>
        </w:rPr>
        <w:t>。</w:t>
      </w:r>
    </w:p>
    <w:p w:rsidR="009A3412" w:rsidRDefault="00DA031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1.财政拨款收入</w:t>
      </w:r>
      <w:r w:rsidR="00B30C06">
        <w:rPr>
          <w:rFonts w:ascii="仿宋_GB2312" w:eastAsia="仿宋_GB2312"/>
          <w:sz w:val="28"/>
          <w:szCs w:val="28"/>
        </w:rPr>
        <w:t>131</w:t>
      </w:r>
      <w:r w:rsidR="00B30C06" w:rsidRPr="00520CF4">
        <w:rPr>
          <w:rFonts w:ascii="仿宋_GB2312" w:eastAsia="仿宋_GB2312"/>
          <w:sz w:val="28"/>
          <w:szCs w:val="28"/>
        </w:rPr>
        <w:t>,</w:t>
      </w:r>
      <w:r w:rsidR="00B30C06">
        <w:rPr>
          <w:rFonts w:ascii="仿宋_GB2312" w:eastAsia="仿宋_GB2312"/>
          <w:sz w:val="28"/>
          <w:szCs w:val="28"/>
        </w:rPr>
        <w:t>593</w:t>
      </w:r>
      <w:r w:rsidR="00B30C06" w:rsidRPr="00520CF4">
        <w:rPr>
          <w:rFonts w:ascii="仿宋_GB2312" w:eastAsia="仿宋_GB2312"/>
          <w:sz w:val="28"/>
          <w:szCs w:val="28"/>
        </w:rPr>
        <w:t>,</w:t>
      </w:r>
      <w:r w:rsidR="00B30C06">
        <w:rPr>
          <w:rFonts w:ascii="仿宋_GB2312" w:eastAsia="仿宋_GB2312"/>
          <w:sz w:val="28"/>
          <w:szCs w:val="28"/>
        </w:rPr>
        <w:t>688.79</w:t>
      </w:r>
      <w:r>
        <w:rPr>
          <w:rFonts w:ascii="仿宋_GB2312" w:eastAsia="仿宋_GB2312" w:hint="eastAsia"/>
          <w:sz w:val="28"/>
          <w:szCs w:val="28"/>
        </w:rPr>
        <w:t>元，占收入合计的100%。其中：一般公共预算财政拨款收入</w:t>
      </w:r>
      <w:r>
        <w:rPr>
          <w:rFonts w:ascii="仿宋_GB2312" w:eastAsia="仿宋_GB2312"/>
          <w:sz w:val="28"/>
          <w:szCs w:val="28"/>
        </w:rPr>
        <w:t>126</w:t>
      </w:r>
      <w:r w:rsidR="00B30C06" w:rsidRPr="00520CF4">
        <w:rPr>
          <w:rFonts w:ascii="仿宋_GB2312" w:eastAsia="仿宋_GB2312"/>
          <w:sz w:val="28"/>
          <w:szCs w:val="28"/>
        </w:rPr>
        <w:t>,</w:t>
      </w:r>
      <w:r>
        <w:rPr>
          <w:rFonts w:ascii="仿宋_GB2312" w:eastAsia="仿宋_GB2312"/>
          <w:sz w:val="28"/>
          <w:szCs w:val="28"/>
        </w:rPr>
        <w:t>002</w:t>
      </w:r>
      <w:r w:rsidR="00B30C06" w:rsidRPr="00520CF4">
        <w:rPr>
          <w:rFonts w:ascii="仿宋_GB2312" w:eastAsia="仿宋_GB2312"/>
          <w:sz w:val="28"/>
          <w:szCs w:val="28"/>
        </w:rPr>
        <w:t>,</w:t>
      </w:r>
      <w:r>
        <w:rPr>
          <w:rFonts w:ascii="仿宋_GB2312" w:eastAsia="仿宋_GB2312"/>
          <w:sz w:val="28"/>
          <w:szCs w:val="28"/>
        </w:rPr>
        <w:t>638.47</w:t>
      </w:r>
      <w:r>
        <w:rPr>
          <w:rFonts w:ascii="仿宋_GB2312" w:eastAsia="仿宋_GB2312" w:hint="eastAsia"/>
          <w:sz w:val="28"/>
          <w:szCs w:val="28"/>
        </w:rPr>
        <w:t>元，占收入合计的</w:t>
      </w:r>
      <w:r w:rsidR="00B30C06">
        <w:rPr>
          <w:rFonts w:ascii="仿宋_GB2312" w:eastAsia="仿宋_GB2312" w:hint="eastAsia"/>
          <w:sz w:val="28"/>
          <w:szCs w:val="28"/>
        </w:rPr>
        <w:t>95.8</w:t>
      </w:r>
      <w:r>
        <w:rPr>
          <w:rFonts w:ascii="仿宋_GB2312" w:eastAsia="仿宋_GB2312" w:hint="eastAsia"/>
          <w:sz w:val="28"/>
          <w:szCs w:val="28"/>
        </w:rPr>
        <w:t>%；政府性基金预算财政拨款收入</w:t>
      </w:r>
      <w:r>
        <w:rPr>
          <w:rFonts w:ascii="仿宋_GB2312" w:eastAsia="仿宋_GB2312"/>
          <w:sz w:val="28"/>
          <w:szCs w:val="28"/>
        </w:rPr>
        <w:t>0</w:t>
      </w:r>
      <w:r>
        <w:rPr>
          <w:rFonts w:ascii="仿宋_GB2312" w:eastAsia="仿宋_GB2312" w:hint="eastAsia"/>
          <w:sz w:val="28"/>
          <w:szCs w:val="28"/>
        </w:rPr>
        <w:t>元，占收入合计的0%；国有资本经营预算财政拨款收入</w:t>
      </w:r>
      <w:r>
        <w:rPr>
          <w:rFonts w:ascii="仿宋_GB2312" w:eastAsia="仿宋_GB2312"/>
          <w:sz w:val="28"/>
          <w:szCs w:val="28"/>
        </w:rPr>
        <w:t>5</w:t>
      </w:r>
      <w:r w:rsidR="00B30C06" w:rsidRPr="00520CF4">
        <w:rPr>
          <w:rFonts w:ascii="仿宋_GB2312" w:eastAsia="仿宋_GB2312"/>
          <w:sz w:val="28"/>
          <w:szCs w:val="28"/>
        </w:rPr>
        <w:t>,</w:t>
      </w:r>
      <w:r>
        <w:rPr>
          <w:rFonts w:ascii="仿宋_GB2312" w:eastAsia="仿宋_GB2312"/>
          <w:sz w:val="28"/>
          <w:szCs w:val="28"/>
        </w:rPr>
        <w:t>591</w:t>
      </w:r>
      <w:r w:rsidR="00B30C06" w:rsidRPr="00520CF4">
        <w:rPr>
          <w:rFonts w:ascii="仿宋_GB2312" w:eastAsia="仿宋_GB2312"/>
          <w:sz w:val="28"/>
          <w:szCs w:val="28"/>
        </w:rPr>
        <w:t>,</w:t>
      </w:r>
      <w:r>
        <w:rPr>
          <w:rFonts w:ascii="仿宋_GB2312" w:eastAsia="仿宋_GB2312"/>
          <w:sz w:val="28"/>
          <w:szCs w:val="28"/>
        </w:rPr>
        <w:t>050.32</w:t>
      </w:r>
      <w:r>
        <w:rPr>
          <w:rFonts w:ascii="仿宋_GB2312" w:eastAsia="仿宋_GB2312" w:hint="eastAsia"/>
          <w:sz w:val="28"/>
          <w:szCs w:val="28"/>
        </w:rPr>
        <w:t>元，占收入合计的</w:t>
      </w:r>
      <w:r w:rsidR="00B30C06">
        <w:rPr>
          <w:rFonts w:ascii="仿宋_GB2312" w:eastAsia="仿宋_GB2312" w:hint="eastAsia"/>
          <w:sz w:val="28"/>
          <w:szCs w:val="28"/>
        </w:rPr>
        <w:t>4.2</w:t>
      </w:r>
      <w:r>
        <w:rPr>
          <w:rFonts w:ascii="仿宋_GB2312" w:eastAsia="仿宋_GB2312" w:hint="eastAsia"/>
          <w:sz w:val="28"/>
          <w:szCs w:val="28"/>
        </w:rPr>
        <w:t>%；</w:t>
      </w:r>
    </w:p>
    <w:p w:rsidR="009A3412" w:rsidRDefault="00DA031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2.上级补助收入</w:t>
      </w:r>
      <w:r w:rsidR="00401468">
        <w:rPr>
          <w:rFonts w:ascii="仿宋_GB2312" w:eastAsia="仿宋_GB2312"/>
          <w:sz w:val="28"/>
          <w:szCs w:val="28"/>
        </w:rPr>
        <w:t>0</w:t>
      </w:r>
      <w:r w:rsidR="00401468">
        <w:rPr>
          <w:rFonts w:ascii="仿宋_GB2312" w:eastAsia="仿宋_GB2312" w:hint="eastAsia"/>
          <w:sz w:val="28"/>
          <w:szCs w:val="28"/>
        </w:rPr>
        <w:t>.00元，占收入合计的0.0%</w:t>
      </w:r>
      <w:r>
        <w:rPr>
          <w:rFonts w:ascii="仿宋_GB2312" w:eastAsia="仿宋_GB2312" w:hint="eastAsia"/>
          <w:sz w:val="28"/>
          <w:szCs w:val="28"/>
        </w:rPr>
        <w:t>；</w:t>
      </w:r>
    </w:p>
    <w:p w:rsidR="009A3412" w:rsidRDefault="00DA031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3.事业收入</w:t>
      </w:r>
      <w:r w:rsidR="00401468">
        <w:rPr>
          <w:rFonts w:ascii="仿宋_GB2312" w:eastAsia="仿宋_GB2312"/>
          <w:sz w:val="28"/>
          <w:szCs w:val="28"/>
        </w:rPr>
        <w:t>0</w:t>
      </w:r>
      <w:r w:rsidR="00401468">
        <w:rPr>
          <w:rFonts w:ascii="仿宋_GB2312" w:eastAsia="仿宋_GB2312" w:hint="eastAsia"/>
          <w:sz w:val="28"/>
          <w:szCs w:val="28"/>
        </w:rPr>
        <w:t>.00元，占收入合计的0.0%</w:t>
      </w:r>
      <w:r>
        <w:rPr>
          <w:rFonts w:ascii="仿宋_GB2312" w:eastAsia="仿宋_GB2312" w:hint="eastAsia"/>
          <w:sz w:val="28"/>
          <w:szCs w:val="28"/>
        </w:rPr>
        <w:t>；</w:t>
      </w:r>
    </w:p>
    <w:p w:rsidR="009A3412" w:rsidRDefault="00DA031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4.经营收入</w:t>
      </w:r>
      <w:r w:rsidR="00401468">
        <w:rPr>
          <w:rFonts w:ascii="仿宋_GB2312" w:eastAsia="仿宋_GB2312"/>
          <w:sz w:val="28"/>
          <w:szCs w:val="28"/>
        </w:rPr>
        <w:t>0</w:t>
      </w:r>
      <w:r w:rsidR="00401468">
        <w:rPr>
          <w:rFonts w:ascii="仿宋_GB2312" w:eastAsia="仿宋_GB2312" w:hint="eastAsia"/>
          <w:sz w:val="28"/>
          <w:szCs w:val="28"/>
        </w:rPr>
        <w:t>.00元，占收入合计的0.0%</w:t>
      </w:r>
      <w:r>
        <w:rPr>
          <w:rFonts w:ascii="仿宋_GB2312" w:eastAsia="仿宋_GB2312" w:hint="eastAsia"/>
          <w:sz w:val="28"/>
          <w:szCs w:val="28"/>
        </w:rPr>
        <w:t>；</w:t>
      </w:r>
    </w:p>
    <w:p w:rsidR="009A3412" w:rsidRDefault="00DA031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5.附属单位上缴收入</w:t>
      </w:r>
      <w:r w:rsidR="00401468">
        <w:rPr>
          <w:rFonts w:ascii="仿宋_GB2312" w:eastAsia="仿宋_GB2312"/>
          <w:sz w:val="28"/>
          <w:szCs w:val="28"/>
        </w:rPr>
        <w:t>0</w:t>
      </w:r>
      <w:r w:rsidR="00401468">
        <w:rPr>
          <w:rFonts w:ascii="仿宋_GB2312" w:eastAsia="仿宋_GB2312" w:hint="eastAsia"/>
          <w:sz w:val="28"/>
          <w:szCs w:val="28"/>
        </w:rPr>
        <w:t>.00元，占收入合计的0.0%</w:t>
      </w:r>
      <w:r>
        <w:rPr>
          <w:rFonts w:ascii="仿宋_GB2312" w:eastAsia="仿宋_GB2312" w:hint="eastAsia"/>
          <w:sz w:val="28"/>
          <w:szCs w:val="28"/>
        </w:rPr>
        <w:t>；</w:t>
      </w:r>
    </w:p>
    <w:p w:rsidR="009A3412" w:rsidRDefault="00DA031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6.其他收入</w:t>
      </w:r>
      <w:r w:rsidR="00401468">
        <w:rPr>
          <w:rFonts w:ascii="仿宋_GB2312" w:eastAsia="仿宋_GB2312"/>
          <w:sz w:val="28"/>
          <w:szCs w:val="28"/>
        </w:rPr>
        <w:t>0</w:t>
      </w:r>
      <w:r w:rsidR="00401468">
        <w:rPr>
          <w:rFonts w:ascii="仿宋_GB2312" w:eastAsia="仿宋_GB2312" w:hint="eastAsia"/>
          <w:sz w:val="28"/>
          <w:szCs w:val="28"/>
        </w:rPr>
        <w:t>.00元，占收入合计的0.0%</w:t>
      </w:r>
      <w:r>
        <w:rPr>
          <w:rFonts w:ascii="仿宋_GB2312" w:eastAsia="仿宋_GB2312" w:hint="eastAsia"/>
          <w:sz w:val="28"/>
          <w:szCs w:val="28"/>
        </w:rPr>
        <w:t>。</w:t>
      </w:r>
    </w:p>
    <w:p w:rsidR="009A3412" w:rsidRDefault="00DA0310">
      <w:pPr>
        <w:pStyle w:val="2"/>
        <w:jc w:val="center"/>
      </w:pPr>
      <w:r>
        <w:rPr>
          <w:rFonts w:ascii="仿宋_GB2312" w:eastAsia="仿宋_GB2312" w:hint="eastAsia"/>
          <w:color w:val="000000"/>
          <w:sz w:val="32"/>
        </w:rPr>
        <w:t>图1：收入决算</w:t>
      </w:r>
    </w:p>
    <w:p w:rsidR="009A3412" w:rsidRDefault="00DA0310">
      <w:pPr>
        <w:pStyle w:val="a3"/>
        <w:ind w:firstLine="420"/>
        <w:jc w:val="center"/>
      </w:pPr>
      <w:r>
        <w:rPr>
          <w:noProof/>
        </w:rPr>
        <w:drawing>
          <wp:inline distT="0" distB="0" distL="0" distR="0">
            <wp:extent cx="3648405" cy="1704442"/>
            <wp:effectExtent l="19050" t="0" r="28245"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A3412" w:rsidRDefault="00DA031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lastRenderedPageBreak/>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9A3412" w:rsidRDefault="00DA031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2025年度本年支出合计</w:t>
      </w:r>
      <w:r w:rsidR="00B30C06">
        <w:rPr>
          <w:rFonts w:ascii="仿宋_GB2312" w:eastAsia="仿宋_GB2312"/>
          <w:sz w:val="28"/>
          <w:szCs w:val="28"/>
        </w:rPr>
        <w:t>131</w:t>
      </w:r>
      <w:r w:rsidR="00B30C06" w:rsidRPr="00520CF4">
        <w:rPr>
          <w:rFonts w:ascii="仿宋_GB2312" w:eastAsia="仿宋_GB2312"/>
          <w:sz w:val="28"/>
          <w:szCs w:val="28"/>
        </w:rPr>
        <w:t>,</w:t>
      </w:r>
      <w:r w:rsidR="00B30C06">
        <w:rPr>
          <w:rFonts w:ascii="仿宋_GB2312" w:eastAsia="仿宋_GB2312"/>
          <w:sz w:val="28"/>
          <w:szCs w:val="28"/>
        </w:rPr>
        <w:t>593</w:t>
      </w:r>
      <w:r w:rsidR="00B30C06" w:rsidRPr="00520CF4">
        <w:rPr>
          <w:rFonts w:ascii="仿宋_GB2312" w:eastAsia="仿宋_GB2312"/>
          <w:sz w:val="28"/>
          <w:szCs w:val="28"/>
        </w:rPr>
        <w:t>,</w:t>
      </w:r>
      <w:r w:rsidR="00B30C06">
        <w:rPr>
          <w:rFonts w:ascii="仿宋_GB2312" w:eastAsia="仿宋_GB2312"/>
          <w:sz w:val="28"/>
          <w:szCs w:val="28"/>
        </w:rPr>
        <w:t>688.79</w:t>
      </w:r>
      <w:r>
        <w:rPr>
          <w:rFonts w:ascii="仿宋_GB2312" w:eastAsia="仿宋_GB2312" w:hint="eastAsia"/>
          <w:sz w:val="28"/>
          <w:szCs w:val="28"/>
        </w:rPr>
        <w:t>元，</w:t>
      </w:r>
      <w:r w:rsidR="005B5468">
        <w:rPr>
          <w:rFonts w:ascii="仿宋_GB2312" w:eastAsia="仿宋_GB2312"/>
          <w:sz w:val="28"/>
          <w:szCs w:val="28"/>
        </w:rPr>
        <w:t>比上年</w:t>
      </w:r>
      <w:r w:rsidR="005B5468">
        <w:rPr>
          <w:rFonts w:ascii="仿宋_GB2312" w:eastAsia="仿宋_GB2312" w:hint="eastAsia"/>
          <w:sz w:val="28"/>
          <w:szCs w:val="28"/>
        </w:rPr>
        <w:t>减少29</w:t>
      </w:r>
      <w:r w:rsidR="005B5468" w:rsidRPr="00520CF4">
        <w:rPr>
          <w:rFonts w:ascii="仿宋_GB2312" w:eastAsia="仿宋_GB2312"/>
          <w:sz w:val="28"/>
          <w:szCs w:val="28"/>
        </w:rPr>
        <w:t>,</w:t>
      </w:r>
      <w:r w:rsidR="005B5468">
        <w:rPr>
          <w:rFonts w:ascii="仿宋_GB2312" w:eastAsia="仿宋_GB2312" w:hint="eastAsia"/>
          <w:sz w:val="28"/>
          <w:szCs w:val="28"/>
        </w:rPr>
        <w:t>104</w:t>
      </w:r>
      <w:r w:rsidR="005B5468" w:rsidRPr="00520CF4">
        <w:rPr>
          <w:rFonts w:ascii="仿宋_GB2312" w:eastAsia="仿宋_GB2312"/>
          <w:sz w:val="28"/>
          <w:szCs w:val="28"/>
        </w:rPr>
        <w:t>,</w:t>
      </w:r>
      <w:r w:rsidR="005B5468">
        <w:rPr>
          <w:rFonts w:ascii="仿宋_GB2312" w:eastAsia="仿宋_GB2312" w:hint="eastAsia"/>
          <w:sz w:val="28"/>
          <w:szCs w:val="28"/>
        </w:rPr>
        <w:t>368.06元，下降18.1%</w:t>
      </w:r>
      <w:r>
        <w:rPr>
          <w:rFonts w:ascii="仿宋_GB2312" w:eastAsia="仿宋_GB2312" w:hint="eastAsia"/>
          <w:sz w:val="28"/>
          <w:szCs w:val="28"/>
        </w:rPr>
        <w:t>，其中：基本支出</w:t>
      </w:r>
      <w:r>
        <w:rPr>
          <w:rFonts w:ascii="仿宋_GB2312" w:eastAsia="仿宋_GB2312"/>
          <w:sz w:val="28"/>
          <w:szCs w:val="28"/>
        </w:rPr>
        <w:t>19</w:t>
      </w:r>
      <w:r w:rsidR="005B5468" w:rsidRPr="00520CF4">
        <w:rPr>
          <w:rFonts w:ascii="仿宋_GB2312" w:eastAsia="仿宋_GB2312"/>
          <w:sz w:val="28"/>
          <w:szCs w:val="28"/>
        </w:rPr>
        <w:t>,</w:t>
      </w:r>
      <w:r>
        <w:rPr>
          <w:rFonts w:ascii="仿宋_GB2312" w:eastAsia="仿宋_GB2312"/>
          <w:sz w:val="28"/>
          <w:szCs w:val="28"/>
        </w:rPr>
        <w:t>272</w:t>
      </w:r>
      <w:r w:rsidR="005B5468" w:rsidRPr="00520CF4">
        <w:rPr>
          <w:rFonts w:ascii="仿宋_GB2312" w:eastAsia="仿宋_GB2312"/>
          <w:sz w:val="28"/>
          <w:szCs w:val="28"/>
        </w:rPr>
        <w:t>,</w:t>
      </w:r>
      <w:r>
        <w:rPr>
          <w:rFonts w:ascii="仿宋_GB2312" w:eastAsia="仿宋_GB2312"/>
          <w:sz w:val="28"/>
          <w:szCs w:val="28"/>
        </w:rPr>
        <w:t>261.21</w:t>
      </w:r>
      <w:r>
        <w:rPr>
          <w:rFonts w:ascii="仿宋_GB2312" w:eastAsia="仿宋_GB2312" w:hint="eastAsia"/>
          <w:sz w:val="28"/>
          <w:szCs w:val="28"/>
        </w:rPr>
        <w:t>元，占支出合计的</w:t>
      </w:r>
      <w:r w:rsidR="005B5468">
        <w:rPr>
          <w:rFonts w:ascii="仿宋_GB2312" w:eastAsia="仿宋_GB2312" w:hint="eastAsia"/>
          <w:sz w:val="28"/>
          <w:szCs w:val="28"/>
        </w:rPr>
        <w:t>14.7</w:t>
      </w:r>
      <w:r>
        <w:rPr>
          <w:rFonts w:ascii="仿宋_GB2312" w:eastAsia="仿宋_GB2312" w:hint="eastAsia"/>
          <w:sz w:val="28"/>
          <w:szCs w:val="28"/>
        </w:rPr>
        <w:t>%；项目支出</w:t>
      </w:r>
      <w:r>
        <w:rPr>
          <w:rFonts w:ascii="仿宋_GB2312" w:eastAsia="仿宋_GB2312"/>
          <w:sz w:val="28"/>
          <w:szCs w:val="28"/>
        </w:rPr>
        <w:t>112</w:t>
      </w:r>
      <w:r w:rsidR="005B5468" w:rsidRPr="00520CF4">
        <w:rPr>
          <w:rFonts w:ascii="仿宋_GB2312" w:eastAsia="仿宋_GB2312"/>
          <w:sz w:val="28"/>
          <w:szCs w:val="28"/>
        </w:rPr>
        <w:t>,</w:t>
      </w:r>
      <w:r>
        <w:rPr>
          <w:rFonts w:ascii="仿宋_GB2312" w:eastAsia="仿宋_GB2312"/>
          <w:sz w:val="28"/>
          <w:szCs w:val="28"/>
        </w:rPr>
        <w:t>321</w:t>
      </w:r>
      <w:r w:rsidR="005B5468" w:rsidRPr="00520CF4">
        <w:rPr>
          <w:rFonts w:ascii="仿宋_GB2312" w:eastAsia="仿宋_GB2312"/>
          <w:sz w:val="28"/>
          <w:szCs w:val="28"/>
        </w:rPr>
        <w:t>,</w:t>
      </w:r>
      <w:r>
        <w:rPr>
          <w:rFonts w:ascii="仿宋_GB2312" w:eastAsia="仿宋_GB2312"/>
          <w:sz w:val="28"/>
          <w:szCs w:val="28"/>
        </w:rPr>
        <w:t>427.58</w:t>
      </w:r>
      <w:r>
        <w:rPr>
          <w:rFonts w:ascii="仿宋_GB2312" w:eastAsia="仿宋_GB2312" w:hint="eastAsia"/>
          <w:sz w:val="28"/>
          <w:szCs w:val="28"/>
        </w:rPr>
        <w:t>元，占支出合计的</w:t>
      </w:r>
      <w:r w:rsidR="005B5468">
        <w:rPr>
          <w:rFonts w:ascii="仿宋_GB2312" w:eastAsia="仿宋_GB2312" w:hint="eastAsia"/>
          <w:sz w:val="28"/>
          <w:szCs w:val="28"/>
        </w:rPr>
        <w:t>85.3</w:t>
      </w:r>
      <w:r>
        <w:rPr>
          <w:rFonts w:ascii="仿宋_GB2312" w:eastAsia="仿宋_GB2312" w:hint="eastAsia"/>
          <w:sz w:val="28"/>
          <w:szCs w:val="28"/>
        </w:rPr>
        <w:t>%;上缴上级支出</w:t>
      </w:r>
      <w:r>
        <w:rPr>
          <w:rFonts w:ascii="仿宋_GB2312" w:eastAsia="仿宋_GB2312"/>
          <w:sz w:val="28"/>
          <w:szCs w:val="28"/>
        </w:rPr>
        <w:t>0</w:t>
      </w:r>
      <w:r>
        <w:rPr>
          <w:rFonts w:ascii="仿宋_GB2312" w:eastAsia="仿宋_GB2312" w:hint="eastAsia"/>
          <w:sz w:val="28"/>
          <w:szCs w:val="28"/>
        </w:rPr>
        <w:t>元，占支出合计的0%；经营支出</w:t>
      </w:r>
      <w:r>
        <w:rPr>
          <w:rFonts w:ascii="仿宋_GB2312" w:eastAsia="仿宋_GB2312"/>
          <w:sz w:val="28"/>
          <w:szCs w:val="28"/>
        </w:rPr>
        <w:t>0</w:t>
      </w:r>
      <w:r>
        <w:rPr>
          <w:rFonts w:ascii="仿宋_GB2312" w:eastAsia="仿宋_GB2312" w:hint="eastAsia"/>
          <w:sz w:val="28"/>
          <w:szCs w:val="28"/>
        </w:rPr>
        <w:t>元，占支出合计的0%；对附属单位补助支出</w:t>
      </w:r>
      <w:r>
        <w:rPr>
          <w:rFonts w:ascii="仿宋_GB2312" w:eastAsia="仿宋_GB2312"/>
          <w:sz w:val="28"/>
          <w:szCs w:val="28"/>
        </w:rPr>
        <w:t>0</w:t>
      </w:r>
      <w:r>
        <w:rPr>
          <w:rFonts w:ascii="仿宋_GB2312" w:eastAsia="仿宋_GB2312" w:hint="eastAsia"/>
          <w:sz w:val="28"/>
          <w:szCs w:val="28"/>
        </w:rPr>
        <w:t>元，占支出合计的0%。</w:t>
      </w:r>
    </w:p>
    <w:p w:rsidR="009A3412" w:rsidRDefault="00DA0310" w:rsidP="00DA2182">
      <w:pPr>
        <w:pStyle w:val="2"/>
        <w:ind w:firstLineChars="1804" w:firstLine="5773"/>
        <w:rPr>
          <w:rFonts w:ascii="仿宋_GB2312" w:eastAsia="仿宋_GB2312"/>
          <w:color w:val="000000"/>
          <w:sz w:val="32"/>
        </w:rPr>
      </w:pPr>
      <w:r>
        <w:rPr>
          <w:rFonts w:ascii="仿宋_GB2312" w:eastAsia="仿宋_GB2312" w:hint="eastAsia"/>
          <w:color w:val="000000"/>
          <w:sz w:val="32"/>
        </w:rPr>
        <w:t>图2：支出决算</w:t>
      </w:r>
    </w:p>
    <w:p w:rsidR="009A3412" w:rsidRDefault="00DA0310">
      <w:pPr>
        <w:jc w:val="center"/>
        <w:rPr>
          <w:rFonts w:ascii="黑体" w:eastAsia="黑体"/>
          <w:b/>
          <w:sz w:val="28"/>
          <w:szCs w:val="28"/>
        </w:rPr>
      </w:pPr>
      <w:r>
        <w:rPr>
          <w:noProof/>
        </w:rPr>
        <w:drawing>
          <wp:inline distT="0" distB="0" distL="114300" distR="114300">
            <wp:extent cx="4572000" cy="2743200"/>
            <wp:effectExtent l="19050" t="0" r="19050" b="0"/>
            <wp:docPr id="1"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A3412" w:rsidRDefault="00DA0310" w:rsidP="00DA2182">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9A3412" w:rsidRDefault="00DA0310">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2025年度财政拨款收、</w:t>
      </w:r>
      <w:r>
        <w:rPr>
          <w:rFonts w:ascii="仿宋_GB2312" w:eastAsia="仿宋_GB2312"/>
          <w:sz w:val="28"/>
          <w:szCs w:val="28"/>
        </w:rPr>
        <w:t>支</w:t>
      </w:r>
      <w:r>
        <w:rPr>
          <w:rFonts w:ascii="仿宋_GB2312" w:eastAsia="仿宋_GB2312" w:hint="eastAsia"/>
          <w:sz w:val="28"/>
          <w:szCs w:val="28"/>
        </w:rPr>
        <w:t>总计</w:t>
      </w:r>
      <w:r w:rsidR="005B5468">
        <w:rPr>
          <w:rFonts w:ascii="仿宋_GB2312" w:eastAsia="仿宋_GB2312"/>
          <w:sz w:val="28"/>
          <w:szCs w:val="28"/>
        </w:rPr>
        <w:t>131</w:t>
      </w:r>
      <w:r w:rsidR="005B5468" w:rsidRPr="00520CF4">
        <w:rPr>
          <w:rFonts w:ascii="仿宋_GB2312" w:eastAsia="仿宋_GB2312"/>
          <w:sz w:val="28"/>
          <w:szCs w:val="28"/>
        </w:rPr>
        <w:t>,</w:t>
      </w:r>
      <w:r w:rsidR="005B5468">
        <w:rPr>
          <w:rFonts w:ascii="仿宋_GB2312" w:eastAsia="仿宋_GB2312"/>
          <w:sz w:val="28"/>
          <w:szCs w:val="28"/>
        </w:rPr>
        <w:t>593</w:t>
      </w:r>
      <w:r w:rsidR="005B5468" w:rsidRPr="00520CF4">
        <w:rPr>
          <w:rFonts w:ascii="仿宋_GB2312" w:eastAsia="仿宋_GB2312"/>
          <w:sz w:val="28"/>
          <w:szCs w:val="28"/>
        </w:rPr>
        <w:t>,</w:t>
      </w:r>
      <w:r w:rsidR="005B5468">
        <w:rPr>
          <w:rFonts w:ascii="仿宋_GB2312" w:eastAsia="仿宋_GB2312"/>
          <w:sz w:val="28"/>
          <w:szCs w:val="28"/>
        </w:rPr>
        <w:t>688.79</w:t>
      </w:r>
      <w:r w:rsidR="005B5468">
        <w:rPr>
          <w:rFonts w:ascii="仿宋_GB2312" w:eastAsia="仿宋_GB2312" w:hint="eastAsia"/>
          <w:sz w:val="28"/>
          <w:szCs w:val="28"/>
        </w:rPr>
        <w:t>元，</w:t>
      </w:r>
      <w:r w:rsidR="005B5468">
        <w:rPr>
          <w:rFonts w:ascii="仿宋_GB2312" w:eastAsia="仿宋_GB2312"/>
          <w:sz w:val="28"/>
          <w:szCs w:val="28"/>
        </w:rPr>
        <w:t>比上年</w:t>
      </w:r>
      <w:r w:rsidR="005B5468">
        <w:rPr>
          <w:rFonts w:ascii="仿宋_GB2312" w:eastAsia="仿宋_GB2312" w:hint="eastAsia"/>
          <w:sz w:val="28"/>
          <w:szCs w:val="28"/>
        </w:rPr>
        <w:t>减少29</w:t>
      </w:r>
      <w:r w:rsidR="005B5468" w:rsidRPr="00520CF4">
        <w:rPr>
          <w:rFonts w:ascii="仿宋_GB2312" w:eastAsia="仿宋_GB2312"/>
          <w:sz w:val="28"/>
          <w:szCs w:val="28"/>
        </w:rPr>
        <w:t>,</w:t>
      </w:r>
      <w:r w:rsidR="005B5468">
        <w:rPr>
          <w:rFonts w:ascii="仿宋_GB2312" w:eastAsia="仿宋_GB2312" w:hint="eastAsia"/>
          <w:sz w:val="28"/>
          <w:szCs w:val="28"/>
        </w:rPr>
        <w:t>104</w:t>
      </w:r>
      <w:r w:rsidR="005B5468" w:rsidRPr="00520CF4">
        <w:rPr>
          <w:rFonts w:ascii="仿宋_GB2312" w:eastAsia="仿宋_GB2312"/>
          <w:sz w:val="28"/>
          <w:szCs w:val="28"/>
        </w:rPr>
        <w:t>,</w:t>
      </w:r>
      <w:r w:rsidR="005B5468">
        <w:rPr>
          <w:rFonts w:ascii="仿宋_GB2312" w:eastAsia="仿宋_GB2312" w:hint="eastAsia"/>
          <w:sz w:val="28"/>
          <w:szCs w:val="28"/>
        </w:rPr>
        <w:t>368.06元，下降18.1</w:t>
      </w:r>
      <w:r>
        <w:rPr>
          <w:rFonts w:ascii="仿宋_GB2312" w:eastAsia="仿宋_GB2312" w:hint="eastAsia"/>
          <w:sz w:val="28"/>
          <w:szCs w:val="28"/>
        </w:rPr>
        <w:t>%。主要原因：</w:t>
      </w:r>
      <w:r w:rsidR="005B5468" w:rsidRPr="006A200F">
        <w:rPr>
          <w:rFonts w:ascii="仿宋_GB2312" w:eastAsia="仿宋_GB2312" w:hint="eastAsia"/>
          <w:sz w:val="28"/>
          <w:szCs w:val="28"/>
        </w:rPr>
        <w:t>本年减少新港水泥公司项目</w:t>
      </w:r>
      <w:r w:rsidR="00E316B8" w:rsidRPr="00E316B8">
        <w:rPr>
          <w:rFonts w:ascii="仿宋_GB2312" w:eastAsia="仿宋_GB2312"/>
          <w:sz w:val="28"/>
          <w:szCs w:val="28"/>
        </w:rPr>
        <w:t>61</w:t>
      </w:r>
      <w:r w:rsidR="00E316B8" w:rsidRPr="00520CF4">
        <w:rPr>
          <w:rFonts w:ascii="仿宋_GB2312" w:eastAsia="仿宋_GB2312"/>
          <w:sz w:val="28"/>
          <w:szCs w:val="28"/>
        </w:rPr>
        <w:t>,</w:t>
      </w:r>
      <w:r w:rsidR="00E316B8" w:rsidRPr="00E316B8">
        <w:rPr>
          <w:rFonts w:ascii="仿宋_GB2312" w:eastAsia="仿宋_GB2312"/>
          <w:sz w:val="28"/>
          <w:szCs w:val="28"/>
        </w:rPr>
        <w:t>505</w:t>
      </w:r>
      <w:r w:rsidR="00E316B8" w:rsidRPr="00520CF4">
        <w:rPr>
          <w:rFonts w:ascii="仿宋_GB2312" w:eastAsia="仿宋_GB2312"/>
          <w:sz w:val="28"/>
          <w:szCs w:val="28"/>
        </w:rPr>
        <w:t>,</w:t>
      </w:r>
      <w:r w:rsidR="00E316B8" w:rsidRPr="00E316B8">
        <w:rPr>
          <w:rFonts w:ascii="仿宋_GB2312" w:eastAsia="仿宋_GB2312"/>
          <w:sz w:val="28"/>
          <w:szCs w:val="28"/>
        </w:rPr>
        <w:t>370.05</w:t>
      </w:r>
      <w:r w:rsidR="005B5468" w:rsidRPr="006A200F">
        <w:rPr>
          <w:rFonts w:ascii="仿宋_GB2312" w:eastAsia="仿宋_GB2312" w:hint="eastAsia"/>
          <w:sz w:val="28"/>
          <w:szCs w:val="28"/>
        </w:rPr>
        <w:t>元</w:t>
      </w:r>
      <w:r>
        <w:rPr>
          <w:rFonts w:ascii="仿宋_GB2312" w:eastAsia="仿宋_GB2312" w:hint="eastAsia"/>
          <w:sz w:val="28"/>
          <w:szCs w:val="28"/>
        </w:rPr>
        <w:t>。</w:t>
      </w:r>
    </w:p>
    <w:p w:rsidR="009A3412" w:rsidRDefault="00DA0310" w:rsidP="00DA2182">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lastRenderedPageBreak/>
        <w:t>四、一般公共预算财政拨款支出决算情况说明</w:t>
      </w:r>
    </w:p>
    <w:p w:rsidR="009A3412" w:rsidRDefault="00DA0310">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9A3412" w:rsidRDefault="00DA0310">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2025年度一般公共预算财政拨款支出</w:t>
      </w:r>
      <w:r>
        <w:rPr>
          <w:rFonts w:ascii="仿宋_GB2312" w:eastAsia="仿宋_GB2312"/>
          <w:sz w:val="28"/>
          <w:szCs w:val="28"/>
        </w:rPr>
        <w:t>126</w:t>
      </w:r>
      <w:r w:rsidR="005B5468" w:rsidRPr="00520CF4">
        <w:rPr>
          <w:rFonts w:ascii="仿宋_GB2312" w:eastAsia="仿宋_GB2312"/>
          <w:sz w:val="28"/>
          <w:szCs w:val="28"/>
        </w:rPr>
        <w:t>,</w:t>
      </w:r>
      <w:r>
        <w:rPr>
          <w:rFonts w:ascii="仿宋_GB2312" w:eastAsia="仿宋_GB2312"/>
          <w:sz w:val="28"/>
          <w:szCs w:val="28"/>
        </w:rPr>
        <w:t>002</w:t>
      </w:r>
      <w:r w:rsidR="005B5468" w:rsidRPr="00520CF4">
        <w:rPr>
          <w:rFonts w:ascii="仿宋_GB2312" w:eastAsia="仿宋_GB2312"/>
          <w:sz w:val="28"/>
          <w:szCs w:val="28"/>
        </w:rPr>
        <w:t>,</w:t>
      </w:r>
      <w:r>
        <w:rPr>
          <w:rFonts w:ascii="仿宋_GB2312" w:eastAsia="仿宋_GB2312"/>
          <w:sz w:val="28"/>
          <w:szCs w:val="28"/>
        </w:rPr>
        <w:t>638.47</w:t>
      </w:r>
      <w:r>
        <w:rPr>
          <w:rFonts w:ascii="仿宋_GB2312" w:eastAsia="仿宋_GB2312" w:hint="eastAsia"/>
          <w:sz w:val="28"/>
          <w:szCs w:val="28"/>
        </w:rPr>
        <w:t>元，主要用于以下方面（按大类）：</w:t>
      </w:r>
      <w:r w:rsidR="005B5468" w:rsidRPr="00156348">
        <w:rPr>
          <w:rFonts w:ascii="仿宋_GB2312" w:eastAsia="仿宋_GB2312" w:hint="eastAsia"/>
          <w:sz w:val="28"/>
          <w:szCs w:val="28"/>
        </w:rPr>
        <w:t>社会保障和就业支出</w:t>
      </w:r>
      <w:r w:rsidR="005B5468" w:rsidRPr="005B5468">
        <w:rPr>
          <w:rFonts w:ascii="仿宋_GB2312" w:eastAsia="仿宋_GB2312"/>
          <w:sz w:val="28"/>
          <w:szCs w:val="28"/>
        </w:rPr>
        <w:t>1,171,261.50</w:t>
      </w:r>
      <w:r w:rsidR="005B5468">
        <w:rPr>
          <w:rFonts w:ascii="仿宋_GB2312" w:eastAsia="仿宋_GB2312" w:hint="eastAsia"/>
          <w:sz w:val="28"/>
          <w:szCs w:val="28"/>
        </w:rPr>
        <w:t>元，占本年财政拨款支出0.9%；农林水支出</w:t>
      </w:r>
      <w:r w:rsidR="005B5468" w:rsidRPr="005B5468">
        <w:rPr>
          <w:rFonts w:ascii="仿宋_GB2312" w:eastAsia="仿宋_GB2312"/>
          <w:sz w:val="28"/>
          <w:szCs w:val="28"/>
        </w:rPr>
        <w:t>11,300.00</w:t>
      </w:r>
      <w:r w:rsidR="005B5468">
        <w:rPr>
          <w:rFonts w:ascii="仿宋_GB2312" w:eastAsia="仿宋_GB2312" w:hint="eastAsia"/>
          <w:sz w:val="28"/>
          <w:szCs w:val="28"/>
        </w:rPr>
        <w:t>元，占本年财政拨款支出0.1%；</w:t>
      </w:r>
      <w:r w:rsidR="005B5468" w:rsidRPr="00222AE6">
        <w:rPr>
          <w:rFonts w:ascii="仿宋_GB2312" w:eastAsia="仿宋_GB2312" w:hint="eastAsia"/>
          <w:sz w:val="28"/>
          <w:szCs w:val="28"/>
        </w:rPr>
        <w:t>资源勘探工业信息等支出</w:t>
      </w:r>
      <w:r w:rsidR="005B5468" w:rsidRPr="005B5468">
        <w:rPr>
          <w:rFonts w:ascii="仿宋_GB2312" w:eastAsia="仿宋_GB2312"/>
          <w:sz w:val="28"/>
          <w:szCs w:val="28"/>
        </w:rPr>
        <w:t>124,820,076.97</w:t>
      </w:r>
      <w:r w:rsidR="005B5468">
        <w:rPr>
          <w:rFonts w:ascii="仿宋_GB2312" w:eastAsia="仿宋_GB2312" w:hint="eastAsia"/>
          <w:sz w:val="28"/>
          <w:szCs w:val="28"/>
        </w:rPr>
        <w:t>元，占本年财政拨款支出94.8%。</w:t>
      </w:r>
    </w:p>
    <w:p w:rsidR="009A3412" w:rsidRDefault="00DA0310">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（二）一般公共预算财政拨款支出决算具体情况</w:t>
      </w:r>
    </w:p>
    <w:p w:rsidR="005B5468" w:rsidRDefault="005B5468" w:rsidP="005B5468">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1、“</w:t>
      </w:r>
      <w:r w:rsidRPr="00CD093A">
        <w:rPr>
          <w:rFonts w:ascii="仿宋_GB2312" w:eastAsia="仿宋_GB2312" w:hint="eastAsia"/>
          <w:sz w:val="28"/>
          <w:szCs w:val="28"/>
        </w:rPr>
        <w:t>社会保障和就业支出</w:t>
      </w:r>
      <w:r>
        <w:rPr>
          <w:rFonts w:ascii="仿宋_GB2312" w:eastAsia="仿宋_GB2312" w:hint="eastAsia"/>
          <w:sz w:val="28"/>
          <w:szCs w:val="28"/>
        </w:rPr>
        <w:t>”（类）2025年度年初预算</w:t>
      </w:r>
      <w:r w:rsidR="00F543E3" w:rsidRPr="00F543E3">
        <w:rPr>
          <w:rFonts w:ascii="仿宋_GB2312" w:eastAsia="仿宋_GB2312"/>
          <w:sz w:val="28"/>
          <w:szCs w:val="28"/>
        </w:rPr>
        <w:t>995,142.40</w:t>
      </w:r>
      <w:r>
        <w:rPr>
          <w:rFonts w:ascii="仿宋_GB2312" w:eastAsia="仿宋_GB2312" w:hint="eastAsia"/>
          <w:sz w:val="28"/>
          <w:szCs w:val="28"/>
        </w:rPr>
        <w:t>元，2025年度决算</w:t>
      </w:r>
      <w:r w:rsidR="00F543E3" w:rsidRPr="00F543E3">
        <w:rPr>
          <w:rFonts w:ascii="仿宋_GB2312" w:eastAsia="仿宋_GB2312"/>
          <w:sz w:val="28"/>
          <w:szCs w:val="28"/>
        </w:rPr>
        <w:t>1,171,261.5</w:t>
      </w:r>
      <w:r w:rsidR="00EA40A8">
        <w:rPr>
          <w:rFonts w:ascii="仿宋_GB2312" w:eastAsia="仿宋_GB2312" w:hint="eastAsia"/>
          <w:sz w:val="28"/>
          <w:szCs w:val="28"/>
        </w:rPr>
        <w:t>0</w:t>
      </w:r>
      <w:r>
        <w:rPr>
          <w:rFonts w:ascii="仿宋_GB2312" w:eastAsia="仿宋_GB2312" w:hint="eastAsia"/>
          <w:sz w:val="28"/>
          <w:szCs w:val="28"/>
        </w:rPr>
        <w:t>元，完成年初预算的</w:t>
      </w:r>
      <w:r w:rsidR="00F543E3">
        <w:rPr>
          <w:rFonts w:ascii="仿宋_GB2312" w:eastAsia="仿宋_GB2312" w:hint="eastAsia"/>
          <w:sz w:val="28"/>
          <w:szCs w:val="28"/>
        </w:rPr>
        <w:t>117.7</w:t>
      </w:r>
      <w:r>
        <w:rPr>
          <w:rFonts w:ascii="仿宋_GB2312" w:eastAsia="仿宋_GB2312" w:hint="eastAsia"/>
          <w:sz w:val="28"/>
          <w:szCs w:val="28"/>
        </w:rPr>
        <w:t>%。其中：</w:t>
      </w:r>
    </w:p>
    <w:p w:rsidR="005B5468" w:rsidRDefault="005B5468" w:rsidP="005B5468">
      <w:pPr>
        <w:spacing w:line="580" w:lineRule="exact"/>
        <w:ind w:firstLineChars="200" w:firstLine="560"/>
        <w:rPr>
          <w:rFonts w:ascii="仿宋_GB2312" w:eastAsia="仿宋_GB2312"/>
          <w:sz w:val="28"/>
          <w:szCs w:val="32"/>
        </w:rPr>
      </w:pPr>
      <w:r>
        <w:rPr>
          <w:rFonts w:ascii="仿宋_GB2312" w:eastAsia="仿宋_GB2312" w:hint="eastAsia"/>
          <w:sz w:val="28"/>
          <w:szCs w:val="28"/>
        </w:rPr>
        <w:t>“</w:t>
      </w:r>
      <w:r w:rsidRPr="00CD093A">
        <w:rPr>
          <w:rFonts w:ascii="仿宋_GB2312" w:eastAsia="仿宋_GB2312" w:hint="eastAsia"/>
          <w:sz w:val="28"/>
          <w:szCs w:val="28"/>
        </w:rPr>
        <w:t>行政事业单位养老支出</w:t>
      </w:r>
      <w:r>
        <w:rPr>
          <w:rFonts w:ascii="仿宋_GB2312" w:eastAsia="仿宋_GB2312" w:hint="eastAsia"/>
          <w:sz w:val="28"/>
          <w:szCs w:val="28"/>
        </w:rPr>
        <w:t>”（款）2025年度年初预算</w:t>
      </w:r>
      <w:r w:rsidR="00F543E3" w:rsidRPr="00F543E3">
        <w:rPr>
          <w:rFonts w:ascii="仿宋_GB2312" w:eastAsia="仿宋_GB2312"/>
          <w:sz w:val="28"/>
          <w:szCs w:val="28"/>
        </w:rPr>
        <w:t>804</w:t>
      </w:r>
      <w:r w:rsidR="00EA40A8" w:rsidRPr="00F543E3">
        <w:rPr>
          <w:rFonts w:ascii="仿宋_GB2312" w:eastAsia="仿宋_GB2312"/>
          <w:sz w:val="28"/>
          <w:szCs w:val="28"/>
        </w:rPr>
        <w:t>,</w:t>
      </w:r>
      <w:r w:rsidR="00F543E3" w:rsidRPr="00F543E3">
        <w:rPr>
          <w:rFonts w:ascii="仿宋_GB2312" w:eastAsia="仿宋_GB2312"/>
          <w:sz w:val="28"/>
          <w:szCs w:val="28"/>
        </w:rPr>
        <w:t>168.4</w:t>
      </w:r>
      <w:r w:rsidR="00EA40A8">
        <w:rPr>
          <w:rFonts w:ascii="仿宋_GB2312" w:eastAsia="仿宋_GB2312" w:hint="eastAsia"/>
          <w:sz w:val="28"/>
          <w:szCs w:val="28"/>
        </w:rPr>
        <w:t>0</w:t>
      </w:r>
      <w:r>
        <w:rPr>
          <w:rFonts w:ascii="仿宋_GB2312" w:eastAsia="仿宋_GB2312" w:hint="eastAsia"/>
          <w:sz w:val="28"/>
          <w:szCs w:val="28"/>
        </w:rPr>
        <w:t>元，2025年度决算</w:t>
      </w:r>
      <w:r w:rsidR="00F543E3" w:rsidRPr="00F543E3">
        <w:rPr>
          <w:rFonts w:ascii="仿宋_GB2312" w:eastAsia="仿宋_GB2312"/>
          <w:sz w:val="28"/>
          <w:szCs w:val="28"/>
        </w:rPr>
        <w:t>797</w:t>
      </w:r>
      <w:r w:rsidR="00EA40A8" w:rsidRPr="00F543E3">
        <w:rPr>
          <w:rFonts w:ascii="仿宋_GB2312" w:eastAsia="仿宋_GB2312"/>
          <w:sz w:val="28"/>
          <w:szCs w:val="28"/>
        </w:rPr>
        <w:t>,</w:t>
      </w:r>
      <w:r w:rsidR="00F543E3" w:rsidRPr="00F543E3">
        <w:rPr>
          <w:rFonts w:ascii="仿宋_GB2312" w:eastAsia="仿宋_GB2312"/>
          <w:sz w:val="28"/>
          <w:szCs w:val="28"/>
        </w:rPr>
        <w:t>333.5</w:t>
      </w:r>
      <w:r w:rsidR="00EA40A8">
        <w:rPr>
          <w:rFonts w:ascii="仿宋_GB2312" w:eastAsia="仿宋_GB2312" w:hint="eastAsia"/>
          <w:sz w:val="28"/>
          <w:szCs w:val="28"/>
        </w:rPr>
        <w:t>0</w:t>
      </w:r>
      <w:r>
        <w:rPr>
          <w:rFonts w:ascii="仿宋_GB2312" w:eastAsia="仿宋_GB2312" w:hint="eastAsia"/>
          <w:sz w:val="28"/>
          <w:szCs w:val="28"/>
        </w:rPr>
        <w:t>元，完成年初预算的</w:t>
      </w:r>
      <w:r w:rsidR="00F543E3">
        <w:rPr>
          <w:rFonts w:ascii="仿宋_GB2312" w:eastAsia="仿宋_GB2312" w:hint="eastAsia"/>
          <w:sz w:val="28"/>
          <w:szCs w:val="28"/>
        </w:rPr>
        <w:t>99.1</w:t>
      </w:r>
      <w:r>
        <w:rPr>
          <w:rFonts w:ascii="仿宋_GB2312" w:eastAsia="仿宋_GB2312" w:hint="eastAsia"/>
          <w:sz w:val="28"/>
          <w:szCs w:val="28"/>
        </w:rPr>
        <w:t>%。</w:t>
      </w:r>
      <w:r w:rsidRPr="00170DFD">
        <w:rPr>
          <w:rFonts w:ascii="仿宋_GB2312" w:eastAsia="仿宋_GB2312" w:hint="eastAsia"/>
          <w:sz w:val="28"/>
          <w:szCs w:val="32"/>
        </w:rPr>
        <w:t>主要原因：离休医疗保险因离休人员为医疗照顾人员无需支付。</w:t>
      </w:r>
    </w:p>
    <w:p w:rsidR="005B5468" w:rsidRDefault="005B5468" w:rsidP="005B5468">
      <w:pPr>
        <w:spacing w:line="580" w:lineRule="exact"/>
        <w:ind w:firstLineChars="200" w:firstLine="560"/>
        <w:rPr>
          <w:rFonts w:ascii="仿宋_GB2312" w:eastAsia="仿宋_GB2312"/>
          <w:sz w:val="28"/>
          <w:szCs w:val="28"/>
        </w:rPr>
      </w:pPr>
      <w:r>
        <w:rPr>
          <w:rFonts w:ascii="仿宋_GB2312" w:eastAsia="仿宋_GB2312" w:hint="eastAsia"/>
          <w:sz w:val="28"/>
          <w:szCs w:val="28"/>
        </w:rPr>
        <w:t>“</w:t>
      </w:r>
      <w:r w:rsidRPr="004F24BB">
        <w:rPr>
          <w:rFonts w:ascii="仿宋_GB2312" w:eastAsia="仿宋_GB2312" w:hint="eastAsia"/>
          <w:sz w:val="28"/>
          <w:szCs w:val="28"/>
        </w:rPr>
        <w:t>其他社会保障和就业支出</w:t>
      </w:r>
      <w:r>
        <w:rPr>
          <w:rFonts w:ascii="仿宋_GB2312" w:eastAsia="仿宋_GB2312" w:hint="eastAsia"/>
          <w:sz w:val="28"/>
          <w:szCs w:val="28"/>
        </w:rPr>
        <w:t>”（款）2025年度年初预算</w:t>
      </w:r>
      <w:r w:rsidR="00F543E3" w:rsidRPr="00F543E3">
        <w:rPr>
          <w:rFonts w:ascii="仿宋_GB2312" w:eastAsia="仿宋_GB2312"/>
          <w:sz w:val="28"/>
          <w:szCs w:val="28"/>
        </w:rPr>
        <w:t>190</w:t>
      </w:r>
      <w:r w:rsidR="00EA40A8" w:rsidRPr="00F543E3">
        <w:rPr>
          <w:rFonts w:ascii="仿宋_GB2312" w:eastAsia="仿宋_GB2312"/>
          <w:sz w:val="28"/>
          <w:szCs w:val="28"/>
        </w:rPr>
        <w:t>,</w:t>
      </w:r>
      <w:r w:rsidR="00F543E3" w:rsidRPr="00F543E3">
        <w:rPr>
          <w:rFonts w:ascii="仿宋_GB2312" w:eastAsia="仿宋_GB2312"/>
          <w:sz w:val="28"/>
          <w:szCs w:val="28"/>
        </w:rPr>
        <w:t>974</w:t>
      </w:r>
      <w:r w:rsidR="00EA40A8">
        <w:rPr>
          <w:rFonts w:ascii="仿宋_GB2312" w:eastAsia="仿宋_GB2312" w:hint="eastAsia"/>
          <w:sz w:val="28"/>
          <w:szCs w:val="28"/>
        </w:rPr>
        <w:t>.00</w:t>
      </w:r>
      <w:r>
        <w:rPr>
          <w:rFonts w:ascii="仿宋_GB2312" w:eastAsia="仿宋_GB2312" w:hint="eastAsia"/>
          <w:sz w:val="28"/>
          <w:szCs w:val="28"/>
        </w:rPr>
        <w:t>元，2025年度决算</w:t>
      </w:r>
      <w:r w:rsidR="00F543E3" w:rsidRPr="00F543E3">
        <w:rPr>
          <w:rFonts w:ascii="仿宋_GB2312" w:eastAsia="仿宋_GB2312"/>
          <w:sz w:val="28"/>
          <w:szCs w:val="28"/>
        </w:rPr>
        <w:t>373</w:t>
      </w:r>
      <w:r w:rsidR="00EA40A8" w:rsidRPr="00F543E3">
        <w:rPr>
          <w:rFonts w:ascii="仿宋_GB2312" w:eastAsia="仿宋_GB2312"/>
          <w:sz w:val="28"/>
          <w:szCs w:val="28"/>
        </w:rPr>
        <w:t>,</w:t>
      </w:r>
      <w:r w:rsidR="00F543E3" w:rsidRPr="00F543E3">
        <w:rPr>
          <w:rFonts w:ascii="仿宋_GB2312" w:eastAsia="仿宋_GB2312"/>
          <w:sz w:val="28"/>
          <w:szCs w:val="28"/>
        </w:rPr>
        <w:t>928</w:t>
      </w:r>
      <w:r w:rsidR="00EA40A8">
        <w:rPr>
          <w:rFonts w:ascii="仿宋_GB2312" w:eastAsia="仿宋_GB2312" w:hint="eastAsia"/>
          <w:sz w:val="28"/>
          <w:szCs w:val="28"/>
        </w:rPr>
        <w:t>.00</w:t>
      </w:r>
      <w:r>
        <w:rPr>
          <w:rFonts w:ascii="仿宋_GB2312" w:eastAsia="仿宋_GB2312" w:hint="eastAsia"/>
          <w:sz w:val="28"/>
          <w:szCs w:val="28"/>
        </w:rPr>
        <w:t>元，完成年初预算的</w:t>
      </w:r>
      <w:r w:rsidR="00F543E3">
        <w:rPr>
          <w:rFonts w:ascii="仿宋_GB2312" w:eastAsia="仿宋_GB2312" w:hint="eastAsia"/>
          <w:sz w:val="28"/>
          <w:szCs w:val="28"/>
        </w:rPr>
        <w:t>195.8</w:t>
      </w:r>
      <w:r>
        <w:rPr>
          <w:rFonts w:ascii="仿宋_GB2312" w:eastAsia="仿宋_GB2312" w:hint="eastAsia"/>
          <w:sz w:val="28"/>
          <w:szCs w:val="28"/>
        </w:rPr>
        <w:t>%。</w:t>
      </w:r>
      <w:r w:rsidRPr="00170DFD">
        <w:rPr>
          <w:rFonts w:ascii="仿宋_GB2312" w:eastAsia="仿宋_GB2312" w:hint="eastAsia"/>
          <w:sz w:val="28"/>
          <w:szCs w:val="32"/>
        </w:rPr>
        <w:t>主要原因：</w:t>
      </w:r>
      <w:r>
        <w:rPr>
          <w:rFonts w:ascii="仿宋_GB2312" w:eastAsia="仿宋_GB2312" w:hint="eastAsia"/>
          <w:sz w:val="28"/>
          <w:szCs w:val="28"/>
        </w:rPr>
        <w:t>此项预算年初批复</w:t>
      </w:r>
      <w:r w:rsidR="00EA40A8">
        <w:rPr>
          <w:rFonts w:ascii="仿宋_GB2312" w:eastAsia="仿宋_GB2312" w:hint="eastAsia"/>
          <w:sz w:val="28"/>
          <w:szCs w:val="28"/>
        </w:rPr>
        <w:t>70.0</w:t>
      </w:r>
      <w:r>
        <w:rPr>
          <w:rFonts w:ascii="仿宋_GB2312" w:eastAsia="仿宋_GB2312" w:hint="eastAsia"/>
          <w:sz w:val="28"/>
          <w:szCs w:val="28"/>
        </w:rPr>
        <w:t>%，由于离休人员去世，后续支出以实际发生为准追加支付。</w:t>
      </w:r>
    </w:p>
    <w:p w:rsidR="005B5468" w:rsidRDefault="005B5468" w:rsidP="005B5468">
      <w:pPr>
        <w:spacing w:line="580" w:lineRule="exact"/>
        <w:ind w:firstLineChars="200" w:firstLine="560"/>
        <w:rPr>
          <w:rFonts w:ascii="仿宋_GB2312" w:eastAsia="仿宋_GB2312"/>
          <w:sz w:val="28"/>
          <w:szCs w:val="28"/>
        </w:rPr>
      </w:pPr>
      <w:r>
        <w:rPr>
          <w:rFonts w:ascii="仿宋_GB2312" w:eastAsia="仿宋_GB2312" w:hint="eastAsia"/>
          <w:sz w:val="28"/>
          <w:szCs w:val="28"/>
        </w:rPr>
        <w:t>2、“</w:t>
      </w:r>
      <w:r w:rsidRPr="00A1389F">
        <w:rPr>
          <w:rFonts w:ascii="仿宋_GB2312" w:eastAsia="仿宋_GB2312" w:hint="eastAsia"/>
          <w:sz w:val="28"/>
          <w:szCs w:val="28"/>
        </w:rPr>
        <w:t>农林水支出</w:t>
      </w:r>
      <w:r>
        <w:rPr>
          <w:rFonts w:ascii="仿宋_GB2312" w:eastAsia="仿宋_GB2312" w:hint="eastAsia"/>
          <w:sz w:val="28"/>
          <w:szCs w:val="28"/>
        </w:rPr>
        <w:t>”(类)2025年度年初预算0.00元，2025年度决算</w:t>
      </w:r>
      <w:r w:rsidR="00EA40A8" w:rsidRPr="00EA40A8">
        <w:rPr>
          <w:rFonts w:ascii="仿宋_GB2312" w:eastAsia="仿宋_GB2312"/>
          <w:sz w:val="28"/>
          <w:szCs w:val="28"/>
        </w:rPr>
        <w:t>11</w:t>
      </w:r>
      <w:r w:rsidR="00EA40A8" w:rsidRPr="00F543E3">
        <w:rPr>
          <w:rFonts w:ascii="仿宋_GB2312" w:eastAsia="仿宋_GB2312"/>
          <w:sz w:val="28"/>
          <w:szCs w:val="28"/>
        </w:rPr>
        <w:t>,</w:t>
      </w:r>
      <w:r w:rsidR="00EA40A8" w:rsidRPr="00EA40A8">
        <w:rPr>
          <w:rFonts w:ascii="仿宋_GB2312" w:eastAsia="仿宋_GB2312"/>
          <w:sz w:val="28"/>
          <w:szCs w:val="28"/>
        </w:rPr>
        <w:t>300</w:t>
      </w:r>
      <w:r w:rsidR="00EA40A8">
        <w:rPr>
          <w:rFonts w:ascii="仿宋_GB2312" w:eastAsia="仿宋_GB2312" w:hint="eastAsia"/>
          <w:sz w:val="28"/>
          <w:szCs w:val="28"/>
        </w:rPr>
        <w:t>.00</w:t>
      </w:r>
      <w:r>
        <w:rPr>
          <w:rFonts w:ascii="仿宋_GB2312" w:eastAsia="仿宋_GB2312" w:hint="eastAsia"/>
          <w:sz w:val="28"/>
          <w:szCs w:val="28"/>
        </w:rPr>
        <w:t>元。其中：</w:t>
      </w:r>
    </w:p>
    <w:p w:rsidR="005B5468" w:rsidRDefault="005B5468" w:rsidP="005B5468">
      <w:pPr>
        <w:spacing w:line="580" w:lineRule="exact"/>
        <w:ind w:firstLineChars="200" w:firstLine="560"/>
        <w:rPr>
          <w:rFonts w:ascii="仿宋_GB2312" w:eastAsia="仿宋_GB2312"/>
          <w:sz w:val="28"/>
          <w:szCs w:val="32"/>
        </w:rPr>
      </w:pPr>
      <w:r>
        <w:rPr>
          <w:rFonts w:ascii="仿宋_GB2312" w:eastAsia="仿宋_GB2312" w:hint="eastAsia"/>
          <w:sz w:val="28"/>
          <w:szCs w:val="28"/>
        </w:rPr>
        <w:t>“水利支出”（款）2025年度年初预算0.00元，2025年度决算</w:t>
      </w:r>
      <w:r w:rsidR="00EA40A8" w:rsidRPr="00EA40A8">
        <w:rPr>
          <w:rFonts w:ascii="仿宋_GB2312" w:eastAsia="仿宋_GB2312"/>
          <w:sz w:val="28"/>
          <w:szCs w:val="28"/>
        </w:rPr>
        <w:t>11</w:t>
      </w:r>
      <w:r w:rsidR="00EA40A8" w:rsidRPr="00F543E3">
        <w:rPr>
          <w:rFonts w:ascii="仿宋_GB2312" w:eastAsia="仿宋_GB2312"/>
          <w:sz w:val="28"/>
          <w:szCs w:val="28"/>
        </w:rPr>
        <w:t>,</w:t>
      </w:r>
      <w:r w:rsidR="00EA40A8" w:rsidRPr="00EA40A8">
        <w:rPr>
          <w:rFonts w:ascii="仿宋_GB2312" w:eastAsia="仿宋_GB2312"/>
          <w:sz w:val="28"/>
          <w:szCs w:val="28"/>
        </w:rPr>
        <w:t>300</w:t>
      </w:r>
      <w:r w:rsidR="00EA40A8">
        <w:rPr>
          <w:rFonts w:ascii="仿宋_GB2312" w:eastAsia="仿宋_GB2312" w:hint="eastAsia"/>
          <w:sz w:val="28"/>
          <w:szCs w:val="28"/>
        </w:rPr>
        <w:t>.00</w:t>
      </w:r>
      <w:r>
        <w:rPr>
          <w:rFonts w:ascii="仿宋_GB2312" w:eastAsia="仿宋_GB2312" w:hint="eastAsia"/>
          <w:sz w:val="28"/>
          <w:szCs w:val="28"/>
        </w:rPr>
        <w:t>元。</w:t>
      </w:r>
    </w:p>
    <w:p w:rsidR="005B5468" w:rsidRPr="002A7C9D" w:rsidRDefault="005B5468" w:rsidP="005B5468">
      <w:pPr>
        <w:autoSpaceDE w:val="0"/>
        <w:autoSpaceDN w:val="0"/>
        <w:adjustRightInd w:val="0"/>
        <w:spacing w:line="580" w:lineRule="exact"/>
        <w:ind w:firstLineChars="200" w:firstLine="560"/>
        <w:jc w:val="left"/>
        <w:rPr>
          <w:rFonts w:ascii="仿宋_GB2312" w:eastAsia="仿宋_GB2312"/>
          <w:sz w:val="28"/>
          <w:szCs w:val="28"/>
        </w:rPr>
      </w:pPr>
      <w:r w:rsidRPr="002A7C9D">
        <w:rPr>
          <w:rFonts w:ascii="仿宋_GB2312" w:eastAsia="仿宋_GB2312" w:hint="eastAsia"/>
          <w:sz w:val="28"/>
          <w:szCs w:val="28"/>
        </w:rPr>
        <w:t>3、“资源勘探工业信息等支出”（类）2025年度年初预算</w:t>
      </w:r>
      <w:r w:rsidR="00EA40A8" w:rsidRPr="00EA40A8">
        <w:rPr>
          <w:rFonts w:ascii="仿宋_GB2312" w:eastAsia="仿宋_GB2312"/>
          <w:sz w:val="28"/>
          <w:szCs w:val="28"/>
        </w:rPr>
        <w:t>18</w:t>
      </w:r>
      <w:r w:rsidR="00EA40A8" w:rsidRPr="00F543E3">
        <w:rPr>
          <w:rFonts w:ascii="仿宋_GB2312" w:eastAsia="仿宋_GB2312"/>
          <w:sz w:val="28"/>
          <w:szCs w:val="28"/>
        </w:rPr>
        <w:t>,</w:t>
      </w:r>
      <w:r w:rsidR="00EA40A8" w:rsidRPr="00EA40A8">
        <w:rPr>
          <w:rFonts w:ascii="仿宋_GB2312" w:eastAsia="仿宋_GB2312"/>
          <w:sz w:val="28"/>
          <w:szCs w:val="28"/>
        </w:rPr>
        <w:t>615</w:t>
      </w:r>
      <w:r w:rsidR="00EA40A8" w:rsidRPr="00F543E3">
        <w:rPr>
          <w:rFonts w:ascii="仿宋_GB2312" w:eastAsia="仿宋_GB2312"/>
          <w:sz w:val="28"/>
          <w:szCs w:val="28"/>
        </w:rPr>
        <w:t>,</w:t>
      </w:r>
      <w:r w:rsidR="00EA40A8" w:rsidRPr="00EA40A8">
        <w:rPr>
          <w:rFonts w:ascii="仿宋_GB2312" w:eastAsia="仿宋_GB2312"/>
          <w:sz w:val="28"/>
          <w:szCs w:val="28"/>
        </w:rPr>
        <w:t>838.19</w:t>
      </w:r>
      <w:r w:rsidRPr="002A7C9D">
        <w:rPr>
          <w:rFonts w:ascii="仿宋_GB2312" w:eastAsia="仿宋_GB2312" w:hint="eastAsia"/>
          <w:sz w:val="28"/>
          <w:szCs w:val="28"/>
        </w:rPr>
        <w:t>元，2025年度决算</w:t>
      </w:r>
      <w:r w:rsidR="00EA40A8" w:rsidRPr="00EA40A8">
        <w:rPr>
          <w:rFonts w:ascii="仿宋_GB2312" w:eastAsia="仿宋_GB2312"/>
          <w:sz w:val="28"/>
          <w:szCs w:val="28"/>
        </w:rPr>
        <w:t>124</w:t>
      </w:r>
      <w:r w:rsidR="00EA40A8" w:rsidRPr="00F543E3">
        <w:rPr>
          <w:rFonts w:ascii="仿宋_GB2312" w:eastAsia="仿宋_GB2312"/>
          <w:sz w:val="28"/>
          <w:szCs w:val="28"/>
        </w:rPr>
        <w:t>,</w:t>
      </w:r>
      <w:r w:rsidR="00EA40A8" w:rsidRPr="00EA40A8">
        <w:rPr>
          <w:rFonts w:ascii="仿宋_GB2312" w:eastAsia="仿宋_GB2312"/>
          <w:sz w:val="28"/>
          <w:szCs w:val="28"/>
        </w:rPr>
        <w:t>820</w:t>
      </w:r>
      <w:r w:rsidR="00EA40A8" w:rsidRPr="00F543E3">
        <w:rPr>
          <w:rFonts w:ascii="仿宋_GB2312" w:eastAsia="仿宋_GB2312"/>
          <w:sz w:val="28"/>
          <w:szCs w:val="28"/>
        </w:rPr>
        <w:t>,</w:t>
      </w:r>
      <w:r w:rsidR="00EA40A8" w:rsidRPr="00EA40A8">
        <w:rPr>
          <w:rFonts w:ascii="仿宋_GB2312" w:eastAsia="仿宋_GB2312"/>
          <w:sz w:val="28"/>
          <w:szCs w:val="28"/>
        </w:rPr>
        <w:t>076.97</w:t>
      </w:r>
      <w:r w:rsidRPr="002A7C9D">
        <w:rPr>
          <w:rFonts w:ascii="仿宋_GB2312" w:eastAsia="仿宋_GB2312" w:hint="eastAsia"/>
          <w:sz w:val="28"/>
          <w:szCs w:val="28"/>
        </w:rPr>
        <w:t>元，完成年初预算的</w:t>
      </w:r>
      <w:r w:rsidR="00EA40A8">
        <w:rPr>
          <w:rFonts w:ascii="仿宋_GB2312" w:eastAsia="仿宋_GB2312" w:hint="eastAsia"/>
          <w:sz w:val="28"/>
          <w:szCs w:val="28"/>
        </w:rPr>
        <w:t>670.5</w:t>
      </w:r>
      <w:r w:rsidRPr="002A7C9D">
        <w:rPr>
          <w:rFonts w:ascii="仿宋_GB2312" w:eastAsia="仿宋_GB2312" w:hint="eastAsia"/>
          <w:sz w:val="28"/>
          <w:szCs w:val="28"/>
        </w:rPr>
        <w:t>%。</w:t>
      </w:r>
    </w:p>
    <w:p w:rsidR="005B5468" w:rsidRPr="002A7C9D" w:rsidRDefault="005B5468" w:rsidP="005B5468">
      <w:pPr>
        <w:autoSpaceDE w:val="0"/>
        <w:autoSpaceDN w:val="0"/>
        <w:adjustRightInd w:val="0"/>
        <w:spacing w:line="580" w:lineRule="exact"/>
        <w:jc w:val="left"/>
        <w:rPr>
          <w:rFonts w:ascii="仿宋_GB2312" w:eastAsia="仿宋_GB2312"/>
          <w:sz w:val="28"/>
          <w:szCs w:val="28"/>
        </w:rPr>
      </w:pPr>
      <w:r w:rsidRPr="002A7C9D">
        <w:rPr>
          <w:rFonts w:ascii="仿宋_GB2312" w:eastAsia="仿宋_GB2312" w:hint="eastAsia"/>
          <w:sz w:val="28"/>
          <w:szCs w:val="28"/>
        </w:rPr>
        <w:lastRenderedPageBreak/>
        <w:t>其中：</w:t>
      </w:r>
    </w:p>
    <w:p w:rsidR="005B5468" w:rsidRDefault="005B5468" w:rsidP="005B5468">
      <w:pPr>
        <w:snapToGrid w:val="0"/>
        <w:spacing w:line="520" w:lineRule="exact"/>
        <w:ind w:firstLineChars="200" w:firstLine="560"/>
        <w:rPr>
          <w:rFonts w:ascii="仿宋_GB2312" w:eastAsia="仿宋_GB2312"/>
          <w:sz w:val="28"/>
          <w:szCs w:val="32"/>
        </w:rPr>
      </w:pPr>
      <w:r>
        <w:rPr>
          <w:rFonts w:ascii="仿宋_GB2312" w:eastAsia="仿宋_GB2312" w:hint="eastAsia"/>
          <w:sz w:val="28"/>
          <w:szCs w:val="28"/>
        </w:rPr>
        <w:t>“</w:t>
      </w:r>
      <w:r w:rsidRPr="00A1389F">
        <w:rPr>
          <w:rFonts w:ascii="仿宋_GB2312" w:eastAsia="仿宋_GB2312" w:hint="eastAsia"/>
          <w:sz w:val="28"/>
          <w:szCs w:val="28"/>
        </w:rPr>
        <w:t>资源勘探开发</w:t>
      </w:r>
      <w:r>
        <w:rPr>
          <w:rFonts w:ascii="仿宋_GB2312" w:eastAsia="仿宋_GB2312" w:hint="eastAsia"/>
          <w:sz w:val="28"/>
          <w:szCs w:val="28"/>
        </w:rPr>
        <w:t>支出”（款）2025年度年初预算0.00元，2025年度决算</w:t>
      </w:r>
      <w:r w:rsidR="00EA40A8" w:rsidRPr="00EA40A8">
        <w:rPr>
          <w:rFonts w:ascii="仿宋_GB2312" w:eastAsia="仿宋_GB2312"/>
          <w:sz w:val="28"/>
          <w:szCs w:val="28"/>
        </w:rPr>
        <w:t>25</w:t>
      </w:r>
      <w:r w:rsidR="00EA40A8" w:rsidRPr="00F543E3">
        <w:rPr>
          <w:rFonts w:ascii="仿宋_GB2312" w:eastAsia="仿宋_GB2312"/>
          <w:sz w:val="28"/>
          <w:szCs w:val="28"/>
        </w:rPr>
        <w:t>,</w:t>
      </w:r>
      <w:r w:rsidR="00EA40A8" w:rsidRPr="00EA40A8">
        <w:rPr>
          <w:rFonts w:ascii="仿宋_GB2312" w:eastAsia="仿宋_GB2312"/>
          <w:sz w:val="28"/>
          <w:szCs w:val="28"/>
        </w:rPr>
        <w:t>000</w:t>
      </w:r>
      <w:r w:rsidR="00EA40A8" w:rsidRPr="00F543E3">
        <w:rPr>
          <w:rFonts w:ascii="仿宋_GB2312" w:eastAsia="仿宋_GB2312"/>
          <w:sz w:val="28"/>
          <w:szCs w:val="28"/>
        </w:rPr>
        <w:t>,</w:t>
      </w:r>
      <w:r w:rsidR="00EA40A8" w:rsidRPr="00EA40A8">
        <w:rPr>
          <w:rFonts w:ascii="仿宋_GB2312" w:eastAsia="仿宋_GB2312"/>
          <w:sz w:val="28"/>
          <w:szCs w:val="28"/>
        </w:rPr>
        <w:t>000</w:t>
      </w:r>
      <w:r w:rsidR="00EA40A8">
        <w:rPr>
          <w:rFonts w:ascii="仿宋_GB2312" w:eastAsia="仿宋_GB2312" w:hint="eastAsia"/>
          <w:sz w:val="28"/>
          <w:szCs w:val="28"/>
        </w:rPr>
        <w:t>.00元</w:t>
      </w:r>
      <w:r>
        <w:rPr>
          <w:rFonts w:ascii="仿宋_GB2312" w:eastAsia="仿宋_GB2312" w:hint="eastAsia"/>
          <w:sz w:val="28"/>
          <w:szCs w:val="28"/>
        </w:rPr>
        <w:t>。</w:t>
      </w:r>
      <w:r w:rsidRPr="00170DFD">
        <w:rPr>
          <w:rFonts w:ascii="仿宋_GB2312" w:eastAsia="仿宋_GB2312" w:hint="eastAsia"/>
          <w:sz w:val="28"/>
          <w:szCs w:val="32"/>
        </w:rPr>
        <w:t>主要原因：</w:t>
      </w:r>
      <w:r>
        <w:rPr>
          <w:rFonts w:ascii="仿宋_GB2312" w:eastAsia="仿宋_GB2312" w:hint="eastAsia"/>
          <w:sz w:val="28"/>
          <w:szCs w:val="32"/>
        </w:rPr>
        <w:t>年中追加</w:t>
      </w:r>
      <w:r w:rsidRPr="00680BE6">
        <w:rPr>
          <w:rFonts w:ascii="仿宋_GB2312" w:eastAsia="仿宋_GB2312" w:hint="eastAsia"/>
          <w:sz w:val="28"/>
          <w:szCs w:val="32"/>
        </w:rPr>
        <w:t>山水旅游公司增资项目</w:t>
      </w:r>
      <w:r w:rsidR="00EA40A8" w:rsidRPr="00EA40A8">
        <w:rPr>
          <w:rFonts w:ascii="仿宋_GB2312" w:eastAsia="仿宋_GB2312"/>
          <w:sz w:val="28"/>
          <w:szCs w:val="28"/>
        </w:rPr>
        <w:t>25</w:t>
      </w:r>
      <w:r w:rsidR="00EA40A8" w:rsidRPr="00F543E3">
        <w:rPr>
          <w:rFonts w:ascii="仿宋_GB2312" w:eastAsia="仿宋_GB2312"/>
          <w:sz w:val="28"/>
          <w:szCs w:val="28"/>
        </w:rPr>
        <w:t>,</w:t>
      </w:r>
      <w:r w:rsidR="00EA40A8" w:rsidRPr="00EA40A8">
        <w:rPr>
          <w:rFonts w:ascii="仿宋_GB2312" w:eastAsia="仿宋_GB2312"/>
          <w:sz w:val="28"/>
          <w:szCs w:val="28"/>
        </w:rPr>
        <w:t>000</w:t>
      </w:r>
      <w:r w:rsidR="00EA40A8" w:rsidRPr="00F543E3">
        <w:rPr>
          <w:rFonts w:ascii="仿宋_GB2312" w:eastAsia="仿宋_GB2312"/>
          <w:sz w:val="28"/>
          <w:szCs w:val="28"/>
        </w:rPr>
        <w:t>,</w:t>
      </w:r>
      <w:r w:rsidR="00EA40A8" w:rsidRPr="00EA40A8">
        <w:rPr>
          <w:rFonts w:ascii="仿宋_GB2312" w:eastAsia="仿宋_GB2312"/>
          <w:sz w:val="28"/>
          <w:szCs w:val="28"/>
        </w:rPr>
        <w:t>000</w:t>
      </w:r>
      <w:r w:rsidR="00EA40A8">
        <w:rPr>
          <w:rFonts w:ascii="仿宋_GB2312" w:eastAsia="仿宋_GB2312" w:hint="eastAsia"/>
          <w:sz w:val="28"/>
          <w:szCs w:val="28"/>
        </w:rPr>
        <w:t>.00元</w:t>
      </w:r>
      <w:r>
        <w:rPr>
          <w:rFonts w:ascii="仿宋_GB2312" w:eastAsia="仿宋_GB2312" w:hint="eastAsia"/>
          <w:sz w:val="28"/>
          <w:szCs w:val="32"/>
        </w:rPr>
        <w:t>。</w:t>
      </w:r>
    </w:p>
    <w:p w:rsidR="005B5468" w:rsidRPr="00A62602" w:rsidRDefault="005B5468" w:rsidP="005B5468">
      <w:pPr>
        <w:spacing w:line="580" w:lineRule="exact"/>
        <w:ind w:firstLineChars="200" w:firstLine="560"/>
        <w:rPr>
          <w:rFonts w:ascii="仿宋_GB2312" w:eastAsia="仿宋_GB2312"/>
          <w:sz w:val="28"/>
          <w:szCs w:val="28"/>
        </w:rPr>
      </w:pPr>
      <w:r>
        <w:rPr>
          <w:rFonts w:ascii="仿宋_GB2312" w:eastAsia="仿宋_GB2312" w:hint="eastAsia"/>
          <w:sz w:val="28"/>
          <w:szCs w:val="28"/>
        </w:rPr>
        <w:t>“制造业”（款）2025年度年初预算0.00元，2025年度决算</w:t>
      </w:r>
      <w:r w:rsidR="00EA40A8" w:rsidRPr="00EA40A8">
        <w:rPr>
          <w:rFonts w:ascii="仿宋_GB2312" w:eastAsia="仿宋_GB2312"/>
          <w:sz w:val="28"/>
          <w:szCs w:val="28"/>
        </w:rPr>
        <w:t>8</w:t>
      </w:r>
      <w:r w:rsidR="00EA40A8" w:rsidRPr="00F543E3">
        <w:rPr>
          <w:rFonts w:ascii="仿宋_GB2312" w:eastAsia="仿宋_GB2312"/>
          <w:sz w:val="28"/>
          <w:szCs w:val="28"/>
        </w:rPr>
        <w:t>,</w:t>
      </w:r>
      <w:r w:rsidR="00EA40A8" w:rsidRPr="00EA40A8">
        <w:rPr>
          <w:rFonts w:ascii="仿宋_GB2312" w:eastAsia="仿宋_GB2312"/>
          <w:sz w:val="28"/>
          <w:szCs w:val="28"/>
        </w:rPr>
        <w:t>750</w:t>
      </w:r>
      <w:r w:rsidR="00EA40A8">
        <w:rPr>
          <w:rFonts w:ascii="仿宋_GB2312" w:eastAsia="仿宋_GB2312" w:hint="eastAsia"/>
          <w:sz w:val="28"/>
          <w:szCs w:val="28"/>
        </w:rPr>
        <w:t>.00</w:t>
      </w:r>
      <w:r w:rsidRPr="00A62602">
        <w:rPr>
          <w:rFonts w:ascii="仿宋_GB2312" w:eastAsia="仿宋_GB2312" w:hint="eastAsia"/>
          <w:sz w:val="28"/>
          <w:szCs w:val="28"/>
        </w:rPr>
        <w:t>元。</w:t>
      </w:r>
      <w:r w:rsidRPr="00A62602">
        <w:rPr>
          <w:rFonts w:ascii="仿宋_GB2312" w:eastAsia="仿宋_GB2312" w:hint="eastAsia"/>
          <w:sz w:val="28"/>
          <w:szCs w:val="32"/>
        </w:rPr>
        <w:t>主要原因：年中追加能力提升设备采购项目。</w:t>
      </w:r>
    </w:p>
    <w:p w:rsidR="005B5468" w:rsidRDefault="005B5468" w:rsidP="005B5468">
      <w:pPr>
        <w:snapToGrid w:val="0"/>
        <w:spacing w:line="520" w:lineRule="exact"/>
        <w:ind w:firstLineChars="200" w:firstLine="560"/>
        <w:rPr>
          <w:rFonts w:ascii="仿宋_GB2312" w:eastAsia="仿宋_GB2312" w:hAnsi="仿宋"/>
          <w:sz w:val="32"/>
          <w:szCs w:val="32"/>
        </w:rPr>
      </w:pPr>
      <w:r w:rsidRPr="00A62602">
        <w:rPr>
          <w:rFonts w:ascii="仿宋_GB2312" w:eastAsia="仿宋_GB2312" w:hint="eastAsia"/>
          <w:sz w:val="28"/>
          <w:szCs w:val="28"/>
        </w:rPr>
        <w:t>“国有资产监管支出”（款）2025年度年初预算</w:t>
      </w:r>
      <w:r w:rsidR="00EA40A8" w:rsidRPr="00EA40A8">
        <w:rPr>
          <w:rFonts w:ascii="仿宋_GB2312" w:eastAsia="仿宋_GB2312"/>
          <w:sz w:val="28"/>
          <w:szCs w:val="28"/>
        </w:rPr>
        <w:t>18</w:t>
      </w:r>
      <w:r w:rsidR="00EA40A8" w:rsidRPr="00F543E3">
        <w:rPr>
          <w:rFonts w:ascii="仿宋_GB2312" w:eastAsia="仿宋_GB2312"/>
          <w:sz w:val="28"/>
          <w:szCs w:val="28"/>
        </w:rPr>
        <w:t>,</w:t>
      </w:r>
      <w:r w:rsidR="00EA40A8" w:rsidRPr="00EA40A8">
        <w:rPr>
          <w:rFonts w:ascii="仿宋_GB2312" w:eastAsia="仿宋_GB2312"/>
          <w:sz w:val="28"/>
          <w:szCs w:val="28"/>
        </w:rPr>
        <w:t>615</w:t>
      </w:r>
      <w:r w:rsidR="00EA40A8" w:rsidRPr="00F543E3">
        <w:rPr>
          <w:rFonts w:ascii="仿宋_GB2312" w:eastAsia="仿宋_GB2312"/>
          <w:sz w:val="28"/>
          <w:szCs w:val="28"/>
        </w:rPr>
        <w:t>,</w:t>
      </w:r>
      <w:r w:rsidR="00EA40A8" w:rsidRPr="00EA40A8">
        <w:rPr>
          <w:rFonts w:ascii="仿宋_GB2312" w:eastAsia="仿宋_GB2312"/>
          <w:sz w:val="28"/>
          <w:szCs w:val="28"/>
        </w:rPr>
        <w:t>838.19</w:t>
      </w:r>
      <w:r w:rsidRPr="00A62602">
        <w:rPr>
          <w:rFonts w:ascii="仿宋_GB2312" w:eastAsia="仿宋_GB2312" w:hint="eastAsia"/>
          <w:sz w:val="28"/>
          <w:szCs w:val="28"/>
        </w:rPr>
        <w:t>元，2025年度决算</w:t>
      </w:r>
      <w:r w:rsidR="00EA40A8" w:rsidRPr="00EA40A8">
        <w:rPr>
          <w:rFonts w:ascii="仿宋_GB2312" w:eastAsia="仿宋_GB2312"/>
          <w:sz w:val="28"/>
          <w:szCs w:val="28"/>
        </w:rPr>
        <w:t>99</w:t>
      </w:r>
      <w:r w:rsidR="00EA40A8" w:rsidRPr="00F543E3">
        <w:rPr>
          <w:rFonts w:ascii="仿宋_GB2312" w:eastAsia="仿宋_GB2312"/>
          <w:sz w:val="28"/>
          <w:szCs w:val="28"/>
        </w:rPr>
        <w:t>,</w:t>
      </w:r>
      <w:r w:rsidR="00EA40A8" w:rsidRPr="00EA40A8">
        <w:rPr>
          <w:rFonts w:ascii="仿宋_GB2312" w:eastAsia="仿宋_GB2312"/>
          <w:sz w:val="28"/>
          <w:szCs w:val="28"/>
        </w:rPr>
        <w:t>811</w:t>
      </w:r>
      <w:r w:rsidR="00EA40A8" w:rsidRPr="00F543E3">
        <w:rPr>
          <w:rFonts w:ascii="仿宋_GB2312" w:eastAsia="仿宋_GB2312"/>
          <w:sz w:val="28"/>
          <w:szCs w:val="28"/>
        </w:rPr>
        <w:t>,</w:t>
      </w:r>
      <w:r w:rsidR="00EA40A8" w:rsidRPr="00EA40A8">
        <w:rPr>
          <w:rFonts w:ascii="仿宋_GB2312" w:eastAsia="仿宋_GB2312"/>
          <w:sz w:val="28"/>
          <w:szCs w:val="28"/>
        </w:rPr>
        <w:t>326.97</w:t>
      </w:r>
      <w:r w:rsidRPr="00A62602">
        <w:rPr>
          <w:rFonts w:ascii="仿宋_GB2312" w:eastAsia="仿宋_GB2312" w:hint="eastAsia"/>
          <w:sz w:val="28"/>
          <w:szCs w:val="28"/>
        </w:rPr>
        <w:t>元，完成年初预算的</w:t>
      </w:r>
      <w:r w:rsidR="00EA40A8">
        <w:rPr>
          <w:rFonts w:ascii="仿宋_GB2312" w:eastAsia="仿宋_GB2312" w:hint="eastAsia"/>
          <w:sz w:val="28"/>
          <w:szCs w:val="28"/>
        </w:rPr>
        <w:t>536.2</w:t>
      </w:r>
      <w:r w:rsidRPr="00A62602">
        <w:rPr>
          <w:rFonts w:ascii="仿宋_GB2312" w:eastAsia="仿宋_GB2312" w:hint="eastAsia"/>
          <w:sz w:val="28"/>
          <w:szCs w:val="28"/>
        </w:rPr>
        <w:t>%。主要原因：年中追加</w:t>
      </w:r>
      <w:proofErr w:type="gramStart"/>
      <w:r w:rsidRPr="00A62602">
        <w:rPr>
          <w:rFonts w:ascii="仿宋_GB2312" w:eastAsia="仿宋_GB2312" w:hint="eastAsia"/>
          <w:sz w:val="28"/>
          <w:szCs w:val="28"/>
        </w:rPr>
        <w:t>西峰科创公司</w:t>
      </w:r>
      <w:proofErr w:type="gramEnd"/>
      <w:r w:rsidRPr="00A62602">
        <w:rPr>
          <w:rFonts w:ascii="仿宋_GB2312" w:eastAsia="仿宋_GB2312" w:hint="eastAsia"/>
          <w:sz w:val="28"/>
          <w:szCs w:val="28"/>
        </w:rPr>
        <w:t>注资项目</w:t>
      </w:r>
      <w:r w:rsidR="00EA40A8" w:rsidRPr="00EA40A8">
        <w:rPr>
          <w:rFonts w:ascii="仿宋_GB2312" w:eastAsia="仿宋_GB2312"/>
          <w:sz w:val="28"/>
          <w:szCs w:val="28"/>
        </w:rPr>
        <w:t>47</w:t>
      </w:r>
      <w:r w:rsidR="00EA40A8" w:rsidRPr="00F543E3">
        <w:rPr>
          <w:rFonts w:ascii="仿宋_GB2312" w:eastAsia="仿宋_GB2312"/>
          <w:sz w:val="28"/>
          <w:szCs w:val="28"/>
        </w:rPr>
        <w:t>,</w:t>
      </w:r>
      <w:r w:rsidR="00EA40A8" w:rsidRPr="00EA40A8">
        <w:rPr>
          <w:rFonts w:ascii="仿宋_GB2312" w:eastAsia="仿宋_GB2312"/>
          <w:sz w:val="28"/>
          <w:szCs w:val="28"/>
        </w:rPr>
        <w:t>195</w:t>
      </w:r>
      <w:r w:rsidR="00EA40A8" w:rsidRPr="00F543E3">
        <w:rPr>
          <w:rFonts w:ascii="仿宋_GB2312" w:eastAsia="仿宋_GB2312"/>
          <w:sz w:val="28"/>
          <w:szCs w:val="28"/>
        </w:rPr>
        <w:t>,</w:t>
      </w:r>
      <w:r w:rsidR="00EA40A8" w:rsidRPr="00EA40A8">
        <w:rPr>
          <w:rFonts w:ascii="仿宋_GB2312" w:eastAsia="仿宋_GB2312"/>
          <w:sz w:val="28"/>
          <w:szCs w:val="28"/>
        </w:rPr>
        <w:t>838.44</w:t>
      </w:r>
      <w:r w:rsidRPr="00A62602">
        <w:rPr>
          <w:rFonts w:ascii="仿宋_GB2312" w:eastAsia="仿宋_GB2312" w:hint="eastAsia"/>
          <w:sz w:val="28"/>
          <w:szCs w:val="28"/>
        </w:rPr>
        <w:t>元，拨付京西产业引导</w:t>
      </w:r>
      <w:r w:rsidRPr="00917547">
        <w:rPr>
          <w:rFonts w:ascii="仿宋_GB2312" w:eastAsia="仿宋_GB2312" w:hint="eastAsia"/>
          <w:sz w:val="28"/>
          <w:szCs w:val="28"/>
        </w:rPr>
        <w:t>基金</w:t>
      </w:r>
      <w:proofErr w:type="gramStart"/>
      <w:r w:rsidRPr="00917547">
        <w:rPr>
          <w:rFonts w:ascii="仿宋_GB2312" w:eastAsia="仿宋_GB2312" w:hint="eastAsia"/>
          <w:sz w:val="28"/>
          <w:szCs w:val="28"/>
        </w:rPr>
        <w:t>代持资金</w:t>
      </w:r>
      <w:proofErr w:type="gramEnd"/>
      <w:r w:rsidRPr="00917547">
        <w:rPr>
          <w:rFonts w:ascii="仿宋_GB2312" w:eastAsia="仿宋_GB2312" w:hint="eastAsia"/>
          <w:sz w:val="28"/>
          <w:szCs w:val="28"/>
        </w:rPr>
        <w:t>项目25</w:t>
      </w:r>
      <w:r w:rsidR="00EA40A8" w:rsidRPr="00F543E3">
        <w:rPr>
          <w:rFonts w:ascii="仿宋_GB2312" w:eastAsia="仿宋_GB2312"/>
          <w:sz w:val="28"/>
          <w:szCs w:val="28"/>
        </w:rPr>
        <w:t>,</w:t>
      </w:r>
      <w:r w:rsidRPr="00917547">
        <w:rPr>
          <w:rFonts w:ascii="仿宋_GB2312" w:eastAsia="仿宋_GB2312" w:hint="eastAsia"/>
          <w:sz w:val="28"/>
          <w:szCs w:val="28"/>
        </w:rPr>
        <w:t>00</w:t>
      </w:r>
      <w:r w:rsidR="00EA40A8">
        <w:rPr>
          <w:rFonts w:ascii="仿宋_GB2312" w:eastAsia="仿宋_GB2312" w:hint="eastAsia"/>
          <w:sz w:val="28"/>
          <w:szCs w:val="28"/>
        </w:rPr>
        <w:t>0</w:t>
      </w:r>
      <w:r w:rsidR="00EA40A8" w:rsidRPr="00F543E3">
        <w:rPr>
          <w:rFonts w:ascii="仿宋_GB2312" w:eastAsia="仿宋_GB2312"/>
          <w:sz w:val="28"/>
          <w:szCs w:val="28"/>
        </w:rPr>
        <w:t>,</w:t>
      </w:r>
      <w:r w:rsidR="00EA40A8">
        <w:rPr>
          <w:rFonts w:ascii="仿宋_GB2312" w:eastAsia="仿宋_GB2312" w:hint="eastAsia"/>
          <w:sz w:val="28"/>
          <w:szCs w:val="28"/>
        </w:rPr>
        <w:t>000.00</w:t>
      </w:r>
      <w:r w:rsidRPr="00917547">
        <w:rPr>
          <w:rFonts w:ascii="仿宋_GB2312" w:eastAsia="仿宋_GB2312" w:hint="eastAsia"/>
          <w:sz w:val="28"/>
          <w:szCs w:val="28"/>
        </w:rPr>
        <w:t>元，</w:t>
      </w:r>
      <w:proofErr w:type="gramStart"/>
      <w:r w:rsidRPr="00917547">
        <w:rPr>
          <w:rFonts w:ascii="仿宋_GB2312" w:eastAsia="仿宋_GB2312" w:hint="eastAsia"/>
          <w:sz w:val="28"/>
          <w:szCs w:val="28"/>
        </w:rPr>
        <w:t>京西智谷公司</w:t>
      </w:r>
      <w:proofErr w:type="gramEnd"/>
      <w:r w:rsidRPr="00917547">
        <w:rPr>
          <w:rFonts w:ascii="仿宋_GB2312" w:eastAsia="仿宋_GB2312" w:hint="eastAsia"/>
          <w:sz w:val="28"/>
          <w:szCs w:val="28"/>
        </w:rPr>
        <w:t>注册资本金项目6</w:t>
      </w:r>
      <w:r w:rsidR="00EA40A8" w:rsidRPr="00F543E3">
        <w:rPr>
          <w:rFonts w:ascii="仿宋_GB2312" w:eastAsia="仿宋_GB2312"/>
          <w:sz w:val="28"/>
          <w:szCs w:val="28"/>
        </w:rPr>
        <w:t>,</w:t>
      </w:r>
      <w:r w:rsidRPr="00917547">
        <w:rPr>
          <w:rFonts w:ascii="仿宋_GB2312" w:eastAsia="仿宋_GB2312" w:hint="eastAsia"/>
          <w:sz w:val="28"/>
          <w:szCs w:val="28"/>
        </w:rPr>
        <w:t>00</w:t>
      </w:r>
      <w:r w:rsidR="00EA40A8">
        <w:rPr>
          <w:rFonts w:ascii="仿宋_GB2312" w:eastAsia="仿宋_GB2312" w:hint="eastAsia"/>
          <w:sz w:val="28"/>
          <w:szCs w:val="28"/>
        </w:rPr>
        <w:t>0</w:t>
      </w:r>
      <w:r w:rsidR="00EA40A8" w:rsidRPr="00F543E3">
        <w:rPr>
          <w:rFonts w:ascii="仿宋_GB2312" w:eastAsia="仿宋_GB2312"/>
          <w:sz w:val="28"/>
          <w:szCs w:val="28"/>
        </w:rPr>
        <w:t>,</w:t>
      </w:r>
      <w:r w:rsidR="00EA40A8">
        <w:rPr>
          <w:rFonts w:ascii="仿宋_GB2312" w:eastAsia="仿宋_GB2312" w:hint="eastAsia"/>
          <w:sz w:val="28"/>
          <w:szCs w:val="28"/>
        </w:rPr>
        <w:t>000.00</w:t>
      </w:r>
      <w:r w:rsidRPr="00917547">
        <w:rPr>
          <w:rFonts w:ascii="仿宋_GB2312" w:eastAsia="仿宋_GB2312" w:hint="eastAsia"/>
          <w:sz w:val="28"/>
          <w:szCs w:val="28"/>
        </w:rPr>
        <w:t>元，军庄方舱医院看护费用项目</w:t>
      </w:r>
      <w:r w:rsidR="00EA40A8" w:rsidRPr="00EA40A8">
        <w:rPr>
          <w:rFonts w:ascii="仿宋_GB2312" w:eastAsia="仿宋_GB2312"/>
          <w:sz w:val="28"/>
          <w:szCs w:val="28"/>
        </w:rPr>
        <w:t>1</w:t>
      </w:r>
      <w:r w:rsidR="00EA40A8" w:rsidRPr="00F543E3">
        <w:rPr>
          <w:rFonts w:ascii="仿宋_GB2312" w:eastAsia="仿宋_GB2312"/>
          <w:sz w:val="28"/>
          <w:szCs w:val="28"/>
        </w:rPr>
        <w:t>,</w:t>
      </w:r>
      <w:r w:rsidR="00EA40A8" w:rsidRPr="00EA40A8">
        <w:rPr>
          <w:rFonts w:ascii="仿宋_GB2312" w:eastAsia="仿宋_GB2312"/>
          <w:sz w:val="28"/>
          <w:szCs w:val="28"/>
        </w:rPr>
        <w:t>780</w:t>
      </w:r>
      <w:r w:rsidR="00EA40A8" w:rsidRPr="00F543E3">
        <w:rPr>
          <w:rFonts w:ascii="仿宋_GB2312" w:eastAsia="仿宋_GB2312"/>
          <w:sz w:val="28"/>
          <w:szCs w:val="28"/>
        </w:rPr>
        <w:t>,</w:t>
      </w:r>
      <w:r w:rsidR="00EA40A8" w:rsidRPr="00EA40A8">
        <w:rPr>
          <w:rFonts w:ascii="仿宋_GB2312" w:eastAsia="仿宋_GB2312"/>
          <w:sz w:val="28"/>
          <w:szCs w:val="28"/>
        </w:rPr>
        <w:t>077.6</w:t>
      </w:r>
      <w:r w:rsidR="00EA40A8">
        <w:rPr>
          <w:rFonts w:ascii="仿宋_GB2312" w:eastAsia="仿宋_GB2312" w:hint="eastAsia"/>
          <w:sz w:val="28"/>
          <w:szCs w:val="28"/>
        </w:rPr>
        <w:t>0</w:t>
      </w:r>
      <w:r w:rsidRPr="00917547">
        <w:rPr>
          <w:rFonts w:ascii="仿宋_GB2312" w:eastAsia="仿宋_GB2312" w:hint="eastAsia"/>
          <w:sz w:val="28"/>
          <w:szCs w:val="28"/>
        </w:rPr>
        <w:t>元，军庄安置</w:t>
      </w:r>
      <w:proofErr w:type="gramStart"/>
      <w:r w:rsidRPr="00917547">
        <w:rPr>
          <w:rFonts w:ascii="仿宋_GB2312" w:eastAsia="仿宋_GB2312" w:hint="eastAsia"/>
          <w:sz w:val="28"/>
          <w:szCs w:val="28"/>
        </w:rPr>
        <w:t>点运行</w:t>
      </w:r>
      <w:proofErr w:type="gramEnd"/>
      <w:r w:rsidRPr="00917547">
        <w:rPr>
          <w:rFonts w:ascii="仿宋_GB2312" w:eastAsia="仿宋_GB2312" w:hint="eastAsia"/>
          <w:sz w:val="28"/>
          <w:szCs w:val="28"/>
        </w:rPr>
        <w:t>期间相关费用项目项目</w:t>
      </w:r>
      <w:r w:rsidR="00EA40A8" w:rsidRPr="00EA40A8">
        <w:rPr>
          <w:rFonts w:ascii="仿宋_GB2312" w:eastAsia="仿宋_GB2312"/>
          <w:sz w:val="28"/>
          <w:szCs w:val="28"/>
        </w:rPr>
        <w:t>1</w:t>
      </w:r>
      <w:r w:rsidR="00EA40A8" w:rsidRPr="00F543E3">
        <w:rPr>
          <w:rFonts w:ascii="仿宋_GB2312" w:eastAsia="仿宋_GB2312"/>
          <w:sz w:val="28"/>
          <w:szCs w:val="28"/>
        </w:rPr>
        <w:t>,</w:t>
      </w:r>
      <w:r w:rsidR="00EA40A8" w:rsidRPr="00EA40A8">
        <w:rPr>
          <w:rFonts w:ascii="仿宋_GB2312" w:eastAsia="仿宋_GB2312"/>
          <w:sz w:val="28"/>
          <w:szCs w:val="28"/>
        </w:rPr>
        <w:t>094</w:t>
      </w:r>
      <w:r w:rsidR="00EA40A8" w:rsidRPr="00F543E3">
        <w:rPr>
          <w:rFonts w:ascii="仿宋_GB2312" w:eastAsia="仿宋_GB2312"/>
          <w:sz w:val="28"/>
          <w:szCs w:val="28"/>
        </w:rPr>
        <w:t>,</w:t>
      </w:r>
      <w:r w:rsidR="00EA40A8" w:rsidRPr="00EA40A8">
        <w:rPr>
          <w:rFonts w:ascii="仿宋_GB2312" w:eastAsia="仿宋_GB2312"/>
          <w:sz w:val="28"/>
          <w:szCs w:val="28"/>
        </w:rPr>
        <w:t>374.26</w:t>
      </w:r>
      <w:r w:rsidRPr="00917547">
        <w:rPr>
          <w:rFonts w:ascii="仿宋_GB2312" w:eastAsia="仿宋_GB2312" w:hint="eastAsia"/>
          <w:sz w:val="28"/>
          <w:szCs w:val="28"/>
        </w:rPr>
        <w:t>元。</w:t>
      </w:r>
    </w:p>
    <w:p w:rsidR="009A3412" w:rsidRDefault="00DA0310" w:rsidP="00DA2182">
      <w:pPr>
        <w:spacing w:line="580" w:lineRule="exact"/>
        <w:ind w:firstLineChars="200" w:firstLine="562"/>
        <w:rPr>
          <w:rFonts w:ascii="仿宋_GB2312" w:eastAsia="仿宋_GB2312"/>
          <w:sz w:val="28"/>
          <w:szCs w:val="28"/>
        </w:rPr>
      </w:pPr>
      <w:r>
        <w:rPr>
          <w:rFonts w:ascii="黑体" w:eastAsia="黑体" w:hint="eastAsia"/>
          <w:b/>
          <w:sz w:val="28"/>
          <w:szCs w:val="28"/>
        </w:rPr>
        <w:t>五、政府性基金预算财政拨款支出决算情况说明</w:t>
      </w:r>
    </w:p>
    <w:p w:rsidR="003B63AA" w:rsidRDefault="003B63AA" w:rsidP="003B63AA">
      <w:pPr>
        <w:spacing w:line="580" w:lineRule="exact"/>
        <w:ind w:firstLineChars="200" w:firstLine="560"/>
        <w:rPr>
          <w:rFonts w:ascii="仿宋_GB2312" w:eastAsia="仿宋_GB2312"/>
          <w:sz w:val="28"/>
          <w:szCs w:val="28"/>
        </w:rPr>
      </w:pPr>
      <w:r>
        <w:rPr>
          <w:rFonts w:ascii="仿宋_GB2312" w:eastAsia="仿宋_GB2312" w:hint="eastAsia"/>
          <w:sz w:val="28"/>
          <w:szCs w:val="28"/>
        </w:rPr>
        <w:t>本部门</w:t>
      </w:r>
      <w:r w:rsidRPr="000C7F4B">
        <w:rPr>
          <w:rFonts w:ascii="仿宋_GB2312" w:eastAsia="仿宋_GB2312" w:hint="eastAsia"/>
          <w:sz w:val="28"/>
          <w:szCs w:val="28"/>
        </w:rPr>
        <w:t>无</w:t>
      </w:r>
      <w:r w:rsidRPr="003B63AA">
        <w:rPr>
          <w:rFonts w:ascii="仿宋_GB2312" w:eastAsia="仿宋_GB2312" w:hint="eastAsia"/>
          <w:sz w:val="28"/>
          <w:szCs w:val="28"/>
        </w:rPr>
        <w:t>政府性基金预算财政拨款</w:t>
      </w:r>
      <w:r w:rsidRPr="000C7F4B">
        <w:rPr>
          <w:rFonts w:ascii="仿宋_GB2312" w:eastAsia="仿宋_GB2312"/>
          <w:sz w:val="28"/>
          <w:szCs w:val="28"/>
        </w:rPr>
        <w:t>支出</w:t>
      </w:r>
      <w:r>
        <w:rPr>
          <w:rFonts w:ascii="仿宋_GB2312" w:eastAsia="仿宋_GB2312" w:hint="eastAsia"/>
          <w:sz w:val="28"/>
          <w:szCs w:val="28"/>
        </w:rPr>
        <w:t>。</w:t>
      </w:r>
    </w:p>
    <w:p w:rsidR="009A3412" w:rsidRDefault="00DA0310" w:rsidP="00DA2182">
      <w:pPr>
        <w:spacing w:line="580" w:lineRule="exact"/>
        <w:ind w:firstLineChars="200" w:firstLine="562"/>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9A3412" w:rsidRDefault="00DA0310" w:rsidP="00DA2182">
      <w:pPr>
        <w:ind w:firstLineChars="192" w:firstLine="538"/>
        <w:rPr>
          <w:rFonts w:ascii="仿宋_GB2312" w:eastAsia="仿宋_GB2312"/>
          <w:sz w:val="28"/>
          <w:szCs w:val="28"/>
        </w:rPr>
      </w:pPr>
      <w:r>
        <w:rPr>
          <w:rFonts w:ascii="仿宋_GB2312" w:eastAsia="仿宋_GB2312" w:hint="eastAsia"/>
          <w:sz w:val="28"/>
          <w:szCs w:val="28"/>
        </w:rPr>
        <w:t>2025年度国有资本经营预算财政</w:t>
      </w:r>
      <w:r>
        <w:rPr>
          <w:rFonts w:ascii="仿宋_GB2312" w:eastAsia="仿宋_GB2312"/>
          <w:sz w:val="28"/>
          <w:szCs w:val="28"/>
        </w:rPr>
        <w:t>拨款</w:t>
      </w:r>
      <w:r>
        <w:rPr>
          <w:rFonts w:ascii="仿宋_GB2312" w:eastAsia="仿宋_GB2312" w:hint="eastAsia"/>
          <w:sz w:val="28"/>
          <w:szCs w:val="28"/>
        </w:rPr>
        <w:t>收入总</w:t>
      </w:r>
      <w:r>
        <w:rPr>
          <w:rFonts w:ascii="仿宋_GB2312" w:eastAsia="仿宋_GB2312"/>
          <w:sz w:val="28"/>
          <w:szCs w:val="28"/>
        </w:rPr>
        <w:t>计5</w:t>
      </w:r>
      <w:r w:rsidR="003B63AA" w:rsidRPr="00F543E3">
        <w:rPr>
          <w:rFonts w:ascii="仿宋_GB2312" w:eastAsia="仿宋_GB2312"/>
          <w:sz w:val="28"/>
          <w:szCs w:val="28"/>
        </w:rPr>
        <w:t>,</w:t>
      </w:r>
      <w:r>
        <w:rPr>
          <w:rFonts w:ascii="仿宋_GB2312" w:eastAsia="仿宋_GB2312"/>
          <w:sz w:val="28"/>
          <w:szCs w:val="28"/>
        </w:rPr>
        <w:t>591</w:t>
      </w:r>
      <w:r w:rsidR="003B63AA" w:rsidRPr="00F543E3">
        <w:rPr>
          <w:rFonts w:ascii="仿宋_GB2312" w:eastAsia="仿宋_GB2312"/>
          <w:sz w:val="28"/>
          <w:szCs w:val="28"/>
        </w:rPr>
        <w:t>,</w:t>
      </w:r>
      <w:r>
        <w:rPr>
          <w:rFonts w:ascii="仿宋_GB2312" w:eastAsia="仿宋_GB2312"/>
          <w:sz w:val="28"/>
          <w:szCs w:val="28"/>
        </w:rPr>
        <w:t>050.32</w:t>
      </w:r>
      <w:r>
        <w:rPr>
          <w:rFonts w:ascii="仿宋_GB2312" w:eastAsia="仿宋_GB2312" w:hint="eastAsia"/>
          <w:sz w:val="28"/>
          <w:szCs w:val="28"/>
        </w:rPr>
        <w:t>元，国有资本经营预算财政</w:t>
      </w:r>
      <w:r>
        <w:rPr>
          <w:rFonts w:ascii="仿宋_GB2312" w:eastAsia="仿宋_GB2312"/>
          <w:sz w:val="28"/>
          <w:szCs w:val="28"/>
        </w:rPr>
        <w:t>拨款</w:t>
      </w:r>
      <w:r>
        <w:rPr>
          <w:rFonts w:ascii="仿宋_GB2312" w:eastAsia="仿宋_GB2312" w:hint="eastAsia"/>
          <w:sz w:val="28"/>
          <w:szCs w:val="28"/>
        </w:rPr>
        <w:t>支出总</w:t>
      </w:r>
      <w:r>
        <w:rPr>
          <w:rFonts w:ascii="仿宋_GB2312" w:eastAsia="仿宋_GB2312"/>
          <w:sz w:val="28"/>
          <w:szCs w:val="28"/>
        </w:rPr>
        <w:t>计</w:t>
      </w:r>
      <w:r w:rsidR="008A020E">
        <w:rPr>
          <w:rFonts w:ascii="仿宋_GB2312" w:eastAsia="仿宋_GB2312"/>
          <w:sz w:val="28"/>
          <w:szCs w:val="28"/>
        </w:rPr>
        <w:t>5</w:t>
      </w:r>
      <w:r w:rsidR="008A020E" w:rsidRPr="00F543E3">
        <w:rPr>
          <w:rFonts w:ascii="仿宋_GB2312" w:eastAsia="仿宋_GB2312"/>
          <w:sz w:val="28"/>
          <w:szCs w:val="28"/>
        </w:rPr>
        <w:t>,</w:t>
      </w:r>
      <w:r w:rsidR="008A020E">
        <w:rPr>
          <w:rFonts w:ascii="仿宋_GB2312" w:eastAsia="仿宋_GB2312"/>
          <w:sz w:val="28"/>
          <w:szCs w:val="28"/>
        </w:rPr>
        <w:t>591</w:t>
      </w:r>
      <w:r w:rsidR="008A020E" w:rsidRPr="00F543E3">
        <w:rPr>
          <w:rFonts w:ascii="仿宋_GB2312" w:eastAsia="仿宋_GB2312"/>
          <w:sz w:val="28"/>
          <w:szCs w:val="28"/>
        </w:rPr>
        <w:t>,</w:t>
      </w:r>
      <w:r w:rsidR="008A020E">
        <w:rPr>
          <w:rFonts w:ascii="仿宋_GB2312" w:eastAsia="仿宋_GB2312"/>
          <w:sz w:val="28"/>
          <w:szCs w:val="28"/>
        </w:rPr>
        <w:t>050.32</w:t>
      </w:r>
      <w:r w:rsidR="008A020E">
        <w:rPr>
          <w:rFonts w:ascii="仿宋_GB2312" w:eastAsia="仿宋_GB2312" w:hint="eastAsia"/>
          <w:sz w:val="28"/>
          <w:szCs w:val="28"/>
        </w:rPr>
        <w:t>元</w:t>
      </w:r>
      <w:r>
        <w:rPr>
          <w:rFonts w:ascii="仿宋_GB2312" w:eastAsia="仿宋_GB2312" w:hint="eastAsia"/>
          <w:sz w:val="28"/>
          <w:szCs w:val="28"/>
        </w:rPr>
        <w:t>。</w:t>
      </w:r>
    </w:p>
    <w:p w:rsidR="009A3412" w:rsidRDefault="00DA0310" w:rsidP="00DA2182">
      <w:pPr>
        <w:spacing w:line="580" w:lineRule="exact"/>
        <w:ind w:firstLineChars="196" w:firstLine="551"/>
        <w:rPr>
          <w:rFonts w:ascii="黑体" w:eastAsia="黑体"/>
          <w:sz w:val="28"/>
          <w:szCs w:val="28"/>
        </w:rPr>
      </w:pPr>
      <w:r>
        <w:rPr>
          <w:rFonts w:ascii="黑体" w:eastAsia="黑体" w:hint="eastAsia"/>
          <w:b/>
          <w:sz w:val="28"/>
          <w:szCs w:val="28"/>
        </w:rPr>
        <w:t>七、财政拨款基本支出决算情况说明</w:t>
      </w:r>
    </w:p>
    <w:p w:rsidR="009A3412" w:rsidRDefault="00DA0310" w:rsidP="00DA2182">
      <w:pPr>
        <w:tabs>
          <w:tab w:val="center" w:pos="6979"/>
        </w:tabs>
        <w:spacing w:line="580" w:lineRule="exact"/>
        <w:ind w:firstLineChars="196" w:firstLine="549"/>
        <w:rPr>
          <w:rFonts w:ascii="黑体" w:eastAsia="黑体"/>
          <w:b/>
          <w:sz w:val="28"/>
          <w:szCs w:val="28"/>
        </w:rPr>
      </w:pPr>
      <w:r>
        <w:rPr>
          <w:rFonts w:ascii="仿宋_GB2312" w:eastAsia="仿宋_GB2312" w:hint="eastAsia"/>
          <w:sz w:val="28"/>
          <w:szCs w:val="28"/>
        </w:rPr>
        <w:t>2025年度使用一般公共预算财政拨款安排基本支出</w:t>
      </w:r>
      <w:r>
        <w:rPr>
          <w:rFonts w:ascii="仿宋_GB2312" w:eastAsia="仿宋_GB2312"/>
          <w:sz w:val="28"/>
          <w:szCs w:val="28"/>
        </w:rPr>
        <w:t>19</w:t>
      </w:r>
      <w:r w:rsidR="008A020E" w:rsidRPr="00F543E3">
        <w:rPr>
          <w:rFonts w:ascii="仿宋_GB2312" w:eastAsia="仿宋_GB2312"/>
          <w:sz w:val="28"/>
          <w:szCs w:val="28"/>
        </w:rPr>
        <w:t>,</w:t>
      </w:r>
      <w:r>
        <w:rPr>
          <w:rFonts w:ascii="仿宋_GB2312" w:eastAsia="仿宋_GB2312"/>
          <w:sz w:val="28"/>
          <w:szCs w:val="28"/>
        </w:rPr>
        <w:t>272</w:t>
      </w:r>
      <w:r w:rsidR="008A020E" w:rsidRPr="00F543E3">
        <w:rPr>
          <w:rFonts w:ascii="仿宋_GB2312" w:eastAsia="仿宋_GB2312"/>
          <w:sz w:val="28"/>
          <w:szCs w:val="28"/>
        </w:rPr>
        <w:t>,</w:t>
      </w:r>
      <w:r>
        <w:rPr>
          <w:rFonts w:ascii="仿宋_GB2312" w:eastAsia="仿宋_GB2312"/>
          <w:sz w:val="28"/>
          <w:szCs w:val="28"/>
        </w:rPr>
        <w:t>261.21</w:t>
      </w:r>
      <w:r>
        <w:rPr>
          <w:rFonts w:ascii="仿宋_GB2312" w:eastAsia="仿宋_GB2312" w:hint="eastAsia"/>
          <w:sz w:val="28"/>
          <w:szCs w:val="28"/>
        </w:rPr>
        <w:t>元，使用政府性基金财政拨款安排基本支出</w:t>
      </w:r>
      <w:r>
        <w:rPr>
          <w:rFonts w:ascii="仿宋_GB2312" w:eastAsia="仿宋_GB2312"/>
          <w:sz w:val="28"/>
          <w:szCs w:val="28"/>
        </w:rPr>
        <w:t>0</w:t>
      </w:r>
      <w:r w:rsidR="008A020E">
        <w:rPr>
          <w:rFonts w:ascii="仿宋_GB2312" w:eastAsia="仿宋_GB2312" w:hint="eastAsia"/>
          <w:sz w:val="28"/>
          <w:szCs w:val="28"/>
        </w:rPr>
        <w:t>.00</w:t>
      </w:r>
      <w:r>
        <w:rPr>
          <w:rFonts w:ascii="仿宋_GB2312" w:eastAsia="仿宋_GB2312" w:hint="eastAsia"/>
          <w:sz w:val="28"/>
          <w:szCs w:val="28"/>
        </w:rPr>
        <w:lastRenderedPageBreak/>
        <w:t>元，（1）工资福利支出包括基本工资</w:t>
      </w:r>
      <w:r>
        <w:rPr>
          <w:rFonts w:ascii="仿宋_GB2312" w:eastAsia="仿宋_GB2312"/>
          <w:sz w:val="28"/>
          <w:szCs w:val="28"/>
        </w:rPr>
        <w:t>、津贴补贴、奖金、伙食补助费、绩效工资、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ascii="仿宋_GB2312" w:eastAsia="仿宋_GB2312" w:hint="eastAsia"/>
          <w:sz w:val="28"/>
          <w:szCs w:val="28"/>
        </w:rPr>
        <w:t>用</w:t>
      </w:r>
      <w:r>
        <w:rPr>
          <w:rFonts w:ascii="仿宋_GB2312" w:eastAsia="仿宋_GB2312"/>
          <w:sz w:val="28"/>
          <w:szCs w:val="28"/>
        </w:rPr>
        <w:t>、其他商品和服务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；（3）对个人和家庭补助支出包括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。（4）其他资本性支出包括</w:t>
      </w:r>
      <w:r>
        <w:rPr>
          <w:rFonts w:ascii="仿宋_GB2312" w:eastAsia="仿宋_GB2312"/>
          <w:sz w:val="28"/>
          <w:szCs w:val="28"/>
        </w:rPr>
        <w:t>办公设备购置、专用设备购置</w:t>
      </w:r>
      <w:r>
        <w:rPr>
          <w:rFonts w:ascii="仿宋_GB2312" w:eastAsia="仿宋_GB2312" w:hint="eastAsia"/>
          <w:sz w:val="28"/>
          <w:szCs w:val="28"/>
        </w:rPr>
        <w:t>等</w:t>
      </w:r>
      <w:r>
        <w:rPr>
          <w:rFonts w:ascii="仿宋_GB2312" w:eastAsia="仿宋_GB2312"/>
          <w:sz w:val="28"/>
          <w:szCs w:val="28"/>
        </w:rPr>
        <w:t>。</w:t>
      </w:r>
    </w:p>
    <w:p w:rsidR="009A3412" w:rsidRDefault="00DA0310">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rsidR="009A3412" w:rsidRDefault="00DA0310">
      <w:pPr>
        <w:tabs>
          <w:tab w:val="center" w:pos="6979"/>
        </w:tabs>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2025年度</w:t>
      </w:r>
      <w:r>
        <w:rPr>
          <w:rFonts w:ascii="宋体" w:hAnsi="宋体" w:cs="宋体" w:hint="eastAsia"/>
          <w:b/>
          <w:spacing w:val="40"/>
          <w:kern w:val="0"/>
          <w:sz w:val="32"/>
          <w:szCs w:val="32"/>
        </w:rPr>
        <w:t>其他重要事项的情况说明</w:t>
      </w:r>
    </w:p>
    <w:p w:rsidR="009A3412" w:rsidRDefault="00DA0310">
      <w:pPr>
        <w:spacing w:line="560" w:lineRule="exact"/>
        <w:ind w:firstLineChars="200" w:firstLine="560"/>
        <w:rPr>
          <w:rFonts w:ascii="黑体" w:eastAsia="黑体"/>
          <w:sz w:val="28"/>
          <w:szCs w:val="28"/>
        </w:rPr>
      </w:pPr>
      <w:r>
        <w:rPr>
          <w:rFonts w:ascii="黑体" w:eastAsia="黑体" w:hint="eastAsia"/>
          <w:sz w:val="28"/>
          <w:szCs w:val="28"/>
        </w:rPr>
        <w:t>一、“三公”经费财政拨款决算情况</w:t>
      </w:r>
    </w:p>
    <w:p w:rsidR="009A3412" w:rsidRDefault="00DA0310">
      <w:pPr>
        <w:spacing w:line="560" w:lineRule="exact"/>
        <w:ind w:firstLine="600"/>
        <w:rPr>
          <w:rFonts w:ascii="仿宋_GB2312" w:eastAsia="仿宋_GB2312"/>
          <w:sz w:val="28"/>
          <w:szCs w:val="28"/>
        </w:rPr>
      </w:pPr>
      <w:r>
        <w:rPr>
          <w:rFonts w:ascii="仿宋_GB2312" w:eastAsia="仿宋_GB2312" w:hint="eastAsia"/>
          <w:sz w:val="28"/>
          <w:szCs w:val="28"/>
        </w:rPr>
        <w:t>2025年度“三公”经费财政拨款决算数</w:t>
      </w:r>
      <w:r>
        <w:rPr>
          <w:rFonts w:ascii="仿宋_GB2312" w:eastAsia="仿宋_GB2312"/>
          <w:sz w:val="28"/>
          <w:szCs w:val="28"/>
        </w:rPr>
        <w:t>38</w:t>
      </w:r>
      <w:r w:rsidR="008A020E" w:rsidRPr="00F543E3">
        <w:rPr>
          <w:rFonts w:ascii="仿宋_GB2312" w:eastAsia="仿宋_GB2312"/>
          <w:sz w:val="28"/>
          <w:szCs w:val="28"/>
        </w:rPr>
        <w:t>,</w:t>
      </w:r>
      <w:r>
        <w:rPr>
          <w:rFonts w:ascii="仿宋_GB2312" w:eastAsia="仿宋_GB2312"/>
          <w:sz w:val="28"/>
          <w:szCs w:val="28"/>
        </w:rPr>
        <w:t>989.99</w:t>
      </w:r>
      <w:r>
        <w:rPr>
          <w:rFonts w:ascii="仿宋_GB2312" w:eastAsia="仿宋_GB2312" w:hint="eastAsia"/>
          <w:sz w:val="28"/>
          <w:szCs w:val="28"/>
        </w:rPr>
        <w:t>元，比2025年度“三公”经费财政拨款年初预算</w:t>
      </w:r>
      <w:r>
        <w:rPr>
          <w:rFonts w:ascii="仿宋_GB2312" w:eastAsia="仿宋_GB2312"/>
          <w:sz w:val="28"/>
          <w:szCs w:val="28"/>
        </w:rPr>
        <w:t>83</w:t>
      </w:r>
      <w:r w:rsidR="008A020E" w:rsidRPr="00F543E3">
        <w:rPr>
          <w:rFonts w:ascii="仿宋_GB2312" w:eastAsia="仿宋_GB2312"/>
          <w:sz w:val="28"/>
          <w:szCs w:val="28"/>
        </w:rPr>
        <w:t>,</w:t>
      </w:r>
      <w:r>
        <w:rPr>
          <w:rFonts w:ascii="仿宋_GB2312" w:eastAsia="仿宋_GB2312"/>
          <w:sz w:val="28"/>
          <w:szCs w:val="28"/>
        </w:rPr>
        <w:t>949</w:t>
      </w:r>
      <w:r w:rsidR="008A020E">
        <w:rPr>
          <w:rFonts w:ascii="仿宋_GB2312" w:eastAsia="仿宋_GB2312" w:hint="eastAsia"/>
          <w:sz w:val="28"/>
          <w:szCs w:val="28"/>
        </w:rPr>
        <w:t>.00元减少</w:t>
      </w:r>
      <w:r>
        <w:rPr>
          <w:rFonts w:ascii="仿宋_GB2312" w:eastAsia="仿宋_GB2312"/>
          <w:sz w:val="28"/>
          <w:szCs w:val="28"/>
        </w:rPr>
        <w:t>44</w:t>
      </w:r>
      <w:r w:rsidR="008A020E" w:rsidRPr="00F543E3">
        <w:rPr>
          <w:rFonts w:ascii="仿宋_GB2312" w:eastAsia="仿宋_GB2312"/>
          <w:sz w:val="28"/>
          <w:szCs w:val="28"/>
        </w:rPr>
        <w:t>,</w:t>
      </w:r>
      <w:r>
        <w:rPr>
          <w:rFonts w:ascii="仿宋_GB2312" w:eastAsia="仿宋_GB2312"/>
          <w:sz w:val="28"/>
          <w:szCs w:val="28"/>
        </w:rPr>
        <w:t>959.01</w:t>
      </w:r>
      <w:r>
        <w:rPr>
          <w:rFonts w:ascii="仿宋_GB2312" w:eastAsia="仿宋_GB2312" w:hint="eastAsia"/>
          <w:sz w:val="28"/>
          <w:szCs w:val="28"/>
        </w:rPr>
        <w:t>元。其中：</w:t>
      </w:r>
    </w:p>
    <w:p w:rsidR="009A3412" w:rsidRDefault="00DA0310">
      <w:pPr>
        <w:spacing w:line="560" w:lineRule="exact"/>
        <w:ind w:firstLine="600"/>
        <w:rPr>
          <w:rFonts w:ascii="仿宋_GB2312" w:eastAsia="仿宋_GB2312"/>
          <w:sz w:val="28"/>
          <w:szCs w:val="28"/>
        </w:rPr>
      </w:pPr>
      <w:r>
        <w:rPr>
          <w:rFonts w:ascii="仿宋_GB2312" w:eastAsia="仿宋_GB2312" w:hint="eastAsia"/>
          <w:sz w:val="28"/>
          <w:szCs w:val="28"/>
        </w:rPr>
        <w:t>1.因公出国（境）费用。2025年度决算数</w:t>
      </w:r>
      <w:r>
        <w:rPr>
          <w:rFonts w:ascii="仿宋_GB2312" w:eastAsia="仿宋_GB2312"/>
          <w:sz w:val="28"/>
          <w:szCs w:val="28"/>
        </w:rPr>
        <w:t>0</w:t>
      </w:r>
      <w:r w:rsidR="002B609D">
        <w:rPr>
          <w:rFonts w:ascii="仿宋_GB2312" w:eastAsia="仿宋_GB2312" w:hint="eastAsia"/>
          <w:sz w:val="28"/>
          <w:szCs w:val="28"/>
        </w:rPr>
        <w:t>.00</w:t>
      </w:r>
      <w:r>
        <w:rPr>
          <w:rFonts w:ascii="仿宋_GB2312" w:eastAsia="仿宋_GB2312" w:hint="eastAsia"/>
          <w:sz w:val="28"/>
          <w:szCs w:val="28"/>
        </w:rPr>
        <w:t>元，</w:t>
      </w:r>
      <w:r w:rsidR="002B609D">
        <w:rPr>
          <w:rFonts w:ascii="仿宋_GB2312" w:eastAsia="仿宋_GB2312" w:hint="eastAsia"/>
          <w:sz w:val="28"/>
          <w:szCs w:val="28"/>
        </w:rPr>
        <w:t>与2025年度年初预算数0.00元持平。</w:t>
      </w:r>
      <w:r w:rsidR="002B609D" w:rsidRPr="00170DFD">
        <w:rPr>
          <w:rFonts w:ascii="仿宋_GB2312" w:eastAsia="仿宋_GB2312" w:hint="eastAsia"/>
          <w:sz w:val="28"/>
          <w:szCs w:val="32"/>
        </w:rPr>
        <w:t>主要原因：本年度无此项支出</w:t>
      </w:r>
      <w:r>
        <w:rPr>
          <w:rFonts w:ascii="仿宋_GB2312" w:eastAsia="仿宋_GB2312" w:hint="eastAsia"/>
          <w:sz w:val="28"/>
          <w:szCs w:val="28"/>
        </w:rPr>
        <w:t>。</w:t>
      </w:r>
    </w:p>
    <w:p w:rsidR="009A3412" w:rsidRDefault="00DA0310">
      <w:pPr>
        <w:spacing w:line="560" w:lineRule="exact"/>
        <w:ind w:firstLine="600"/>
        <w:rPr>
          <w:rFonts w:ascii="仿宋_GB2312" w:eastAsia="仿宋_GB2312"/>
          <w:sz w:val="28"/>
          <w:szCs w:val="28"/>
        </w:rPr>
      </w:pPr>
      <w:r>
        <w:rPr>
          <w:rFonts w:ascii="仿宋_GB2312" w:eastAsia="仿宋_GB2312" w:hint="eastAsia"/>
          <w:sz w:val="28"/>
          <w:szCs w:val="28"/>
        </w:rPr>
        <w:t>2.公务接待费。2025年度决算数</w:t>
      </w:r>
      <w:r>
        <w:rPr>
          <w:rFonts w:ascii="仿宋_GB2312" w:eastAsia="仿宋_GB2312"/>
          <w:sz w:val="28"/>
          <w:szCs w:val="28"/>
        </w:rPr>
        <w:t>0</w:t>
      </w:r>
      <w:r w:rsidR="002B609D">
        <w:rPr>
          <w:rFonts w:ascii="仿宋_GB2312" w:eastAsia="仿宋_GB2312" w:hint="eastAsia"/>
          <w:sz w:val="28"/>
          <w:szCs w:val="28"/>
        </w:rPr>
        <w:t>.00</w:t>
      </w:r>
      <w:r>
        <w:rPr>
          <w:rFonts w:ascii="仿宋_GB2312" w:eastAsia="仿宋_GB2312" w:hint="eastAsia"/>
          <w:sz w:val="28"/>
          <w:szCs w:val="28"/>
        </w:rPr>
        <w:t>元，比2025年度年初预算数</w:t>
      </w:r>
      <w:r>
        <w:rPr>
          <w:rFonts w:ascii="仿宋_GB2312" w:eastAsia="仿宋_GB2312"/>
          <w:sz w:val="28"/>
          <w:szCs w:val="28"/>
        </w:rPr>
        <w:t>11</w:t>
      </w:r>
      <w:r w:rsidR="002B609D" w:rsidRPr="00F543E3">
        <w:rPr>
          <w:rFonts w:ascii="仿宋_GB2312" w:eastAsia="仿宋_GB2312"/>
          <w:sz w:val="28"/>
          <w:szCs w:val="28"/>
        </w:rPr>
        <w:t>,</w:t>
      </w:r>
      <w:r>
        <w:rPr>
          <w:rFonts w:ascii="仿宋_GB2312" w:eastAsia="仿宋_GB2312"/>
          <w:sz w:val="28"/>
          <w:szCs w:val="28"/>
        </w:rPr>
        <w:t>949</w:t>
      </w:r>
      <w:r w:rsidR="002B609D">
        <w:rPr>
          <w:rFonts w:ascii="仿宋_GB2312" w:eastAsia="仿宋_GB2312" w:hint="eastAsia"/>
          <w:sz w:val="28"/>
          <w:szCs w:val="28"/>
        </w:rPr>
        <w:t>.00</w:t>
      </w:r>
      <w:r>
        <w:rPr>
          <w:rFonts w:ascii="仿宋_GB2312" w:eastAsia="仿宋_GB2312" w:hint="eastAsia"/>
          <w:sz w:val="28"/>
          <w:szCs w:val="28"/>
        </w:rPr>
        <w:t>元</w:t>
      </w:r>
      <w:r w:rsidR="002B609D">
        <w:rPr>
          <w:rFonts w:ascii="仿宋_GB2312" w:eastAsia="仿宋_GB2312" w:hint="eastAsia"/>
          <w:sz w:val="28"/>
          <w:szCs w:val="28"/>
        </w:rPr>
        <w:t>减少</w:t>
      </w:r>
      <w:r>
        <w:rPr>
          <w:rFonts w:ascii="仿宋_GB2312" w:eastAsia="仿宋_GB2312"/>
          <w:sz w:val="28"/>
          <w:szCs w:val="28"/>
        </w:rPr>
        <w:t>11</w:t>
      </w:r>
      <w:r w:rsidR="002B609D" w:rsidRPr="00F543E3">
        <w:rPr>
          <w:rFonts w:ascii="仿宋_GB2312" w:eastAsia="仿宋_GB2312"/>
          <w:sz w:val="28"/>
          <w:szCs w:val="28"/>
        </w:rPr>
        <w:t>,</w:t>
      </w:r>
      <w:r>
        <w:rPr>
          <w:rFonts w:ascii="仿宋_GB2312" w:eastAsia="仿宋_GB2312"/>
          <w:sz w:val="28"/>
          <w:szCs w:val="28"/>
        </w:rPr>
        <w:t>949</w:t>
      </w:r>
      <w:r w:rsidR="002B609D">
        <w:rPr>
          <w:rFonts w:ascii="仿宋_GB2312" w:eastAsia="仿宋_GB2312" w:hint="eastAsia"/>
          <w:sz w:val="28"/>
          <w:szCs w:val="28"/>
        </w:rPr>
        <w:t>.00</w:t>
      </w:r>
      <w:r>
        <w:rPr>
          <w:rFonts w:ascii="仿宋_GB2312" w:eastAsia="仿宋_GB2312" w:hint="eastAsia"/>
          <w:sz w:val="28"/>
          <w:szCs w:val="28"/>
        </w:rPr>
        <w:t>元。主要原因：</w:t>
      </w:r>
      <w:r w:rsidR="002B609D" w:rsidRPr="00170DFD">
        <w:rPr>
          <w:rFonts w:ascii="仿宋_GB2312" w:eastAsia="仿宋_GB2312" w:hint="eastAsia"/>
          <w:sz w:val="28"/>
          <w:szCs w:val="32"/>
        </w:rPr>
        <w:t>本年度无此项支出</w:t>
      </w:r>
      <w:r>
        <w:rPr>
          <w:rFonts w:ascii="仿宋_GB2312" w:eastAsia="仿宋_GB2312" w:hint="eastAsia"/>
          <w:sz w:val="28"/>
          <w:szCs w:val="28"/>
        </w:rPr>
        <w:t>。</w:t>
      </w:r>
    </w:p>
    <w:p w:rsidR="009A3412" w:rsidRDefault="00DA0310">
      <w:pPr>
        <w:spacing w:line="560" w:lineRule="exact"/>
        <w:ind w:firstLineChars="200" w:firstLine="560"/>
        <w:rPr>
          <w:rFonts w:ascii="仿宋_GB2312" w:eastAsia="仿宋_GB2312"/>
          <w:sz w:val="28"/>
          <w:szCs w:val="28"/>
        </w:rPr>
      </w:pPr>
      <w:r>
        <w:rPr>
          <w:rFonts w:ascii="仿宋_GB2312" w:eastAsia="仿宋_GB2312" w:hint="eastAsia"/>
          <w:sz w:val="28"/>
          <w:szCs w:val="28"/>
        </w:rPr>
        <w:t>3.公务用车购置及运行维护费。2025年度决算数</w:t>
      </w:r>
      <w:r>
        <w:rPr>
          <w:rFonts w:ascii="仿宋_GB2312" w:eastAsia="仿宋_GB2312"/>
          <w:sz w:val="28"/>
          <w:szCs w:val="28"/>
        </w:rPr>
        <w:t>38</w:t>
      </w:r>
      <w:r w:rsidR="002B609D" w:rsidRPr="00F543E3">
        <w:rPr>
          <w:rFonts w:ascii="仿宋_GB2312" w:eastAsia="仿宋_GB2312"/>
          <w:sz w:val="28"/>
          <w:szCs w:val="28"/>
        </w:rPr>
        <w:t>,</w:t>
      </w:r>
      <w:r>
        <w:rPr>
          <w:rFonts w:ascii="仿宋_GB2312" w:eastAsia="仿宋_GB2312"/>
          <w:sz w:val="28"/>
          <w:szCs w:val="28"/>
        </w:rPr>
        <w:t>989.99</w:t>
      </w:r>
      <w:r>
        <w:rPr>
          <w:rFonts w:ascii="仿宋_GB2312" w:eastAsia="仿宋_GB2312" w:hint="eastAsia"/>
          <w:sz w:val="28"/>
          <w:szCs w:val="28"/>
        </w:rPr>
        <w:t>元，比2025年度年初预算数</w:t>
      </w:r>
      <w:r>
        <w:rPr>
          <w:rFonts w:ascii="仿宋_GB2312" w:eastAsia="仿宋_GB2312"/>
          <w:sz w:val="28"/>
          <w:szCs w:val="28"/>
        </w:rPr>
        <w:t>72</w:t>
      </w:r>
      <w:r w:rsidR="002B609D" w:rsidRPr="00F543E3">
        <w:rPr>
          <w:rFonts w:ascii="仿宋_GB2312" w:eastAsia="仿宋_GB2312"/>
          <w:sz w:val="28"/>
          <w:szCs w:val="28"/>
        </w:rPr>
        <w:t>,</w:t>
      </w:r>
      <w:r>
        <w:rPr>
          <w:rFonts w:ascii="仿宋_GB2312" w:eastAsia="仿宋_GB2312"/>
          <w:sz w:val="28"/>
          <w:szCs w:val="28"/>
        </w:rPr>
        <w:t>000</w:t>
      </w:r>
      <w:r w:rsidR="002B609D">
        <w:rPr>
          <w:rFonts w:ascii="仿宋_GB2312" w:eastAsia="仿宋_GB2312" w:hint="eastAsia"/>
          <w:sz w:val="28"/>
          <w:szCs w:val="28"/>
        </w:rPr>
        <w:t>.00元</w:t>
      </w:r>
      <w:r>
        <w:rPr>
          <w:rFonts w:ascii="仿宋_GB2312" w:eastAsia="仿宋_GB2312" w:hint="eastAsia"/>
          <w:sz w:val="28"/>
          <w:szCs w:val="28"/>
        </w:rPr>
        <w:t>减少</w:t>
      </w:r>
      <w:r>
        <w:rPr>
          <w:rFonts w:ascii="仿宋_GB2312" w:eastAsia="仿宋_GB2312"/>
          <w:sz w:val="28"/>
          <w:szCs w:val="28"/>
        </w:rPr>
        <w:t>33</w:t>
      </w:r>
      <w:r w:rsidR="002B609D" w:rsidRPr="00F543E3">
        <w:rPr>
          <w:rFonts w:ascii="仿宋_GB2312" w:eastAsia="仿宋_GB2312"/>
          <w:sz w:val="28"/>
          <w:szCs w:val="28"/>
        </w:rPr>
        <w:t>,</w:t>
      </w:r>
      <w:r>
        <w:rPr>
          <w:rFonts w:ascii="仿宋_GB2312" w:eastAsia="仿宋_GB2312"/>
          <w:sz w:val="28"/>
          <w:szCs w:val="28"/>
        </w:rPr>
        <w:t>010.01</w:t>
      </w:r>
      <w:r>
        <w:rPr>
          <w:rFonts w:ascii="仿宋_GB2312" w:eastAsia="仿宋_GB2312" w:hint="eastAsia"/>
          <w:sz w:val="28"/>
          <w:szCs w:val="28"/>
        </w:rPr>
        <w:lastRenderedPageBreak/>
        <w:t>元。其中，公务用车购置费2025年度决算数0</w:t>
      </w:r>
      <w:r w:rsidR="002B609D">
        <w:rPr>
          <w:rFonts w:ascii="仿宋_GB2312" w:eastAsia="仿宋_GB2312" w:hint="eastAsia"/>
          <w:sz w:val="28"/>
          <w:szCs w:val="28"/>
        </w:rPr>
        <w:t>.00元，主要原因：</w:t>
      </w:r>
      <w:r>
        <w:rPr>
          <w:rFonts w:ascii="仿宋_GB2312" w:eastAsia="仿宋_GB2312" w:hint="eastAsia"/>
          <w:sz w:val="28"/>
          <w:szCs w:val="28"/>
        </w:rPr>
        <w:t>2025年度购置（更新）0辆。公务用车运行维护费2025年度决算数38</w:t>
      </w:r>
      <w:r w:rsidR="002B609D" w:rsidRPr="00F543E3">
        <w:rPr>
          <w:rFonts w:ascii="仿宋_GB2312" w:eastAsia="仿宋_GB2312"/>
          <w:sz w:val="28"/>
          <w:szCs w:val="28"/>
        </w:rPr>
        <w:t>,</w:t>
      </w:r>
      <w:r>
        <w:rPr>
          <w:rFonts w:ascii="仿宋_GB2312" w:eastAsia="仿宋_GB2312" w:hint="eastAsia"/>
          <w:sz w:val="28"/>
          <w:szCs w:val="28"/>
        </w:rPr>
        <w:t>989.99元，主要原因：</w:t>
      </w:r>
      <w:r w:rsidR="002B609D">
        <w:rPr>
          <w:rFonts w:ascii="仿宋_GB2312" w:eastAsia="仿宋_GB2312" w:hint="eastAsia"/>
          <w:sz w:val="28"/>
          <w:szCs w:val="28"/>
        </w:rPr>
        <w:t>公务用车维修保养及加油费用</w:t>
      </w:r>
      <w:r>
        <w:rPr>
          <w:rFonts w:ascii="仿宋_GB2312" w:eastAsia="仿宋_GB2312" w:hint="eastAsia"/>
          <w:sz w:val="28"/>
          <w:szCs w:val="28"/>
        </w:rPr>
        <w:t>。2025年度公务用车保有量</w:t>
      </w:r>
      <w:r>
        <w:rPr>
          <w:rFonts w:ascii="仿宋_GB2312" w:eastAsia="仿宋_GB2312"/>
          <w:sz w:val="28"/>
          <w:szCs w:val="28"/>
        </w:rPr>
        <w:t>4</w:t>
      </w:r>
      <w:r>
        <w:rPr>
          <w:rFonts w:ascii="仿宋_GB2312" w:eastAsia="仿宋_GB2312" w:hint="eastAsia"/>
          <w:sz w:val="28"/>
          <w:szCs w:val="28"/>
        </w:rPr>
        <w:t>辆。</w:t>
      </w:r>
    </w:p>
    <w:p w:rsidR="009A3412" w:rsidRDefault="00DA0310">
      <w:pPr>
        <w:tabs>
          <w:tab w:val="center" w:pos="6979"/>
        </w:tabs>
        <w:ind w:firstLineChars="198" w:firstLine="554"/>
        <w:rPr>
          <w:rFonts w:ascii="黑体" w:eastAsia="黑体"/>
          <w:sz w:val="28"/>
          <w:szCs w:val="28"/>
        </w:rPr>
      </w:pPr>
      <w:r>
        <w:rPr>
          <w:rFonts w:ascii="黑体" w:eastAsia="黑体" w:hint="eastAsia"/>
          <w:sz w:val="28"/>
          <w:szCs w:val="28"/>
        </w:rPr>
        <w:t>二、机关运行经费支出情况</w:t>
      </w:r>
    </w:p>
    <w:p w:rsidR="009A3412" w:rsidRDefault="00DA0310" w:rsidP="00DA2182">
      <w:pPr>
        <w:ind w:firstLineChars="192" w:firstLine="538"/>
        <w:rPr>
          <w:rFonts w:ascii="仿宋_GB2312" w:eastAsia="仿宋_GB2312"/>
          <w:sz w:val="28"/>
          <w:szCs w:val="28"/>
        </w:rPr>
      </w:pPr>
      <w:r>
        <w:rPr>
          <w:rFonts w:ascii="仿宋_GB2312" w:eastAsia="仿宋_GB2312" w:hint="eastAsia"/>
          <w:sz w:val="28"/>
          <w:szCs w:val="28"/>
        </w:rPr>
        <w:t>2025年度机关运行经费支出合计966</w:t>
      </w:r>
      <w:r w:rsidR="002B609D" w:rsidRPr="00F543E3">
        <w:rPr>
          <w:rFonts w:ascii="仿宋_GB2312" w:eastAsia="仿宋_GB2312"/>
          <w:sz w:val="28"/>
          <w:szCs w:val="28"/>
        </w:rPr>
        <w:t>,</w:t>
      </w:r>
      <w:r>
        <w:rPr>
          <w:rFonts w:ascii="仿宋_GB2312" w:eastAsia="仿宋_GB2312" w:hint="eastAsia"/>
          <w:sz w:val="28"/>
          <w:szCs w:val="28"/>
        </w:rPr>
        <w:t>655.14元，比上年增加</w:t>
      </w:r>
      <w:r w:rsidR="002B609D">
        <w:rPr>
          <w:rFonts w:ascii="仿宋_GB2312" w:eastAsia="仿宋_GB2312" w:hint="eastAsia"/>
          <w:sz w:val="28"/>
          <w:szCs w:val="28"/>
        </w:rPr>
        <w:t>100</w:t>
      </w:r>
      <w:r w:rsidR="002B609D" w:rsidRPr="00F543E3">
        <w:rPr>
          <w:rFonts w:ascii="仿宋_GB2312" w:eastAsia="仿宋_GB2312"/>
          <w:sz w:val="28"/>
          <w:szCs w:val="28"/>
        </w:rPr>
        <w:t>,</w:t>
      </w:r>
      <w:r w:rsidR="002B609D">
        <w:rPr>
          <w:rFonts w:ascii="仿宋_GB2312" w:eastAsia="仿宋_GB2312" w:hint="eastAsia"/>
          <w:sz w:val="28"/>
          <w:szCs w:val="28"/>
        </w:rPr>
        <w:t>891.68</w:t>
      </w:r>
      <w:r>
        <w:rPr>
          <w:rFonts w:ascii="仿宋_GB2312" w:eastAsia="仿宋_GB2312" w:hint="eastAsia"/>
          <w:sz w:val="28"/>
          <w:szCs w:val="28"/>
        </w:rPr>
        <w:t>元，增加原因：</w:t>
      </w:r>
      <w:r w:rsidR="002B609D">
        <w:rPr>
          <w:rFonts w:ascii="仿宋_GB2312" w:eastAsia="仿宋_GB2312" w:hint="eastAsia"/>
          <w:sz w:val="28"/>
          <w:szCs w:val="28"/>
        </w:rPr>
        <w:t>2025年</w:t>
      </w:r>
      <w:r w:rsidR="002B609D" w:rsidRPr="00677692">
        <w:rPr>
          <w:rFonts w:ascii="仿宋_GB2312" w:eastAsia="仿宋_GB2312" w:hint="eastAsia"/>
          <w:sz w:val="28"/>
          <w:szCs w:val="28"/>
        </w:rPr>
        <w:t>缴纳2024年残疾人就业保障金，上年度无此项费用。</w:t>
      </w:r>
    </w:p>
    <w:p w:rsidR="009A3412" w:rsidRPr="002B609D" w:rsidRDefault="00DA0310" w:rsidP="002B609D">
      <w:pPr>
        <w:ind w:left="540"/>
        <w:rPr>
          <w:rFonts w:ascii="黑体" w:eastAsia="黑体"/>
          <w:sz w:val="28"/>
          <w:szCs w:val="28"/>
        </w:rPr>
      </w:pPr>
      <w:r>
        <w:rPr>
          <w:rFonts w:ascii="黑体" w:eastAsia="黑体" w:hint="eastAsia"/>
          <w:sz w:val="28"/>
          <w:szCs w:val="28"/>
        </w:rPr>
        <w:t>三、政府采购支出情况</w:t>
      </w:r>
    </w:p>
    <w:p w:rsidR="009A3412" w:rsidRDefault="00DA0310" w:rsidP="00DA2182">
      <w:pPr>
        <w:ind w:firstLineChars="192" w:firstLine="538"/>
        <w:rPr>
          <w:rFonts w:ascii="仿宋_GB2312" w:eastAsia="仿宋_GB2312"/>
          <w:sz w:val="28"/>
          <w:szCs w:val="28"/>
        </w:rPr>
      </w:pPr>
      <w:r>
        <w:rPr>
          <w:rFonts w:ascii="仿宋_GB2312" w:eastAsia="仿宋_GB2312" w:hint="eastAsia"/>
          <w:sz w:val="28"/>
          <w:szCs w:val="28"/>
        </w:rPr>
        <w:t>2025年度政府采购支出总额</w:t>
      </w:r>
      <w:r>
        <w:rPr>
          <w:rFonts w:ascii="仿宋_GB2312" w:eastAsia="仿宋_GB2312"/>
          <w:sz w:val="28"/>
          <w:szCs w:val="28"/>
        </w:rPr>
        <w:t>92</w:t>
      </w:r>
      <w:r w:rsidR="002B609D" w:rsidRPr="00F543E3">
        <w:rPr>
          <w:rFonts w:ascii="仿宋_GB2312" w:eastAsia="仿宋_GB2312"/>
          <w:sz w:val="28"/>
          <w:szCs w:val="28"/>
        </w:rPr>
        <w:t>,</w:t>
      </w:r>
      <w:r>
        <w:rPr>
          <w:rFonts w:ascii="仿宋_GB2312" w:eastAsia="仿宋_GB2312"/>
          <w:sz w:val="28"/>
          <w:szCs w:val="28"/>
        </w:rPr>
        <w:t>338.99</w:t>
      </w:r>
      <w:r>
        <w:rPr>
          <w:rFonts w:ascii="仿宋_GB2312" w:eastAsia="仿宋_GB2312" w:hint="eastAsia"/>
          <w:sz w:val="28"/>
          <w:szCs w:val="28"/>
        </w:rPr>
        <w:t>元，其中：政府采购货物支出</w:t>
      </w:r>
      <w:r>
        <w:rPr>
          <w:rFonts w:ascii="仿宋_GB2312" w:eastAsia="仿宋_GB2312"/>
          <w:sz w:val="28"/>
          <w:szCs w:val="28"/>
        </w:rPr>
        <w:t>45</w:t>
      </w:r>
      <w:r w:rsidR="002B609D" w:rsidRPr="00F543E3">
        <w:rPr>
          <w:rFonts w:ascii="仿宋_GB2312" w:eastAsia="仿宋_GB2312"/>
          <w:sz w:val="28"/>
          <w:szCs w:val="28"/>
        </w:rPr>
        <w:t>,</w:t>
      </w:r>
      <w:r>
        <w:rPr>
          <w:rFonts w:ascii="仿宋_GB2312" w:eastAsia="仿宋_GB2312"/>
          <w:sz w:val="28"/>
          <w:szCs w:val="28"/>
        </w:rPr>
        <w:t>149</w:t>
      </w:r>
      <w:r w:rsidR="002B609D">
        <w:rPr>
          <w:rFonts w:ascii="仿宋_GB2312" w:eastAsia="仿宋_GB2312" w:hint="eastAsia"/>
          <w:sz w:val="28"/>
          <w:szCs w:val="28"/>
        </w:rPr>
        <w:t>.00</w:t>
      </w:r>
      <w:r>
        <w:rPr>
          <w:rFonts w:ascii="仿宋_GB2312" w:eastAsia="仿宋_GB2312" w:hint="eastAsia"/>
          <w:sz w:val="28"/>
          <w:szCs w:val="28"/>
        </w:rPr>
        <w:t>元，政府采购工程支出</w:t>
      </w:r>
      <w:r>
        <w:rPr>
          <w:rFonts w:ascii="仿宋_GB2312" w:eastAsia="仿宋_GB2312"/>
          <w:sz w:val="28"/>
          <w:szCs w:val="28"/>
        </w:rPr>
        <w:t>0</w:t>
      </w:r>
      <w:r w:rsidR="002B609D">
        <w:rPr>
          <w:rFonts w:ascii="仿宋_GB2312" w:eastAsia="仿宋_GB2312" w:hint="eastAsia"/>
          <w:sz w:val="28"/>
          <w:szCs w:val="28"/>
        </w:rPr>
        <w:t>.00</w:t>
      </w:r>
      <w:r>
        <w:rPr>
          <w:rFonts w:ascii="仿宋_GB2312" w:eastAsia="仿宋_GB2312" w:hint="eastAsia"/>
          <w:sz w:val="28"/>
          <w:szCs w:val="28"/>
        </w:rPr>
        <w:t>元，政府采购服务支出</w:t>
      </w:r>
      <w:r>
        <w:rPr>
          <w:rFonts w:ascii="仿宋_GB2312" w:eastAsia="仿宋_GB2312"/>
          <w:sz w:val="28"/>
          <w:szCs w:val="28"/>
        </w:rPr>
        <w:t>47</w:t>
      </w:r>
      <w:r w:rsidR="002B609D" w:rsidRPr="00F543E3">
        <w:rPr>
          <w:rFonts w:ascii="仿宋_GB2312" w:eastAsia="仿宋_GB2312"/>
          <w:sz w:val="28"/>
          <w:szCs w:val="28"/>
        </w:rPr>
        <w:t>,</w:t>
      </w:r>
      <w:r>
        <w:rPr>
          <w:rFonts w:ascii="仿宋_GB2312" w:eastAsia="仿宋_GB2312"/>
          <w:sz w:val="28"/>
          <w:szCs w:val="28"/>
        </w:rPr>
        <w:t>189.99</w:t>
      </w:r>
      <w:r>
        <w:rPr>
          <w:rFonts w:ascii="仿宋_GB2312" w:eastAsia="仿宋_GB2312" w:hint="eastAsia"/>
          <w:sz w:val="28"/>
          <w:szCs w:val="28"/>
        </w:rPr>
        <w:t>元。授予中小企业合同金额</w:t>
      </w:r>
      <w:r>
        <w:rPr>
          <w:rFonts w:ascii="仿宋_GB2312" w:eastAsia="仿宋_GB2312"/>
          <w:sz w:val="28"/>
          <w:szCs w:val="28"/>
        </w:rPr>
        <w:t>83</w:t>
      </w:r>
      <w:r w:rsidR="002B609D" w:rsidRPr="00F543E3">
        <w:rPr>
          <w:rFonts w:ascii="仿宋_GB2312" w:eastAsia="仿宋_GB2312"/>
          <w:sz w:val="28"/>
          <w:szCs w:val="28"/>
        </w:rPr>
        <w:t>,</w:t>
      </w:r>
      <w:r>
        <w:rPr>
          <w:rFonts w:ascii="仿宋_GB2312" w:eastAsia="仿宋_GB2312"/>
          <w:sz w:val="28"/>
          <w:szCs w:val="28"/>
        </w:rPr>
        <w:t>578</w:t>
      </w:r>
      <w:r w:rsidR="002B609D">
        <w:rPr>
          <w:rFonts w:ascii="仿宋_GB2312" w:eastAsia="仿宋_GB2312" w:hint="eastAsia"/>
          <w:sz w:val="28"/>
          <w:szCs w:val="28"/>
        </w:rPr>
        <w:t>.00</w:t>
      </w:r>
      <w:r>
        <w:rPr>
          <w:rFonts w:ascii="仿宋_GB2312" w:eastAsia="仿宋_GB2312" w:hint="eastAsia"/>
          <w:sz w:val="28"/>
          <w:szCs w:val="28"/>
        </w:rPr>
        <w:t>元，占政府采购支出总额的</w:t>
      </w:r>
      <w:r w:rsidR="00376D4B">
        <w:rPr>
          <w:rFonts w:ascii="仿宋_GB2312" w:eastAsia="仿宋_GB2312" w:hint="eastAsia"/>
          <w:sz w:val="28"/>
          <w:szCs w:val="28"/>
        </w:rPr>
        <w:t>90.6</w:t>
      </w:r>
      <w:r>
        <w:rPr>
          <w:rFonts w:ascii="仿宋_GB2312" w:eastAsia="仿宋_GB2312" w:hint="eastAsia"/>
          <w:sz w:val="28"/>
          <w:szCs w:val="28"/>
        </w:rPr>
        <w:t>%，其中：授予小</w:t>
      </w:r>
      <w:proofErr w:type="gramStart"/>
      <w:r>
        <w:rPr>
          <w:rFonts w:ascii="仿宋_GB2312" w:eastAsia="仿宋_GB2312" w:hint="eastAsia"/>
          <w:sz w:val="28"/>
          <w:szCs w:val="28"/>
        </w:rPr>
        <w:t>微企业</w:t>
      </w:r>
      <w:proofErr w:type="gramEnd"/>
      <w:r>
        <w:rPr>
          <w:rFonts w:ascii="仿宋_GB2312" w:eastAsia="仿宋_GB2312" w:hint="eastAsia"/>
          <w:sz w:val="28"/>
          <w:szCs w:val="28"/>
        </w:rPr>
        <w:t>合同金额</w:t>
      </w:r>
      <w:r>
        <w:rPr>
          <w:rFonts w:ascii="仿宋_GB2312" w:eastAsia="仿宋_GB2312"/>
          <w:sz w:val="28"/>
          <w:szCs w:val="28"/>
        </w:rPr>
        <w:t>74</w:t>
      </w:r>
      <w:r w:rsidR="002B609D" w:rsidRPr="00F543E3">
        <w:rPr>
          <w:rFonts w:ascii="仿宋_GB2312" w:eastAsia="仿宋_GB2312"/>
          <w:sz w:val="28"/>
          <w:szCs w:val="28"/>
        </w:rPr>
        <w:t>,</w:t>
      </w:r>
      <w:r>
        <w:rPr>
          <w:rFonts w:ascii="仿宋_GB2312" w:eastAsia="仿宋_GB2312"/>
          <w:sz w:val="28"/>
          <w:szCs w:val="28"/>
        </w:rPr>
        <w:t>578</w:t>
      </w:r>
      <w:r w:rsidR="002B609D">
        <w:rPr>
          <w:rFonts w:ascii="仿宋_GB2312" w:eastAsia="仿宋_GB2312" w:hint="eastAsia"/>
          <w:sz w:val="28"/>
          <w:szCs w:val="28"/>
        </w:rPr>
        <w:t>.00</w:t>
      </w:r>
      <w:r>
        <w:rPr>
          <w:rFonts w:ascii="仿宋_GB2312" w:eastAsia="仿宋_GB2312" w:hint="eastAsia"/>
          <w:sz w:val="28"/>
          <w:szCs w:val="28"/>
        </w:rPr>
        <w:t>元，占政府采购支出总额的</w:t>
      </w:r>
      <w:r w:rsidR="002B609D">
        <w:rPr>
          <w:rFonts w:ascii="仿宋_GB2312" w:eastAsia="仿宋_GB2312"/>
          <w:sz w:val="28"/>
          <w:szCs w:val="28"/>
        </w:rPr>
        <w:t>80.</w:t>
      </w:r>
      <w:r w:rsidR="002B609D">
        <w:rPr>
          <w:rFonts w:ascii="仿宋_GB2312" w:eastAsia="仿宋_GB2312" w:hint="eastAsia"/>
          <w:sz w:val="28"/>
          <w:szCs w:val="28"/>
        </w:rPr>
        <w:t>8</w:t>
      </w:r>
      <w:r>
        <w:rPr>
          <w:rFonts w:ascii="仿宋_GB2312" w:eastAsia="仿宋_GB2312" w:hint="eastAsia"/>
          <w:sz w:val="28"/>
          <w:szCs w:val="28"/>
        </w:rPr>
        <w:t>%。</w:t>
      </w:r>
    </w:p>
    <w:p w:rsidR="009A3412" w:rsidRDefault="00DA0310">
      <w:pPr>
        <w:ind w:firstLineChars="200" w:firstLine="560"/>
        <w:rPr>
          <w:rFonts w:ascii="黑体" w:eastAsia="黑体"/>
          <w:sz w:val="28"/>
          <w:szCs w:val="28"/>
          <w:highlight w:val="yellow"/>
        </w:rPr>
      </w:pPr>
      <w:r>
        <w:rPr>
          <w:rFonts w:ascii="黑体" w:eastAsia="黑体" w:hint="eastAsia"/>
          <w:sz w:val="28"/>
          <w:szCs w:val="28"/>
        </w:rPr>
        <w:t>四、国有资产占用情况</w:t>
      </w:r>
    </w:p>
    <w:p w:rsidR="009A3412" w:rsidRDefault="00DA0310">
      <w:pPr>
        <w:ind w:firstLineChars="200" w:firstLine="560"/>
        <w:rPr>
          <w:rFonts w:ascii="仿宋_GB2312" w:eastAsia="仿宋_GB2312"/>
          <w:sz w:val="32"/>
          <w:szCs w:val="32"/>
        </w:rPr>
      </w:pPr>
      <w:r>
        <w:rPr>
          <w:rFonts w:ascii="仿宋_GB2312" w:eastAsia="仿宋_GB2312" w:hint="eastAsia"/>
          <w:sz w:val="28"/>
          <w:szCs w:val="28"/>
        </w:rPr>
        <w:t>截至12月31日，北京市门头沟区人民政府国有资产监督管理委员会（部门）共有车辆4台；单位价值100</w:t>
      </w:r>
      <w:r w:rsidR="00A40EA1">
        <w:rPr>
          <w:rFonts w:ascii="仿宋_GB2312" w:eastAsia="仿宋_GB2312" w:hint="eastAsia"/>
          <w:sz w:val="28"/>
          <w:szCs w:val="28"/>
        </w:rPr>
        <w:t>万</w:t>
      </w:r>
      <w:r>
        <w:rPr>
          <w:rFonts w:ascii="仿宋_GB2312" w:eastAsia="仿宋_GB2312" w:hint="eastAsia"/>
          <w:sz w:val="28"/>
          <w:szCs w:val="28"/>
        </w:rPr>
        <w:t>元（含）以上的设备0台（套）。</w:t>
      </w:r>
    </w:p>
    <w:p w:rsidR="009A3412" w:rsidRDefault="00DA0310">
      <w:pPr>
        <w:ind w:firstLineChars="200" w:firstLine="560"/>
        <w:jc w:val="left"/>
        <w:rPr>
          <w:rFonts w:ascii="仿宋_GB2312" w:eastAsia="仿宋_GB2312"/>
          <w:color w:val="000000"/>
          <w:sz w:val="32"/>
          <w:szCs w:val="32"/>
        </w:rPr>
      </w:pPr>
      <w:r>
        <w:rPr>
          <w:rFonts w:ascii="黑体" w:eastAsia="黑体" w:hint="eastAsia"/>
          <w:sz w:val="28"/>
          <w:szCs w:val="28"/>
        </w:rPr>
        <w:t>五、</w:t>
      </w:r>
      <w:r>
        <w:rPr>
          <w:rFonts w:ascii="黑体" w:eastAsia="黑体"/>
          <w:sz w:val="28"/>
          <w:szCs w:val="28"/>
        </w:rPr>
        <w:t>专业名词解释</w:t>
      </w:r>
    </w:p>
    <w:p w:rsidR="009A3412" w:rsidRDefault="00DA0310">
      <w:pPr>
        <w:ind w:firstLineChars="200" w:firstLine="560"/>
        <w:rPr>
          <w:rFonts w:ascii="仿宋_GB2312" w:eastAsia="仿宋_GB2312"/>
          <w:sz w:val="28"/>
          <w:szCs w:val="28"/>
        </w:rPr>
      </w:pPr>
      <w:r>
        <w:rPr>
          <w:rFonts w:ascii="仿宋_GB2312" w:eastAsia="仿宋_GB2312" w:hint="eastAsia"/>
          <w:sz w:val="28"/>
          <w:szCs w:val="28"/>
        </w:rPr>
        <w:t>1.基本支出：指为保障机构正常运转、完成日常工作任务而发生的人员支出和公用支出。</w:t>
      </w:r>
    </w:p>
    <w:p w:rsidR="009A3412" w:rsidRDefault="00DA0310">
      <w:pPr>
        <w:ind w:firstLineChars="200" w:firstLine="560"/>
        <w:rPr>
          <w:rFonts w:ascii="仿宋_GB2312" w:eastAsia="仿宋_GB2312"/>
          <w:sz w:val="28"/>
          <w:szCs w:val="28"/>
        </w:rPr>
      </w:pPr>
      <w:r>
        <w:rPr>
          <w:rFonts w:ascii="仿宋_GB2312" w:eastAsia="仿宋_GB2312" w:hint="eastAsia"/>
          <w:sz w:val="28"/>
          <w:szCs w:val="28"/>
        </w:rPr>
        <w:t>2.项目支出：指在基本支出之外为完成特定行政任务或事业发展目标所发生的支出。</w:t>
      </w:r>
    </w:p>
    <w:p w:rsidR="009A3412" w:rsidRDefault="00DA0310">
      <w:pPr>
        <w:ind w:firstLineChars="200" w:firstLine="560"/>
        <w:rPr>
          <w:rFonts w:ascii="仿宋_GB2312" w:eastAsia="仿宋_GB2312"/>
          <w:sz w:val="28"/>
          <w:szCs w:val="28"/>
        </w:rPr>
      </w:pPr>
      <w:r>
        <w:rPr>
          <w:rFonts w:ascii="仿宋_GB2312" w:eastAsia="仿宋_GB2312" w:hint="eastAsia"/>
          <w:sz w:val="28"/>
          <w:szCs w:val="28"/>
        </w:rPr>
        <w:lastRenderedPageBreak/>
        <w:t>3.“三公”经费：是指单位通过财政拨款资金安排的因公出国（境）费、公务用车购置及运行费和公务接待费。</w:t>
      </w:r>
    </w:p>
    <w:p w:rsidR="009A3412" w:rsidRDefault="00DA0310">
      <w:pPr>
        <w:ind w:firstLineChars="200" w:firstLine="560"/>
      </w:pPr>
      <w:r>
        <w:rPr>
          <w:rFonts w:ascii="仿宋_GB2312" w:eastAsia="仿宋_GB2312" w:hint="eastAsia"/>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rsidR="009A3412" w:rsidRDefault="00DA0310">
      <w:pPr>
        <w:ind w:firstLineChars="200" w:firstLine="560"/>
        <w:rPr>
          <w:rFonts w:ascii="仿宋_GB2312" w:eastAsia="仿宋_GB2312"/>
          <w:sz w:val="28"/>
          <w:szCs w:val="28"/>
        </w:rPr>
      </w:pPr>
      <w:r>
        <w:rPr>
          <w:rFonts w:ascii="仿宋_GB2312" w:eastAsia="仿宋_GB2312" w:hint="eastAsia"/>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rsidR="009A3412" w:rsidRDefault="00DA0310">
      <w:pPr>
        <w:ind w:firstLineChars="200" w:firstLine="560"/>
        <w:rPr>
          <w:rFonts w:ascii="仿宋_GB2312" w:eastAsia="仿宋_GB2312"/>
          <w:sz w:val="28"/>
          <w:szCs w:val="28"/>
        </w:rPr>
      </w:pPr>
      <w:r>
        <w:rPr>
          <w:rFonts w:ascii="仿宋_GB2312" w:eastAsia="仿宋_GB2312" w:hint="eastAsia"/>
          <w:sz w:val="28"/>
          <w:szCs w:val="28"/>
        </w:rPr>
        <w:t>6.各单位需根据自身业务职能，补充当年使用的所有支出功能分类项级科目名词解释，例如：</w:t>
      </w:r>
    </w:p>
    <w:p w:rsidR="009A3412" w:rsidRDefault="00DA0310">
      <w:pPr>
        <w:ind w:firstLineChars="200" w:firstLine="560"/>
        <w:rPr>
          <w:rFonts w:ascii="仿宋_GB2312" w:eastAsia="仿宋_GB2312"/>
          <w:sz w:val="28"/>
          <w:szCs w:val="28"/>
        </w:rPr>
      </w:pPr>
      <w:r>
        <w:rPr>
          <w:rFonts w:ascii="仿宋_GB2312" w:eastAsia="仿宋_GB2312" w:hint="eastAsia"/>
          <w:sz w:val="28"/>
          <w:szCs w:val="28"/>
        </w:rPr>
        <w:t>一般公共服务支出（类）人大事务（款）行政运行（项）：反映行政单位（包括实行公务员管理的事业单位）的基本支出。</w:t>
      </w:r>
    </w:p>
    <w:p w:rsidR="008E2485" w:rsidRPr="00170DFD" w:rsidRDefault="008E2485" w:rsidP="008E2485">
      <w:pPr>
        <w:tabs>
          <w:tab w:val="center" w:pos="6979"/>
        </w:tabs>
        <w:spacing w:line="520" w:lineRule="exact"/>
        <w:ind w:firstLineChars="200" w:firstLine="560"/>
        <w:rPr>
          <w:rFonts w:ascii="仿宋_GB2312" w:eastAsia="仿宋_GB2312"/>
          <w:sz w:val="28"/>
          <w:szCs w:val="32"/>
        </w:rPr>
      </w:pPr>
      <w:r w:rsidRPr="00170DFD">
        <w:rPr>
          <w:rFonts w:ascii="仿宋_GB2312" w:eastAsia="仿宋_GB2312" w:hint="eastAsia"/>
          <w:sz w:val="28"/>
          <w:szCs w:val="32"/>
        </w:rPr>
        <w:t>7.</w:t>
      </w:r>
      <w:r w:rsidRPr="00170DFD">
        <w:rPr>
          <w:rFonts w:ascii="仿宋_GB2312" w:eastAsia="仿宋_GB2312"/>
          <w:sz w:val="28"/>
          <w:szCs w:val="32"/>
        </w:rPr>
        <w:t>社会保障和就业支出</w:t>
      </w:r>
      <w:r w:rsidRPr="00170DFD">
        <w:rPr>
          <w:rFonts w:ascii="仿宋_GB2312" w:eastAsia="仿宋_GB2312" w:hint="eastAsia"/>
          <w:sz w:val="28"/>
          <w:szCs w:val="32"/>
        </w:rPr>
        <w:t>(类)</w:t>
      </w:r>
      <w:r w:rsidRPr="00170DFD">
        <w:rPr>
          <w:rFonts w:ascii="仿宋_GB2312" w:eastAsia="仿宋_GB2312"/>
          <w:sz w:val="28"/>
          <w:szCs w:val="32"/>
        </w:rPr>
        <w:t>行政事业单位养老支出</w:t>
      </w:r>
      <w:r w:rsidRPr="00170DFD">
        <w:rPr>
          <w:rFonts w:ascii="仿宋_GB2312" w:eastAsia="仿宋_GB2312" w:hint="eastAsia"/>
          <w:sz w:val="28"/>
          <w:szCs w:val="32"/>
        </w:rPr>
        <w:t>（款）</w:t>
      </w:r>
      <w:r w:rsidRPr="00170DFD">
        <w:rPr>
          <w:rFonts w:ascii="仿宋_GB2312" w:eastAsia="仿宋_GB2312"/>
          <w:sz w:val="28"/>
          <w:szCs w:val="32"/>
        </w:rPr>
        <w:t>行政单位离退休</w:t>
      </w:r>
      <w:r w:rsidRPr="00170DFD">
        <w:rPr>
          <w:rFonts w:ascii="仿宋_GB2312" w:eastAsia="仿宋_GB2312" w:hint="eastAsia"/>
          <w:sz w:val="28"/>
          <w:szCs w:val="32"/>
        </w:rPr>
        <w:t>（项）：反映行政单位(包括实行公务员管理的事业单位)开支的离退休经费。</w:t>
      </w:r>
    </w:p>
    <w:p w:rsidR="008E2485" w:rsidRPr="00170DFD" w:rsidRDefault="008E2485" w:rsidP="008E2485">
      <w:pPr>
        <w:tabs>
          <w:tab w:val="center" w:pos="6979"/>
        </w:tabs>
        <w:spacing w:line="520" w:lineRule="exact"/>
        <w:ind w:firstLineChars="200" w:firstLine="560"/>
        <w:rPr>
          <w:rFonts w:ascii="仿宋_GB2312" w:eastAsia="仿宋_GB2312"/>
          <w:sz w:val="28"/>
          <w:szCs w:val="32"/>
        </w:rPr>
      </w:pPr>
      <w:r w:rsidRPr="00170DFD">
        <w:rPr>
          <w:rFonts w:ascii="仿宋_GB2312" w:eastAsia="仿宋_GB2312" w:hint="eastAsia"/>
          <w:sz w:val="28"/>
          <w:szCs w:val="32"/>
        </w:rPr>
        <w:t>8.</w:t>
      </w:r>
      <w:r w:rsidRPr="00170DFD">
        <w:rPr>
          <w:rFonts w:ascii="仿宋_GB2312" w:eastAsia="仿宋_GB2312"/>
          <w:sz w:val="28"/>
          <w:szCs w:val="32"/>
        </w:rPr>
        <w:t>资源勘探工业信息等支出</w:t>
      </w:r>
      <w:r w:rsidRPr="00170DFD">
        <w:rPr>
          <w:rFonts w:ascii="仿宋_GB2312" w:eastAsia="仿宋_GB2312" w:hint="eastAsia"/>
          <w:sz w:val="28"/>
          <w:szCs w:val="32"/>
        </w:rPr>
        <w:t>（类）</w:t>
      </w:r>
      <w:r w:rsidRPr="00170DFD">
        <w:rPr>
          <w:rFonts w:ascii="仿宋_GB2312" w:eastAsia="仿宋_GB2312"/>
          <w:sz w:val="28"/>
          <w:szCs w:val="32"/>
        </w:rPr>
        <w:t>国有资产监管</w:t>
      </w:r>
      <w:r w:rsidRPr="00170DFD">
        <w:rPr>
          <w:rFonts w:ascii="仿宋_GB2312" w:eastAsia="仿宋_GB2312" w:hint="eastAsia"/>
          <w:sz w:val="28"/>
          <w:szCs w:val="32"/>
        </w:rPr>
        <w:t>（款）</w:t>
      </w:r>
      <w:r w:rsidRPr="00170DFD">
        <w:rPr>
          <w:rFonts w:ascii="仿宋_GB2312" w:eastAsia="仿宋_GB2312"/>
          <w:sz w:val="28"/>
          <w:szCs w:val="32"/>
        </w:rPr>
        <w:t>行政运行</w:t>
      </w:r>
      <w:r w:rsidRPr="00170DFD">
        <w:rPr>
          <w:rFonts w:ascii="仿宋_GB2312" w:eastAsia="仿宋_GB2312" w:hint="eastAsia"/>
          <w:sz w:val="28"/>
          <w:szCs w:val="32"/>
        </w:rPr>
        <w:t>（项）：反映行政单位(包括实行公务员管理的事业单位)的基本支出。</w:t>
      </w:r>
    </w:p>
    <w:p w:rsidR="008E2485" w:rsidRPr="00170DFD" w:rsidRDefault="008E2485" w:rsidP="008E2485">
      <w:pPr>
        <w:tabs>
          <w:tab w:val="center" w:pos="6979"/>
        </w:tabs>
        <w:spacing w:line="520" w:lineRule="exact"/>
        <w:ind w:firstLineChars="200" w:firstLine="560"/>
        <w:rPr>
          <w:rFonts w:ascii="仿宋_GB2312" w:eastAsia="仿宋_GB2312"/>
          <w:sz w:val="28"/>
          <w:szCs w:val="32"/>
        </w:rPr>
      </w:pPr>
      <w:r w:rsidRPr="00170DFD">
        <w:rPr>
          <w:rFonts w:ascii="仿宋_GB2312" w:eastAsia="仿宋_GB2312" w:hint="eastAsia"/>
          <w:sz w:val="28"/>
          <w:szCs w:val="32"/>
        </w:rPr>
        <w:t>9.</w:t>
      </w:r>
      <w:r w:rsidRPr="00170DFD">
        <w:rPr>
          <w:rFonts w:ascii="仿宋_GB2312" w:eastAsia="仿宋_GB2312"/>
          <w:sz w:val="28"/>
          <w:szCs w:val="32"/>
        </w:rPr>
        <w:t>资源勘探工业信息等支出</w:t>
      </w:r>
      <w:r w:rsidRPr="00170DFD">
        <w:rPr>
          <w:rFonts w:ascii="仿宋_GB2312" w:eastAsia="仿宋_GB2312" w:hint="eastAsia"/>
          <w:sz w:val="28"/>
          <w:szCs w:val="32"/>
        </w:rPr>
        <w:t>（类）</w:t>
      </w:r>
      <w:r w:rsidRPr="00170DFD">
        <w:rPr>
          <w:rFonts w:ascii="仿宋_GB2312" w:eastAsia="仿宋_GB2312"/>
          <w:sz w:val="28"/>
          <w:szCs w:val="32"/>
        </w:rPr>
        <w:t>国有资产监管</w:t>
      </w:r>
      <w:r w:rsidRPr="00170DFD">
        <w:rPr>
          <w:rFonts w:ascii="仿宋_GB2312" w:eastAsia="仿宋_GB2312" w:hint="eastAsia"/>
          <w:sz w:val="28"/>
          <w:szCs w:val="32"/>
        </w:rPr>
        <w:t>（款）</w:t>
      </w:r>
      <w:r w:rsidRPr="00170DFD">
        <w:rPr>
          <w:rFonts w:ascii="仿宋_GB2312" w:eastAsia="仿宋_GB2312"/>
          <w:sz w:val="28"/>
          <w:szCs w:val="32"/>
        </w:rPr>
        <w:t>一般行政管理事务</w:t>
      </w:r>
      <w:r w:rsidRPr="00170DFD">
        <w:rPr>
          <w:rFonts w:ascii="仿宋_GB2312" w:eastAsia="仿宋_GB2312" w:hint="eastAsia"/>
          <w:sz w:val="28"/>
          <w:szCs w:val="32"/>
        </w:rPr>
        <w:t>（项）：反映行政单位(包括实行公务员管理的事业单位)未单独设置项级科目的其他项目支出。</w:t>
      </w:r>
    </w:p>
    <w:p w:rsidR="008E2485" w:rsidRPr="00170DFD" w:rsidRDefault="008E2485" w:rsidP="008E2485">
      <w:pPr>
        <w:tabs>
          <w:tab w:val="center" w:pos="6979"/>
        </w:tabs>
        <w:spacing w:line="520" w:lineRule="exact"/>
        <w:ind w:firstLineChars="200" w:firstLine="560"/>
        <w:rPr>
          <w:rFonts w:ascii="仿宋_GB2312" w:eastAsia="仿宋_GB2312"/>
          <w:sz w:val="28"/>
          <w:szCs w:val="32"/>
        </w:rPr>
      </w:pPr>
      <w:r w:rsidRPr="00170DFD">
        <w:rPr>
          <w:rFonts w:ascii="仿宋_GB2312" w:eastAsia="仿宋_GB2312" w:hint="eastAsia"/>
          <w:sz w:val="28"/>
          <w:szCs w:val="32"/>
        </w:rPr>
        <w:t>10.</w:t>
      </w:r>
      <w:r w:rsidRPr="00170DFD">
        <w:rPr>
          <w:rFonts w:ascii="仿宋_GB2312" w:eastAsia="仿宋_GB2312"/>
          <w:sz w:val="28"/>
          <w:szCs w:val="32"/>
        </w:rPr>
        <w:t>资源勘探工业信息等支出</w:t>
      </w:r>
      <w:r w:rsidRPr="00170DFD">
        <w:rPr>
          <w:rFonts w:ascii="仿宋_GB2312" w:eastAsia="仿宋_GB2312" w:hint="eastAsia"/>
          <w:sz w:val="28"/>
          <w:szCs w:val="32"/>
        </w:rPr>
        <w:t>（类）</w:t>
      </w:r>
      <w:r w:rsidRPr="00170DFD">
        <w:rPr>
          <w:rFonts w:ascii="仿宋_GB2312" w:eastAsia="仿宋_GB2312"/>
          <w:sz w:val="28"/>
          <w:szCs w:val="32"/>
        </w:rPr>
        <w:t>国有资产监管</w:t>
      </w:r>
      <w:r w:rsidRPr="00170DFD">
        <w:rPr>
          <w:rFonts w:ascii="仿宋_GB2312" w:eastAsia="仿宋_GB2312" w:hint="eastAsia"/>
          <w:sz w:val="28"/>
          <w:szCs w:val="32"/>
        </w:rPr>
        <w:t>（款）</w:t>
      </w:r>
      <w:r w:rsidRPr="00170DFD">
        <w:rPr>
          <w:rFonts w:ascii="仿宋_GB2312" w:eastAsia="仿宋_GB2312"/>
          <w:sz w:val="28"/>
          <w:szCs w:val="32"/>
        </w:rPr>
        <w:t>其他国有资产监管支出</w:t>
      </w:r>
      <w:r>
        <w:rPr>
          <w:rFonts w:ascii="仿宋_GB2312" w:eastAsia="仿宋_GB2312" w:hint="eastAsia"/>
          <w:sz w:val="28"/>
          <w:szCs w:val="32"/>
        </w:rPr>
        <w:t>（项）</w:t>
      </w:r>
      <w:r w:rsidRPr="00170DFD">
        <w:rPr>
          <w:rFonts w:ascii="仿宋_GB2312" w:eastAsia="仿宋_GB2312" w:hint="eastAsia"/>
          <w:sz w:val="28"/>
          <w:szCs w:val="32"/>
        </w:rPr>
        <w:t>：反映除上述项目以外其他用于国有资产监管方面的支出。</w:t>
      </w:r>
    </w:p>
    <w:p w:rsidR="008E2485" w:rsidRPr="00170DFD" w:rsidRDefault="008E2485" w:rsidP="008E2485">
      <w:pPr>
        <w:tabs>
          <w:tab w:val="center" w:pos="6979"/>
        </w:tabs>
        <w:spacing w:line="520" w:lineRule="exact"/>
        <w:ind w:firstLineChars="200" w:firstLine="560"/>
        <w:rPr>
          <w:rFonts w:ascii="仿宋_GB2312" w:eastAsia="仿宋_GB2312"/>
          <w:sz w:val="28"/>
          <w:szCs w:val="32"/>
        </w:rPr>
      </w:pPr>
      <w:r>
        <w:rPr>
          <w:rFonts w:ascii="仿宋_GB2312" w:eastAsia="仿宋_GB2312" w:hint="eastAsia"/>
          <w:sz w:val="28"/>
          <w:szCs w:val="32"/>
        </w:rPr>
        <w:lastRenderedPageBreak/>
        <w:t>11</w:t>
      </w:r>
      <w:r w:rsidRPr="00170DFD">
        <w:rPr>
          <w:rFonts w:ascii="仿宋_GB2312" w:eastAsia="仿宋_GB2312" w:hint="eastAsia"/>
          <w:sz w:val="28"/>
          <w:szCs w:val="32"/>
        </w:rPr>
        <w:t>.</w:t>
      </w:r>
      <w:r w:rsidRPr="00170DFD">
        <w:rPr>
          <w:rFonts w:ascii="仿宋_GB2312" w:eastAsia="仿宋_GB2312"/>
          <w:sz w:val="28"/>
          <w:szCs w:val="32"/>
        </w:rPr>
        <w:t>国有资本经营预算支出</w:t>
      </w:r>
      <w:r w:rsidRPr="00170DFD">
        <w:rPr>
          <w:rFonts w:ascii="仿宋_GB2312" w:eastAsia="仿宋_GB2312" w:hint="eastAsia"/>
          <w:sz w:val="28"/>
          <w:szCs w:val="32"/>
        </w:rPr>
        <w:t>（类）</w:t>
      </w:r>
      <w:r w:rsidRPr="00170DFD">
        <w:rPr>
          <w:rFonts w:ascii="仿宋_GB2312" w:eastAsia="仿宋_GB2312"/>
          <w:sz w:val="28"/>
          <w:szCs w:val="32"/>
        </w:rPr>
        <w:t>解决历史遗留问题及改革成本支出</w:t>
      </w:r>
      <w:r w:rsidRPr="00170DFD">
        <w:rPr>
          <w:rFonts w:ascii="仿宋_GB2312" w:eastAsia="仿宋_GB2312" w:hint="eastAsia"/>
          <w:sz w:val="28"/>
          <w:szCs w:val="32"/>
        </w:rPr>
        <w:t>（款）</w:t>
      </w:r>
      <w:r w:rsidRPr="00170DFD">
        <w:rPr>
          <w:rFonts w:ascii="仿宋_GB2312" w:eastAsia="仿宋_GB2312"/>
          <w:sz w:val="28"/>
          <w:szCs w:val="32"/>
        </w:rPr>
        <w:t>国有企业办职教幼教补助支出</w:t>
      </w:r>
      <w:r w:rsidRPr="00170DFD">
        <w:rPr>
          <w:rFonts w:ascii="仿宋_GB2312" w:eastAsia="仿宋_GB2312" w:hint="eastAsia"/>
          <w:sz w:val="28"/>
          <w:szCs w:val="32"/>
        </w:rPr>
        <w:t>（项）：反映用国有资本经营预算收入安排的支持解决中央和地方国有企业所办职业学校、成</w:t>
      </w:r>
      <w:r>
        <w:rPr>
          <w:rFonts w:ascii="仿宋_GB2312" w:eastAsia="仿宋_GB2312" w:hint="eastAsia"/>
          <w:sz w:val="28"/>
          <w:szCs w:val="32"/>
        </w:rPr>
        <w:t>人初等中等教育学校、技工学校和幼儿园等退休教师待遇差问题的支出</w:t>
      </w:r>
      <w:r w:rsidRPr="00170DFD">
        <w:rPr>
          <w:rFonts w:ascii="仿宋_GB2312" w:eastAsia="仿宋_GB2312" w:hint="eastAsia"/>
          <w:sz w:val="28"/>
          <w:szCs w:val="32"/>
        </w:rPr>
        <w:t>。</w:t>
      </w:r>
    </w:p>
    <w:p w:rsidR="008E2485" w:rsidRPr="00170DFD" w:rsidRDefault="008E2485" w:rsidP="008E2485">
      <w:pPr>
        <w:tabs>
          <w:tab w:val="center" w:pos="6979"/>
        </w:tabs>
        <w:spacing w:line="520" w:lineRule="exact"/>
        <w:ind w:firstLineChars="200" w:firstLine="560"/>
        <w:rPr>
          <w:rFonts w:ascii="仿宋_GB2312" w:eastAsia="仿宋_GB2312"/>
          <w:sz w:val="28"/>
          <w:szCs w:val="32"/>
        </w:rPr>
      </w:pPr>
      <w:r>
        <w:rPr>
          <w:rFonts w:ascii="仿宋_GB2312" w:eastAsia="仿宋_GB2312" w:hint="eastAsia"/>
          <w:sz w:val="28"/>
          <w:szCs w:val="32"/>
        </w:rPr>
        <w:t>12</w:t>
      </w:r>
      <w:r w:rsidRPr="00170DFD">
        <w:rPr>
          <w:rFonts w:ascii="仿宋_GB2312" w:eastAsia="仿宋_GB2312" w:hint="eastAsia"/>
          <w:sz w:val="28"/>
          <w:szCs w:val="32"/>
        </w:rPr>
        <w:t>.</w:t>
      </w:r>
      <w:r w:rsidRPr="00170DFD">
        <w:rPr>
          <w:rFonts w:ascii="仿宋_GB2312" w:eastAsia="仿宋_GB2312"/>
          <w:sz w:val="28"/>
          <w:szCs w:val="32"/>
        </w:rPr>
        <w:t>国有资本经营预算支出</w:t>
      </w:r>
      <w:r w:rsidRPr="00170DFD">
        <w:rPr>
          <w:rFonts w:ascii="仿宋_GB2312" w:eastAsia="仿宋_GB2312" w:hint="eastAsia"/>
          <w:sz w:val="28"/>
          <w:szCs w:val="32"/>
        </w:rPr>
        <w:t>（类）</w:t>
      </w:r>
      <w:r w:rsidRPr="00170DFD">
        <w:rPr>
          <w:rFonts w:ascii="仿宋_GB2312" w:eastAsia="仿宋_GB2312"/>
          <w:sz w:val="28"/>
          <w:szCs w:val="32"/>
        </w:rPr>
        <w:t>解决历史遗留问题及改革成本支出</w:t>
      </w:r>
      <w:r w:rsidRPr="00170DFD">
        <w:rPr>
          <w:rFonts w:ascii="仿宋_GB2312" w:eastAsia="仿宋_GB2312" w:hint="eastAsia"/>
          <w:sz w:val="28"/>
          <w:szCs w:val="32"/>
        </w:rPr>
        <w:t>（款）</w:t>
      </w:r>
      <w:r w:rsidRPr="00170DFD">
        <w:rPr>
          <w:rFonts w:ascii="仿宋_GB2312" w:eastAsia="仿宋_GB2312"/>
          <w:sz w:val="28"/>
          <w:szCs w:val="32"/>
        </w:rPr>
        <w:t>国有企业改革成本支出</w:t>
      </w:r>
      <w:r w:rsidRPr="00170DFD">
        <w:rPr>
          <w:rFonts w:ascii="仿宋_GB2312" w:eastAsia="仿宋_GB2312" w:hint="eastAsia"/>
          <w:sz w:val="28"/>
          <w:szCs w:val="32"/>
        </w:rPr>
        <w:t>（项）：反映用国有资本经营预算收入安排的用于国有企业改革中职工安置等方面的支出。</w:t>
      </w:r>
    </w:p>
    <w:p w:rsidR="008E2485" w:rsidRPr="008E2485" w:rsidRDefault="008E2485" w:rsidP="008E2485">
      <w:pPr>
        <w:pStyle w:val="2"/>
      </w:pPr>
      <w:r>
        <w:rPr>
          <w:rFonts w:ascii="仿宋_GB2312" w:eastAsia="仿宋_GB2312" w:hint="eastAsia"/>
          <w:sz w:val="28"/>
          <w:szCs w:val="32"/>
        </w:rPr>
        <w:t>13</w:t>
      </w:r>
      <w:r w:rsidRPr="00170DFD">
        <w:rPr>
          <w:rFonts w:ascii="仿宋_GB2312" w:eastAsia="仿宋_GB2312" w:hint="eastAsia"/>
          <w:sz w:val="28"/>
          <w:szCs w:val="32"/>
        </w:rPr>
        <w:t>.</w:t>
      </w:r>
      <w:r w:rsidRPr="00170DFD">
        <w:rPr>
          <w:rFonts w:ascii="仿宋_GB2312" w:eastAsia="仿宋_GB2312"/>
          <w:sz w:val="28"/>
          <w:szCs w:val="32"/>
        </w:rPr>
        <w:t>国有资本经营预算支出</w:t>
      </w:r>
      <w:r w:rsidRPr="00170DFD">
        <w:rPr>
          <w:rFonts w:ascii="仿宋_GB2312" w:eastAsia="仿宋_GB2312" w:hint="eastAsia"/>
          <w:sz w:val="28"/>
          <w:szCs w:val="32"/>
        </w:rPr>
        <w:t>（类）</w:t>
      </w:r>
      <w:r w:rsidRPr="00170DFD">
        <w:rPr>
          <w:rFonts w:ascii="仿宋_GB2312" w:eastAsia="仿宋_GB2312"/>
          <w:sz w:val="28"/>
          <w:szCs w:val="32"/>
        </w:rPr>
        <w:t>解决历史遗留问题及改革成本支出</w:t>
      </w:r>
      <w:r w:rsidRPr="00170DFD">
        <w:rPr>
          <w:rFonts w:ascii="仿宋_GB2312" w:eastAsia="仿宋_GB2312" w:hint="eastAsia"/>
          <w:sz w:val="28"/>
          <w:szCs w:val="32"/>
        </w:rPr>
        <w:t>（款）</w:t>
      </w:r>
      <w:r w:rsidRPr="00170DFD">
        <w:rPr>
          <w:rFonts w:ascii="仿宋_GB2312" w:eastAsia="仿宋_GB2312"/>
          <w:sz w:val="28"/>
          <w:szCs w:val="32"/>
        </w:rPr>
        <w:t>其他解决历史遗留问题及改革成本支出</w:t>
      </w:r>
      <w:r w:rsidRPr="00170DFD">
        <w:rPr>
          <w:rFonts w:ascii="仿宋_GB2312" w:eastAsia="仿宋_GB2312" w:hint="eastAsia"/>
          <w:sz w:val="28"/>
          <w:szCs w:val="32"/>
        </w:rPr>
        <w:t>（项）：反映用国有资本经营预算收入安排的除上述项目以外其他解决历史遗留问题及改革成本支出。</w:t>
      </w:r>
    </w:p>
    <w:p w:rsidR="009A3412" w:rsidRDefault="009A3412">
      <w:pPr>
        <w:ind w:firstLineChars="150" w:firstLine="420"/>
        <w:rPr>
          <w:rFonts w:ascii="仿宋_GB2312" w:eastAsia="仿宋_GB2312"/>
          <w:sz w:val="28"/>
          <w:szCs w:val="28"/>
        </w:rPr>
      </w:pPr>
    </w:p>
    <w:p w:rsidR="009A3412" w:rsidRDefault="009A3412">
      <w:pPr>
        <w:rPr>
          <w:rFonts w:ascii="黑体" w:eastAsia="黑体"/>
          <w:sz w:val="32"/>
          <w:szCs w:val="32"/>
        </w:rPr>
      </w:pPr>
    </w:p>
    <w:p w:rsidR="009A3412" w:rsidRDefault="009A3412">
      <w:pPr>
        <w:tabs>
          <w:tab w:val="center" w:pos="6979"/>
        </w:tabs>
        <w:spacing w:line="380" w:lineRule="exact"/>
        <w:jc w:val="center"/>
        <w:rPr>
          <w:rFonts w:ascii="宋体" w:hAnsi="宋体" w:cs="宋体"/>
          <w:b/>
          <w:bCs/>
          <w:kern w:val="0"/>
          <w:sz w:val="28"/>
          <w:szCs w:val="28"/>
        </w:rPr>
      </w:pPr>
    </w:p>
    <w:p w:rsidR="009A3412" w:rsidRDefault="009A3412">
      <w:pPr>
        <w:tabs>
          <w:tab w:val="center" w:pos="6979"/>
        </w:tabs>
        <w:spacing w:line="380" w:lineRule="exact"/>
        <w:jc w:val="center"/>
        <w:rPr>
          <w:rFonts w:ascii="宋体" w:hAnsi="宋体" w:cs="宋体"/>
          <w:b/>
          <w:bCs/>
          <w:kern w:val="0"/>
          <w:sz w:val="28"/>
          <w:szCs w:val="28"/>
        </w:rPr>
      </w:pPr>
    </w:p>
    <w:p w:rsidR="008E2485" w:rsidRDefault="008E2485">
      <w:pPr>
        <w:widowControl/>
        <w:jc w:val="left"/>
        <w:rPr>
          <w:rFonts w:ascii="黑体" w:eastAsia="黑体"/>
          <w:sz w:val="32"/>
          <w:szCs w:val="32"/>
        </w:rPr>
      </w:pPr>
      <w:r>
        <w:rPr>
          <w:rFonts w:ascii="黑体" w:eastAsia="黑体"/>
          <w:sz w:val="32"/>
          <w:szCs w:val="32"/>
        </w:rPr>
        <w:br w:type="page"/>
      </w:r>
    </w:p>
    <w:p w:rsidR="009A3412" w:rsidRDefault="009A3412">
      <w:pPr>
        <w:ind w:firstLineChars="200" w:firstLine="640"/>
        <w:jc w:val="center"/>
        <w:rPr>
          <w:rFonts w:ascii="黑体" w:eastAsia="黑体"/>
          <w:sz w:val="32"/>
          <w:szCs w:val="32"/>
        </w:rPr>
      </w:pPr>
    </w:p>
    <w:p w:rsidR="009A3412" w:rsidRDefault="00DA0310" w:rsidP="00DA2182">
      <w:pPr>
        <w:tabs>
          <w:tab w:val="center" w:pos="6979"/>
        </w:tabs>
        <w:spacing w:line="580" w:lineRule="exact"/>
        <w:ind w:firstLineChars="200" w:firstLine="723"/>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t>第四部分2025年度部门绩效评价情况</w:t>
      </w:r>
    </w:p>
    <w:p w:rsidR="009A3412" w:rsidRDefault="009A3412">
      <w:pPr>
        <w:tabs>
          <w:tab w:val="center" w:pos="6979"/>
        </w:tabs>
        <w:spacing w:line="580" w:lineRule="exact"/>
        <w:ind w:firstLineChars="200" w:firstLine="560"/>
        <w:jc w:val="center"/>
        <w:rPr>
          <w:rFonts w:ascii="华文中宋" w:eastAsia="华文中宋" w:hAnsi="华文中宋"/>
          <w:sz w:val="28"/>
          <w:szCs w:val="28"/>
        </w:rPr>
      </w:pPr>
    </w:p>
    <w:p w:rsidR="009A3412" w:rsidRDefault="00DA0310">
      <w:pPr>
        <w:spacing w:line="580" w:lineRule="exact"/>
        <w:ind w:firstLineChars="200" w:firstLine="640"/>
        <w:rPr>
          <w:rFonts w:ascii="黑体" w:eastAsia="黑体" w:hAnsi="黑体"/>
          <w:sz w:val="32"/>
          <w:szCs w:val="32"/>
        </w:rPr>
      </w:pPr>
      <w:r>
        <w:rPr>
          <w:rFonts w:ascii="黑体" w:eastAsia="黑体" w:hint="eastAsia"/>
          <w:sz w:val="32"/>
          <w:szCs w:val="32"/>
        </w:rPr>
        <w:t xml:space="preserve"> </w:t>
      </w:r>
      <w:r>
        <w:rPr>
          <w:rFonts w:ascii="黑体" w:eastAsia="黑体" w:hAnsi="黑体" w:hint="eastAsia"/>
          <w:sz w:val="32"/>
          <w:szCs w:val="32"/>
        </w:rPr>
        <w:t>一、部门整体绩效评价报告</w:t>
      </w:r>
    </w:p>
    <w:p w:rsidR="009A3412" w:rsidRDefault="00DA0310">
      <w:pPr>
        <w:spacing w:line="580" w:lineRule="exact"/>
        <w:ind w:firstLine="640"/>
        <w:rPr>
          <w:rFonts w:ascii="楷体_GB2312" w:eastAsia="楷体_GB2312" w:hAnsi="Calibri"/>
          <w:b/>
          <w:sz w:val="32"/>
          <w:szCs w:val="32"/>
        </w:rPr>
      </w:pPr>
      <w:r>
        <w:rPr>
          <w:rFonts w:ascii="楷体_GB2312" w:eastAsia="楷体_GB2312" w:hint="eastAsia"/>
          <w:b/>
          <w:sz w:val="32"/>
          <w:szCs w:val="32"/>
        </w:rPr>
        <w:t>（一）部门概况</w:t>
      </w:r>
    </w:p>
    <w:p w:rsidR="009A3412" w:rsidRDefault="00DA0310">
      <w:pPr>
        <w:spacing w:line="580" w:lineRule="exact"/>
        <w:ind w:firstLine="640"/>
        <w:rPr>
          <w:rFonts w:ascii="仿宋_GB2312" w:eastAsia="仿宋_GB2312"/>
          <w:sz w:val="32"/>
          <w:szCs w:val="32"/>
        </w:rPr>
      </w:pPr>
      <w:bookmarkStart w:id="0" w:name="_Toc268005755"/>
      <w:r>
        <w:rPr>
          <w:rFonts w:ascii="仿宋_GB2312" w:eastAsia="仿宋_GB2312" w:hint="eastAsia"/>
          <w:sz w:val="32"/>
          <w:szCs w:val="32"/>
        </w:rPr>
        <w:t>1.部门职责情况</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北京市门头沟区人民政府国有资产监督管理委员会贯彻落实党中央、市委关于国有资产监管的方针政策、决策部署和区委有关要求，在履行职责过程中坚持和加强党对国有资产监管工作的集中统一领导。主要职责是：</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（1）贯彻落实国家和北京市关于国有资产监督管理方面的法律、法规、规章和政策，起草本区相关的行政规范性文件草案，制定有关制度和规定。</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2）根据区政府授权，依照《中华人民共和国公司法》、《中华人民共和国企业国有资产法》等法律、法规履行出资人职责，监管区政府履行出资人职责的企业和区政府授权的实行企业化管理事业单位的国有资产，以及区政府授权的集体企业。</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（3）承担所监管企业国有资产保值增值的责任，负责企业国有资产基础管理，建立和完善国有资产保值增值考核体系。通过统计、稽核等方式对所监管企业国有资产的保值增值情况进行监管，负责所监</w:t>
      </w:r>
      <w:r w:rsidRPr="008E2485">
        <w:rPr>
          <w:rFonts w:ascii="仿宋_GB2312" w:eastAsia="仿宋_GB2312" w:hint="eastAsia"/>
          <w:sz w:val="32"/>
          <w:szCs w:val="32"/>
        </w:rPr>
        <w:lastRenderedPageBreak/>
        <w:t>管企业工资分配管理工作，制定和完善企业负责人收入分配政策并组织实施。</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（4）指导和推进本区国有及国有控股企业和所监管集体企业的改革和重组。推进所监管企业的现代企业制度建设，完善公司治理结构，推动国有经济布局和结构的战略性调整。</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5）通过法定程序和所授权限，对所监管企业负责人进行任免、考核并根据其经营业绩进行奖惩，建立符合社会主义市场经济体制和现代企业制度要求的选人用人机制，完善经营者激励和约束制度。负责对所监管企业改制、破产、退出经营后的离退休人员的管理服务工作。</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（6）负责组织所监管企业国有资产收益收缴工作，参与制定国有资本经营预算有关管理制度和办法，按照有关规定负责所监管企业国有资本经营预决算编制和执行等工作。</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（7）指导、督促所监管企业及实行企业化管理的事业单位落实安全生产责任制，配合有关部门协调所监管企业及实行企业化管理事业单位做好安全工作，从出资人的角度承担管理责任。</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（8）负责所监管企业及实行企业化管理事业单位人才工作的宏观管理和人才队伍建设，指导和组织协调所监管企业及实行企业化管理事业单位经营管理人员的教育培训工作。</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（9）完成区委、区政府交办的其他任务。</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2.部门机构设置情况</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本部门下设1家行政单位和2家事业单位，分别为：北京市门头沟区人民政府国有资产监督管理委员会（本级）、北京市门头沟区国资委企业服务中心和北京市门头沟区国资委离退休职工管理服务中心。</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3.2025年主要工作任务</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lastRenderedPageBreak/>
        <w:t>2025年，在区委、区政府的坚强领导下，区国资</w:t>
      </w:r>
      <w:proofErr w:type="gramStart"/>
      <w:r w:rsidRPr="008E2485">
        <w:rPr>
          <w:rFonts w:ascii="仿宋_GB2312" w:eastAsia="仿宋_GB2312" w:hint="eastAsia"/>
          <w:sz w:val="32"/>
          <w:szCs w:val="32"/>
        </w:rPr>
        <w:t>委深入</w:t>
      </w:r>
      <w:proofErr w:type="gramEnd"/>
      <w:r w:rsidRPr="008E2485">
        <w:rPr>
          <w:rFonts w:ascii="仿宋_GB2312" w:eastAsia="仿宋_GB2312" w:hint="eastAsia"/>
          <w:sz w:val="32"/>
          <w:szCs w:val="32"/>
        </w:rPr>
        <w:t>学习党的二十届三中、四中全会精神，全面落实区委十三届十一次全会部署，紧扣“稳增长、搭平台、强合作、促均衡”年度工作主线，扎实推进国企改革深化提升行动圆满收官，持续优化国资布局，激发国企内生动力，为我区绿色高质量转型发展贡献了坚实的国资国企力量。</w:t>
      </w:r>
    </w:p>
    <w:p w:rsidR="008E2485" w:rsidRPr="008E2485" w:rsidRDefault="008E2485" w:rsidP="008E2485">
      <w:pPr>
        <w:pStyle w:val="-1"/>
        <w:spacing w:line="560" w:lineRule="exact"/>
        <w:ind w:firstLine="640"/>
        <w:rPr>
          <w:rFonts w:ascii="仿宋_GB2312" w:eastAsia="仿宋_GB2312"/>
          <w:sz w:val="32"/>
          <w:szCs w:val="32"/>
        </w:rPr>
      </w:pPr>
      <w:r w:rsidRPr="008E2485">
        <w:rPr>
          <w:rFonts w:ascii="仿宋_GB2312" w:eastAsia="仿宋_GB2312" w:hint="eastAsia"/>
          <w:sz w:val="32"/>
          <w:szCs w:val="32"/>
        </w:rPr>
        <w:t>（1）高标准谋划改革发展全局</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一是国有经济实现稳中有进。二是国企改革深化提升行动全面收官。三是“十五五”规划高标准起步。</w:t>
      </w:r>
    </w:p>
    <w:p w:rsidR="008E2485" w:rsidRPr="008E2485" w:rsidRDefault="008E2485" w:rsidP="008E2485">
      <w:pPr>
        <w:pStyle w:val="-1"/>
        <w:spacing w:line="560" w:lineRule="exact"/>
        <w:ind w:firstLine="640"/>
        <w:rPr>
          <w:rFonts w:ascii="仿宋_GB2312" w:eastAsia="仿宋_GB2312"/>
          <w:sz w:val="32"/>
          <w:szCs w:val="32"/>
        </w:rPr>
      </w:pPr>
      <w:r w:rsidRPr="008E2485">
        <w:rPr>
          <w:rFonts w:ascii="仿宋_GB2312" w:eastAsia="仿宋_GB2312" w:hint="eastAsia"/>
          <w:sz w:val="32"/>
          <w:szCs w:val="32"/>
        </w:rPr>
        <w:t>（2）引领国企服务区域发展大局</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一是新质生产力培育成效显著。二</w:t>
      </w:r>
      <w:proofErr w:type="gramStart"/>
      <w:r w:rsidRPr="008E2485">
        <w:rPr>
          <w:rFonts w:ascii="仿宋_GB2312" w:eastAsia="仿宋_GB2312" w:hint="eastAsia"/>
          <w:sz w:val="32"/>
          <w:szCs w:val="32"/>
        </w:rPr>
        <w:t>是文旅融合</w:t>
      </w:r>
      <w:proofErr w:type="gramEnd"/>
      <w:r w:rsidRPr="008E2485">
        <w:rPr>
          <w:rFonts w:ascii="仿宋_GB2312" w:eastAsia="仿宋_GB2312" w:hint="eastAsia"/>
          <w:sz w:val="32"/>
          <w:szCs w:val="32"/>
        </w:rPr>
        <w:t>发展提质升级。三是商业赋能地区发展成效突出。四是城市服务保障能力持续提升。</w:t>
      </w:r>
    </w:p>
    <w:p w:rsidR="008E2485" w:rsidRPr="008E2485" w:rsidRDefault="008E2485" w:rsidP="008E2485">
      <w:pPr>
        <w:pStyle w:val="-1"/>
        <w:spacing w:line="560" w:lineRule="exact"/>
        <w:ind w:firstLine="640"/>
        <w:rPr>
          <w:rFonts w:ascii="仿宋_GB2312" w:eastAsia="仿宋_GB2312"/>
          <w:sz w:val="32"/>
          <w:szCs w:val="32"/>
        </w:rPr>
      </w:pPr>
      <w:r w:rsidRPr="008E2485">
        <w:rPr>
          <w:rFonts w:ascii="仿宋_GB2312" w:eastAsia="仿宋_GB2312" w:hint="eastAsia"/>
          <w:sz w:val="32"/>
          <w:szCs w:val="32"/>
        </w:rPr>
        <w:t>（3）夯实国资国企发展基础</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一是布局结构持续优化。二是历史遗留问题加快化解。三是推动国企减负增效。</w:t>
      </w:r>
    </w:p>
    <w:p w:rsidR="008E2485" w:rsidRPr="008E2485" w:rsidRDefault="008E2485" w:rsidP="008E2485">
      <w:pPr>
        <w:pStyle w:val="-1"/>
        <w:spacing w:line="560" w:lineRule="exact"/>
        <w:ind w:firstLine="640"/>
        <w:rPr>
          <w:rFonts w:ascii="仿宋_GB2312" w:eastAsia="仿宋_GB2312"/>
          <w:sz w:val="32"/>
          <w:szCs w:val="32"/>
        </w:rPr>
      </w:pPr>
      <w:r w:rsidRPr="008E2485">
        <w:rPr>
          <w:rFonts w:ascii="仿宋_GB2312" w:eastAsia="仿宋_GB2312" w:hint="eastAsia"/>
          <w:sz w:val="32"/>
          <w:szCs w:val="32"/>
        </w:rPr>
        <w:t>（4）多</w:t>
      </w:r>
      <w:proofErr w:type="gramStart"/>
      <w:r w:rsidRPr="008E2485">
        <w:rPr>
          <w:rFonts w:ascii="仿宋_GB2312" w:eastAsia="仿宋_GB2312" w:hint="eastAsia"/>
          <w:sz w:val="32"/>
          <w:szCs w:val="32"/>
        </w:rPr>
        <w:t>措</w:t>
      </w:r>
      <w:proofErr w:type="gramEnd"/>
      <w:r w:rsidRPr="008E2485">
        <w:rPr>
          <w:rFonts w:ascii="仿宋_GB2312" w:eastAsia="仿宋_GB2312" w:hint="eastAsia"/>
          <w:sz w:val="32"/>
          <w:szCs w:val="32"/>
        </w:rPr>
        <w:t>并举提升国资监管效能</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一是夯实国资监管系统性制度基础。二是加强国资系统风险防范。三是筑牢国资系统安全防线。四是强化协调督办。</w:t>
      </w:r>
    </w:p>
    <w:p w:rsidR="008E2485" w:rsidRPr="008E2485" w:rsidRDefault="008E2485" w:rsidP="008E2485">
      <w:pPr>
        <w:pStyle w:val="-1"/>
        <w:spacing w:line="560" w:lineRule="exact"/>
        <w:ind w:firstLine="640"/>
        <w:rPr>
          <w:rFonts w:ascii="仿宋_GB2312" w:eastAsia="仿宋_GB2312"/>
          <w:sz w:val="32"/>
          <w:szCs w:val="32"/>
        </w:rPr>
      </w:pPr>
      <w:r w:rsidRPr="008E2485">
        <w:rPr>
          <w:rFonts w:ascii="仿宋_GB2312" w:eastAsia="仿宋_GB2312" w:hint="eastAsia"/>
          <w:sz w:val="32"/>
          <w:szCs w:val="32"/>
        </w:rPr>
        <w:t>（5）加强国有企业党的领导</w:t>
      </w:r>
    </w:p>
    <w:p w:rsidR="008E2485" w:rsidRPr="008E2485" w:rsidRDefault="008E2485" w:rsidP="008E2485">
      <w:pPr>
        <w:spacing w:line="560" w:lineRule="exact"/>
        <w:ind w:firstLineChars="200" w:firstLine="640"/>
        <w:rPr>
          <w:rFonts w:ascii="仿宋_GB2312" w:eastAsia="仿宋_GB2312"/>
          <w:sz w:val="32"/>
          <w:szCs w:val="32"/>
        </w:rPr>
      </w:pPr>
      <w:r w:rsidRPr="008E2485">
        <w:rPr>
          <w:rFonts w:ascii="仿宋_GB2312" w:eastAsia="仿宋_GB2312" w:hint="eastAsia"/>
          <w:sz w:val="32"/>
          <w:szCs w:val="32"/>
        </w:rPr>
        <w:t>一是强化党建引领的制度机制。二是深入实施</w:t>
      </w:r>
      <w:bookmarkStart w:id="1" w:name="OLE_LINK168"/>
      <w:bookmarkStart w:id="2" w:name="OLE_LINK169"/>
      <w:r w:rsidRPr="008E2485">
        <w:rPr>
          <w:rFonts w:ascii="仿宋_GB2312" w:eastAsia="仿宋_GB2312" w:hint="eastAsia"/>
          <w:sz w:val="32"/>
          <w:szCs w:val="32"/>
        </w:rPr>
        <w:t>“强党建 亮品牌 促改革 助发展”</w:t>
      </w:r>
      <w:bookmarkEnd w:id="1"/>
      <w:bookmarkEnd w:id="2"/>
      <w:r w:rsidRPr="008E2485">
        <w:rPr>
          <w:rFonts w:ascii="仿宋_GB2312" w:eastAsia="仿宋_GB2312" w:hint="eastAsia"/>
          <w:sz w:val="32"/>
          <w:szCs w:val="32"/>
        </w:rPr>
        <w:t>专项行动。三是夯</w:t>
      </w:r>
      <w:r w:rsidRPr="008E2485">
        <w:rPr>
          <w:rFonts w:ascii="仿宋_GB2312" w:eastAsia="仿宋_GB2312" w:hint="eastAsia"/>
          <w:sz w:val="32"/>
          <w:szCs w:val="32"/>
        </w:rPr>
        <w:lastRenderedPageBreak/>
        <w:t>实国资党建基础。四是加强干部人才建设。</w:t>
      </w:r>
    </w:p>
    <w:p w:rsidR="009A3412" w:rsidRDefault="00DA0310">
      <w:pPr>
        <w:spacing w:line="580" w:lineRule="exact"/>
        <w:ind w:firstLine="640"/>
        <w:rPr>
          <w:rFonts w:ascii="仿宋_GB2312" w:eastAsia="仿宋_GB2312"/>
          <w:sz w:val="32"/>
          <w:szCs w:val="32"/>
        </w:rPr>
      </w:pPr>
      <w:bookmarkStart w:id="3" w:name="_Toc268005759"/>
      <w:bookmarkStart w:id="4" w:name="_Toc263686375"/>
      <w:bookmarkEnd w:id="0"/>
      <w:r>
        <w:rPr>
          <w:rFonts w:ascii="仿宋_GB2312" w:eastAsia="仿宋_GB2312" w:hint="eastAsia"/>
          <w:sz w:val="32"/>
          <w:szCs w:val="32"/>
        </w:rPr>
        <w:t>4.部门</w:t>
      </w:r>
      <w:bookmarkEnd w:id="3"/>
      <w:r>
        <w:rPr>
          <w:rFonts w:ascii="仿宋_GB2312" w:eastAsia="仿宋_GB2312" w:hint="eastAsia"/>
          <w:sz w:val="32"/>
          <w:szCs w:val="32"/>
        </w:rPr>
        <w:t>整体绩效目标设立情况</w:t>
      </w:r>
    </w:p>
    <w:tbl>
      <w:tblPr>
        <w:tblW w:w="4462" w:type="pct"/>
        <w:jc w:val="center"/>
        <w:tblInd w:w="1375" w:type="dxa"/>
        <w:tblLayout w:type="fixed"/>
        <w:tblLook w:val="04A0"/>
      </w:tblPr>
      <w:tblGrid>
        <w:gridCol w:w="710"/>
        <w:gridCol w:w="3259"/>
        <w:gridCol w:w="1275"/>
        <w:gridCol w:w="4840"/>
        <w:gridCol w:w="1557"/>
        <w:gridCol w:w="1554"/>
      </w:tblGrid>
      <w:tr w:rsidR="00917654" w:rsidRPr="0012114F" w:rsidTr="00917654">
        <w:trPr>
          <w:trHeight w:val="1034"/>
          <w:jc w:val="center"/>
        </w:trPr>
        <w:tc>
          <w:tcPr>
            <w:tcW w:w="269" w:type="pct"/>
            <w:tcBorders>
              <w:top w:val="single" w:sz="4" w:space="0" w:color="auto"/>
              <w:left w:val="single" w:sz="4" w:space="0" w:color="auto"/>
              <w:bottom w:val="single" w:sz="4" w:space="0" w:color="auto"/>
              <w:right w:val="single" w:sz="4" w:space="0" w:color="auto"/>
            </w:tcBorders>
            <w:noWrap/>
            <w:vAlign w:val="center"/>
            <w:hideMark/>
          </w:tcPr>
          <w:p w:rsidR="008E2485" w:rsidRPr="0012114F" w:rsidRDefault="008E2485" w:rsidP="008E2485">
            <w:pPr>
              <w:widowControl/>
              <w:jc w:val="center"/>
              <w:rPr>
                <w:rFonts w:ascii="仿宋_GB2312" w:eastAsia="仿宋_GB2312" w:hAnsi="仿宋"/>
                <w:sz w:val="24"/>
                <w:szCs w:val="28"/>
              </w:rPr>
            </w:pPr>
            <w:bookmarkStart w:id="5" w:name="_Toc268005761"/>
            <w:r w:rsidRPr="0012114F">
              <w:rPr>
                <w:rFonts w:ascii="仿宋_GB2312" w:eastAsia="仿宋_GB2312" w:hAnsi="仿宋" w:hint="eastAsia"/>
                <w:sz w:val="24"/>
                <w:szCs w:val="28"/>
              </w:rPr>
              <w:t>序号</w:t>
            </w:r>
          </w:p>
        </w:tc>
        <w:tc>
          <w:tcPr>
            <w:tcW w:w="1235" w:type="pct"/>
            <w:tcBorders>
              <w:top w:val="single" w:sz="4" w:space="0" w:color="auto"/>
              <w:left w:val="nil"/>
              <w:bottom w:val="single" w:sz="4" w:space="0" w:color="auto"/>
              <w:right w:val="single" w:sz="4" w:space="0" w:color="auto"/>
            </w:tcBorders>
            <w:noWrap/>
            <w:vAlign w:val="center"/>
            <w:hideMark/>
          </w:tcPr>
          <w:p w:rsidR="008E2485" w:rsidRPr="0012114F" w:rsidRDefault="008E2485" w:rsidP="008E2485">
            <w:pPr>
              <w:widowControl/>
              <w:jc w:val="center"/>
              <w:rPr>
                <w:rFonts w:ascii="仿宋_GB2312" w:eastAsia="仿宋_GB2312" w:hAnsi="仿宋"/>
                <w:sz w:val="24"/>
                <w:szCs w:val="28"/>
              </w:rPr>
            </w:pPr>
            <w:r w:rsidRPr="0012114F">
              <w:rPr>
                <w:rFonts w:ascii="仿宋_GB2312" w:eastAsia="仿宋_GB2312" w:hAnsi="仿宋" w:hint="eastAsia"/>
                <w:sz w:val="24"/>
                <w:szCs w:val="28"/>
              </w:rPr>
              <w:t>三级指标</w:t>
            </w:r>
          </w:p>
        </w:tc>
        <w:tc>
          <w:tcPr>
            <w:tcW w:w="483" w:type="pct"/>
            <w:tcBorders>
              <w:top w:val="single" w:sz="4" w:space="0" w:color="auto"/>
              <w:left w:val="nil"/>
              <w:bottom w:val="single" w:sz="4" w:space="0" w:color="auto"/>
              <w:right w:val="single" w:sz="4" w:space="0" w:color="auto"/>
            </w:tcBorders>
            <w:noWrap/>
            <w:vAlign w:val="center"/>
            <w:hideMark/>
          </w:tcPr>
          <w:p w:rsidR="008E2485" w:rsidRPr="0012114F" w:rsidRDefault="008E2485" w:rsidP="008E2485">
            <w:pPr>
              <w:widowControl/>
              <w:jc w:val="center"/>
              <w:rPr>
                <w:rFonts w:ascii="仿宋_GB2312" w:eastAsia="仿宋_GB2312" w:hAnsi="仿宋"/>
                <w:sz w:val="24"/>
                <w:szCs w:val="28"/>
              </w:rPr>
            </w:pPr>
            <w:r w:rsidRPr="0012114F">
              <w:rPr>
                <w:rFonts w:ascii="仿宋_GB2312" w:eastAsia="仿宋_GB2312" w:hAnsi="仿宋" w:hint="eastAsia"/>
                <w:sz w:val="24"/>
                <w:szCs w:val="28"/>
              </w:rPr>
              <w:t>指标性质</w:t>
            </w:r>
          </w:p>
        </w:tc>
        <w:tc>
          <w:tcPr>
            <w:tcW w:w="1834" w:type="pct"/>
            <w:tcBorders>
              <w:top w:val="single" w:sz="4" w:space="0" w:color="auto"/>
              <w:left w:val="nil"/>
              <w:bottom w:val="single" w:sz="4" w:space="0" w:color="auto"/>
              <w:right w:val="single" w:sz="4" w:space="0" w:color="auto"/>
            </w:tcBorders>
            <w:noWrap/>
            <w:vAlign w:val="center"/>
            <w:hideMark/>
          </w:tcPr>
          <w:p w:rsidR="008E2485" w:rsidRPr="0012114F" w:rsidRDefault="008E2485" w:rsidP="008E2485">
            <w:pPr>
              <w:widowControl/>
              <w:jc w:val="center"/>
              <w:rPr>
                <w:rFonts w:ascii="仿宋_GB2312" w:eastAsia="仿宋_GB2312" w:hAnsi="仿宋"/>
                <w:sz w:val="24"/>
                <w:szCs w:val="28"/>
              </w:rPr>
            </w:pPr>
            <w:r w:rsidRPr="0012114F">
              <w:rPr>
                <w:rFonts w:ascii="仿宋_GB2312" w:eastAsia="仿宋_GB2312" w:hAnsi="仿宋" w:hint="eastAsia"/>
                <w:sz w:val="24"/>
                <w:szCs w:val="28"/>
              </w:rPr>
              <w:t>指标值</w:t>
            </w:r>
          </w:p>
        </w:tc>
        <w:tc>
          <w:tcPr>
            <w:tcW w:w="590" w:type="pct"/>
            <w:tcBorders>
              <w:top w:val="single" w:sz="4" w:space="0" w:color="auto"/>
              <w:left w:val="nil"/>
              <w:bottom w:val="single" w:sz="4" w:space="0" w:color="auto"/>
              <w:right w:val="single" w:sz="4" w:space="0" w:color="auto"/>
            </w:tcBorders>
            <w:vAlign w:val="center"/>
          </w:tcPr>
          <w:p w:rsidR="008E2485" w:rsidRPr="0012114F" w:rsidRDefault="008E2485" w:rsidP="008E2485">
            <w:pPr>
              <w:widowControl/>
              <w:jc w:val="center"/>
              <w:rPr>
                <w:rFonts w:ascii="仿宋_GB2312" w:eastAsia="仿宋_GB2312" w:hAnsi="仿宋"/>
                <w:sz w:val="24"/>
                <w:szCs w:val="28"/>
              </w:rPr>
            </w:pPr>
            <w:r w:rsidRPr="0012114F">
              <w:rPr>
                <w:rFonts w:ascii="仿宋_GB2312" w:eastAsia="仿宋_GB2312" w:hAnsi="仿宋" w:hint="eastAsia"/>
                <w:sz w:val="24"/>
                <w:szCs w:val="28"/>
              </w:rPr>
              <w:t>度量单位</w:t>
            </w:r>
          </w:p>
        </w:tc>
        <w:tc>
          <w:tcPr>
            <w:tcW w:w="589" w:type="pct"/>
            <w:tcBorders>
              <w:top w:val="single" w:sz="4" w:space="0" w:color="auto"/>
              <w:left w:val="nil"/>
              <w:bottom w:val="single" w:sz="4" w:space="0" w:color="auto"/>
              <w:right w:val="single" w:sz="4" w:space="0" w:color="auto"/>
            </w:tcBorders>
            <w:vAlign w:val="center"/>
          </w:tcPr>
          <w:p w:rsidR="008E2485" w:rsidRPr="0012114F" w:rsidRDefault="008E2485" w:rsidP="008E2485">
            <w:pPr>
              <w:widowControl/>
              <w:jc w:val="center"/>
              <w:rPr>
                <w:rFonts w:ascii="仿宋_GB2312" w:eastAsia="仿宋_GB2312" w:hAnsi="仿宋"/>
                <w:sz w:val="24"/>
                <w:szCs w:val="28"/>
              </w:rPr>
            </w:pPr>
            <w:r w:rsidRPr="0012114F">
              <w:rPr>
                <w:rFonts w:ascii="仿宋_GB2312" w:eastAsia="仿宋_GB2312" w:hAnsi="仿宋" w:hint="eastAsia"/>
                <w:sz w:val="24"/>
                <w:szCs w:val="28"/>
              </w:rPr>
              <w:t>指标权重</w:t>
            </w:r>
          </w:p>
        </w:tc>
      </w:tr>
      <w:tr w:rsidR="00917654" w:rsidRPr="0012114F" w:rsidTr="00917654">
        <w:trPr>
          <w:trHeight w:val="938"/>
          <w:jc w:val="center"/>
        </w:trPr>
        <w:tc>
          <w:tcPr>
            <w:tcW w:w="269" w:type="pct"/>
            <w:tcBorders>
              <w:top w:val="nil"/>
              <w:left w:val="single" w:sz="4" w:space="0" w:color="auto"/>
              <w:bottom w:val="single" w:sz="4" w:space="0" w:color="auto"/>
              <w:right w:val="single" w:sz="4" w:space="0" w:color="auto"/>
            </w:tcBorders>
            <w:noWrap/>
            <w:vAlign w:val="center"/>
            <w:hideMark/>
          </w:tcPr>
          <w:p w:rsidR="008E2485" w:rsidRPr="0012114F" w:rsidRDefault="008E2485" w:rsidP="00C744AA">
            <w:pPr>
              <w:widowControl/>
              <w:jc w:val="center"/>
              <w:rPr>
                <w:rFonts w:ascii="仿宋_GB2312" w:eastAsia="仿宋_GB2312" w:hAnsi="宋体" w:cs="宋体"/>
                <w:color w:val="000000"/>
                <w:kern w:val="0"/>
                <w:sz w:val="24"/>
                <w:szCs w:val="28"/>
              </w:rPr>
            </w:pPr>
            <w:r w:rsidRPr="0012114F">
              <w:rPr>
                <w:rFonts w:ascii="仿宋_GB2312" w:eastAsia="仿宋_GB2312" w:hAnsi="宋体" w:cs="宋体" w:hint="eastAsia"/>
                <w:color w:val="000000"/>
                <w:kern w:val="0"/>
                <w:sz w:val="24"/>
                <w:szCs w:val="28"/>
              </w:rPr>
              <w:t>1</w:t>
            </w:r>
          </w:p>
        </w:tc>
        <w:tc>
          <w:tcPr>
            <w:tcW w:w="1235" w:type="pct"/>
            <w:tcBorders>
              <w:top w:val="nil"/>
              <w:left w:val="nil"/>
              <w:bottom w:val="single" w:sz="4" w:space="0" w:color="auto"/>
              <w:right w:val="single" w:sz="4" w:space="0" w:color="auto"/>
            </w:tcBorders>
            <w:noWrap/>
            <w:vAlign w:val="center"/>
            <w:hideMark/>
          </w:tcPr>
          <w:p w:rsidR="008E2485" w:rsidRPr="0012114F" w:rsidRDefault="008E2485" w:rsidP="00C744AA">
            <w:pPr>
              <w:widowControl/>
              <w:jc w:val="left"/>
              <w:rPr>
                <w:rFonts w:ascii="宋体" w:hAnsi="宋体" w:cs="宋体"/>
                <w:color w:val="000000"/>
                <w:kern w:val="0"/>
                <w:sz w:val="22"/>
                <w:szCs w:val="20"/>
              </w:rPr>
            </w:pPr>
            <w:r w:rsidRPr="0012114F">
              <w:rPr>
                <w:rFonts w:ascii="宋体" w:hAnsi="宋体" w:cs="宋体" w:hint="eastAsia"/>
                <w:color w:val="000000"/>
                <w:kern w:val="0"/>
                <w:sz w:val="22"/>
                <w:szCs w:val="20"/>
              </w:rPr>
              <w:t>保障基本支出</w:t>
            </w:r>
          </w:p>
        </w:tc>
        <w:tc>
          <w:tcPr>
            <w:tcW w:w="483" w:type="pct"/>
            <w:tcBorders>
              <w:top w:val="nil"/>
              <w:left w:val="nil"/>
              <w:bottom w:val="single" w:sz="4" w:space="0" w:color="auto"/>
              <w:right w:val="single" w:sz="4" w:space="0" w:color="auto"/>
            </w:tcBorders>
            <w:noWrap/>
            <w:vAlign w:val="center"/>
            <w:hideMark/>
          </w:tcPr>
          <w:p w:rsidR="008E2485" w:rsidRPr="0012114F" w:rsidRDefault="008E2485" w:rsidP="00C744AA">
            <w:pPr>
              <w:widowControl/>
              <w:jc w:val="center"/>
              <w:rPr>
                <w:rFonts w:ascii="宋体" w:hAnsi="宋体" w:cs="宋体"/>
                <w:color w:val="000000"/>
                <w:kern w:val="0"/>
                <w:sz w:val="22"/>
                <w:szCs w:val="18"/>
              </w:rPr>
            </w:pPr>
            <w:r w:rsidRPr="0012114F">
              <w:rPr>
                <w:rFonts w:ascii="宋体" w:hAnsi="宋体" w:cs="宋体" w:hint="eastAsia"/>
                <w:color w:val="000000"/>
                <w:kern w:val="0"/>
                <w:sz w:val="22"/>
                <w:szCs w:val="18"/>
              </w:rPr>
              <w:t>定性</w:t>
            </w:r>
          </w:p>
        </w:tc>
        <w:tc>
          <w:tcPr>
            <w:tcW w:w="1834" w:type="pct"/>
            <w:tcBorders>
              <w:top w:val="nil"/>
              <w:left w:val="nil"/>
              <w:bottom w:val="single" w:sz="4" w:space="0" w:color="auto"/>
              <w:right w:val="single" w:sz="4" w:space="0" w:color="auto"/>
            </w:tcBorders>
            <w:noWrap/>
            <w:vAlign w:val="center"/>
            <w:hideMark/>
          </w:tcPr>
          <w:p w:rsidR="008E2485" w:rsidRPr="0012114F" w:rsidRDefault="008E2485" w:rsidP="00C744AA">
            <w:pPr>
              <w:widowControl/>
              <w:jc w:val="left"/>
              <w:rPr>
                <w:rFonts w:ascii="宋体" w:hAnsi="宋体" w:cs="宋体"/>
                <w:color w:val="000000"/>
                <w:kern w:val="0"/>
                <w:sz w:val="22"/>
                <w:szCs w:val="18"/>
              </w:rPr>
            </w:pPr>
            <w:r w:rsidRPr="0012114F">
              <w:rPr>
                <w:rFonts w:ascii="宋体" w:hAnsi="宋体" w:cs="宋体" w:hint="eastAsia"/>
                <w:color w:val="000000"/>
                <w:kern w:val="0"/>
                <w:sz w:val="22"/>
                <w:szCs w:val="18"/>
              </w:rPr>
              <w:t>保障机构正常运转、完成日常工作任务的人员支出和公用支出</w:t>
            </w:r>
          </w:p>
        </w:tc>
        <w:tc>
          <w:tcPr>
            <w:tcW w:w="590" w:type="pct"/>
            <w:tcBorders>
              <w:top w:val="nil"/>
              <w:left w:val="nil"/>
              <w:bottom w:val="single" w:sz="4" w:space="0" w:color="auto"/>
              <w:right w:val="single" w:sz="4" w:space="0" w:color="auto"/>
            </w:tcBorders>
            <w:vAlign w:val="center"/>
          </w:tcPr>
          <w:p w:rsidR="008E2485" w:rsidRPr="0012114F" w:rsidRDefault="008E2485" w:rsidP="00C744AA">
            <w:pPr>
              <w:widowControl/>
              <w:jc w:val="left"/>
              <w:rPr>
                <w:rFonts w:ascii="宋体" w:hAnsi="宋体" w:cs="宋体"/>
                <w:color w:val="000000"/>
                <w:kern w:val="0"/>
                <w:sz w:val="22"/>
                <w:szCs w:val="16"/>
              </w:rPr>
            </w:pPr>
            <w:r w:rsidRPr="0012114F">
              <w:rPr>
                <w:rFonts w:ascii="宋体" w:hAnsi="宋体" w:cs="宋体" w:hint="eastAsia"/>
                <w:color w:val="000000"/>
                <w:kern w:val="0"/>
                <w:sz w:val="22"/>
                <w:szCs w:val="16"/>
              </w:rPr>
              <w:t xml:space="preserve">　</w:t>
            </w:r>
          </w:p>
        </w:tc>
        <w:tc>
          <w:tcPr>
            <w:tcW w:w="589" w:type="pct"/>
            <w:tcBorders>
              <w:top w:val="nil"/>
              <w:left w:val="nil"/>
              <w:bottom w:val="single" w:sz="4" w:space="0" w:color="auto"/>
              <w:right w:val="single" w:sz="4" w:space="0" w:color="auto"/>
            </w:tcBorders>
            <w:vAlign w:val="center"/>
          </w:tcPr>
          <w:p w:rsidR="008E2485" w:rsidRPr="0012114F" w:rsidRDefault="008E2485" w:rsidP="00C744AA">
            <w:pPr>
              <w:widowControl/>
              <w:jc w:val="center"/>
              <w:rPr>
                <w:rFonts w:ascii="仿宋_GB2312" w:eastAsia="仿宋_GB2312" w:hAnsi="宋体" w:cs="宋体"/>
                <w:color w:val="000000"/>
                <w:kern w:val="0"/>
                <w:sz w:val="22"/>
                <w:szCs w:val="28"/>
              </w:rPr>
            </w:pPr>
            <w:r w:rsidRPr="0012114F">
              <w:rPr>
                <w:rFonts w:ascii="仿宋_GB2312" w:eastAsia="仿宋_GB2312" w:hAnsi="宋体" w:cs="宋体" w:hint="eastAsia"/>
                <w:color w:val="000000"/>
                <w:kern w:val="0"/>
                <w:sz w:val="22"/>
                <w:szCs w:val="28"/>
              </w:rPr>
              <w:t>40</w:t>
            </w:r>
          </w:p>
        </w:tc>
      </w:tr>
      <w:tr w:rsidR="00917654" w:rsidRPr="0012114F" w:rsidTr="00917654">
        <w:trPr>
          <w:trHeight w:val="275"/>
          <w:jc w:val="center"/>
        </w:trPr>
        <w:tc>
          <w:tcPr>
            <w:tcW w:w="269" w:type="pct"/>
            <w:tcBorders>
              <w:top w:val="nil"/>
              <w:left w:val="single" w:sz="4" w:space="0" w:color="auto"/>
              <w:bottom w:val="single" w:sz="4" w:space="0" w:color="auto"/>
              <w:right w:val="single" w:sz="4" w:space="0" w:color="auto"/>
            </w:tcBorders>
            <w:noWrap/>
            <w:vAlign w:val="center"/>
            <w:hideMark/>
          </w:tcPr>
          <w:p w:rsidR="008E2485" w:rsidRPr="0012114F" w:rsidRDefault="008E2485" w:rsidP="00C744AA">
            <w:pPr>
              <w:widowControl/>
              <w:jc w:val="center"/>
              <w:rPr>
                <w:rFonts w:ascii="仿宋_GB2312" w:eastAsia="仿宋_GB2312" w:hAnsi="宋体" w:cs="宋体"/>
                <w:color w:val="000000"/>
                <w:kern w:val="0"/>
                <w:sz w:val="24"/>
                <w:szCs w:val="28"/>
              </w:rPr>
            </w:pPr>
            <w:r w:rsidRPr="0012114F">
              <w:rPr>
                <w:rFonts w:ascii="仿宋_GB2312" w:eastAsia="仿宋_GB2312" w:hAnsi="宋体" w:cs="宋体" w:hint="eastAsia"/>
                <w:color w:val="000000"/>
                <w:kern w:val="0"/>
                <w:sz w:val="24"/>
                <w:szCs w:val="28"/>
              </w:rPr>
              <w:t>2</w:t>
            </w:r>
          </w:p>
        </w:tc>
        <w:tc>
          <w:tcPr>
            <w:tcW w:w="1235" w:type="pct"/>
            <w:tcBorders>
              <w:top w:val="nil"/>
              <w:left w:val="nil"/>
              <w:bottom w:val="single" w:sz="4" w:space="0" w:color="auto"/>
              <w:right w:val="single" w:sz="4" w:space="0" w:color="auto"/>
            </w:tcBorders>
            <w:noWrap/>
            <w:vAlign w:val="center"/>
            <w:hideMark/>
          </w:tcPr>
          <w:p w:rsidR="008E2485" w:rsidRPr="0012114F" w:rsidRDefault="008E2485" w:rsidP="00C744AA">
            <w:pPr>
              <w:widowControl/>
              <w:jc w:val="left"/>
              <w:rPr>
                <w:rFonts w:ascii="宋体" w:hAnsi="宋体" w:cs="宋体"/>
                <w:color w:val="000000"/>
                <w:kern w:val="0"/>
                <w:sz w:val="22"/>
                <w:szCs w:val="20"/>
              </w:rPr>
            </w:pPr>
            <w:r w:rsidRPr="0012114F">
              <w:rPr>
                <w:rFonts w:ascii="宋体" w:hAnsi="宋体" w:cs="宋体" w:hint="eastAsia"/>
                <w:color w:val="000000"/>
                <w:kern w:val="0"/>
                <w:sz w:val="22"/>
                <w:szCs w:val="20"/>
              </w:rPr>
              <w:t>完成一般公共预算项目支出</w:t>
            </w:r>
          </w:p>
        </w:tc>
        <w:tc>
          <w:tcPr>
            <w:tcW w:w="483" w:type="pct"/>
            <w:tcBorders>
              <w:top w:val="nil"/>
              <w:left w:val="nil"/>
              <w:bottom w:val="single" w:sz="4" w:space="0" w:color="auto"/>
              <w:right w:val="single" w:sz="4" w:space="0" w:color="auto"/>
            </w:tcBorders>
            <w:noWrap/>
            <w:vAlign w:val="center"/>
            <w:hideMark/>
          </w:tcPr>
          <w:p w:rsidR="008E2485" w:rsidRPr="0012114F" w:rsidRDefault="008E2485" w:rsidP="00C744AA">
            <w:pPr>
              <w:widowControl/>
              <w:jc w:val="center"/>
              <w:rPr>
                <w:rFonts w:ascii="宋体" w:hAnsi="宋体" w:cs="宋体"/>
                <w:color w:val="000000"/>
                <w:kern w:val="0"/>
                <w:sz w:val="22"/>
                <w:szCs w:val="18"/>
              </w:rPr>
            </w:pPr>
            <w:r w:rsidRPr="0012114F">
              <w:rPr>
                <w:rFonts w:ascii="宋体" w:hAnsi="宋体" w:cs="宋体" w:hint="eastAsia"/>
                <w:color w:val="000000"/>
                <w:kern w:val="0"/>
                <w:sz w:val="22"/>
                <w:szCs w:val="18"/>
              </w:rPr>
              <w:t>定性</w:t>
            </w:r>
          </w:p>
        </w:tc>
        <w:tc>
          <w:tcPr>
            <w:tcW w:w="1834" w:type="pct"/>
            <w:tcBorders>
              <w:top w:val="nil"/>
              <w:left w:val="nil"/>
              <w:bottom w:val="single" w:sz="4" w:space="0" w:color="auto"/>
              <w:right w:val="single" w:sz="4" w:space="0" w:color="auto"/>
            </w:tcBorders>
            <w:noWrap/>
            <w:vAlign w:val="center"/>
            <w:hideMark/>
          </w:tcPr>
          <w:p w:rsidR="008E2485" w:rsidRPr="0012114F" w:rsidRDefault="008E2485" w:rsidP="00C744AA">
            <w:pPr>
              <w:widowControl/>
              <w:jc w:val="left"/>
              <w:rPr>
                <w:rFonts w:ascii="宋体" w:hAnsi="宋体" w:cs="宋体"/>
                <w:color w:val="000000"/>
                <w:kern w:val="0"/>
                <w:sz w:val="22"/>
                <w:szCs w:val="18"/>
              </w:rPr>
            </w:pPr>
            <w:r w:rsidRPr="0012114F">
              <w:rPr>
                <w:rFonts w:ascii="宋体" w:hAnsi="宋体" w:cs="宋体" w:hint="eastAsia"/>
                <w:color w:val="000000"/>
                <w:kern w:val="0"/>
                <w:sz w:val="22"/>
                <w:szCs w:val="18"/>
              </w:rPr>
              <w:t>完成一般公共预算项目支出全年任务</w:t>
            </w:r>
          </w:p>
        </w:tc>
        <w:tc>
          <w:tcPr>
            <w:tcW w:w="590" w:type="pct"/>
            <w:tcBorders>
              <w:top w:val="nil"/>
              <w:left w:val="nil"/>
              <w:bottom w:val="single" w:sz="4" w:space="0" w:color="auto"/>
              <w:right w:val="single" w:sz="4" w:space="0" w:color="auto"/>
            </w:tcBorders>
            <w:vAlign w:val="center"/>
          </w:tcPr>
          <w:p w:rsidR="008E2485" w:rsidRPr="0012114F" w:rsidRDefault="008E2485" w:rsidP="00C744AA">
            <w:pPr>
              <w:widowControl/>
              <w:jc w:val="left"/>
              <w:rPr>
                <w:rFonts w:ascii="宋体" w:hAnsi="宋体" w:cs="宋体"/>
                <w:color w:val="000000"/>
                <w:kern w:val="0"/>
                <w:sz w:val="22"/>
                <w:szCs w:val="16"/>
              </w:rPr>
            </w:pPr>
          </w:p>
        </w:tc>
        <w:tc>
          <w:tcPr>
            <w:tcW w:w="589" w:type="pct"/>
            <w:tcBorders>
              <w:top w:val="nil"/>
              <w:left w:val="nil"/>
              <w:bottom w:val="single" w:sz="4" w:space="0" w:color="auto"/>
              <w:right w:val="single" w:sz="4" w:space="0" w:color="auto"/>
            </w:tcBorders>
            <w:vAlign w:val="center"/>
          </w:tcPr>
          <w:p w:rsidR="008E2485" w:rsidRPr="0012114F" w:rsidRDefault="008E2485" w:rsidP="00C744AA">
            <w:pPr>
              <w:widowControl/>
              <w:jc w:val="center"/>
              <w:rPr>
                <w:rFonts w:ascii="仿宋_GB2312" w:eastAsia="仿宋_GB2312" w:hAnsi="宋体" w:cs="宋体"/>
                <w:color w:val="000000"/>
                <w:kern w:val="0"/>
                <w:sz w:val="22"/>
                <w:szCs w:val="28"/>
              </w:rPr>
            </w:pPr>
            <w:r w:rsidRPr="0012114F">
              <w:rPr>
                <w:rFonts w:ascii="仿宋_GB2312" w:eastAsia="仿宋_GB2312" w:hAnsi="宋体" w:cs="宋体" w:hint="eastAsia"/>
                <w:color w:val="000000"/>
                <w:kern w:val="0"/>
                <w:sz w:val="22"/>
                <w:szCs w:val="28"/>
              </w:rPr>
              <w:t>30</w:t>
            </w:r>
          </w:p>
        </w:tc>
      </w:tr>
      <w:tr w:rsidR="00917654" w:rsidRPr="0012114F" w:rsidTr="00917654">
        <w:trPr>
          <w:trHeight w:val="275"/>
          <w:jc w:val="center"/>
        </w:trPr>
        <w:tc>
          <w:tcPr>
            <w:tcW w:w="269" w:type="pct"/>
            <w:tcBorders>
              <w:top w:val="nil"/>
              <w:left w:val="single" w:sz="4" w:space="0" w:color="auto"/>
              <w:bottom w:val="single" w:sz="4" w:space="0" w:color="auto"/>
              <w:right w:val="single" w:sz="4" w:space="0" w:color="auto"/>
            </w:tcBorders>
            <w:noWrap/>
            <w:vAlign w:val="center"/>
            <w:hideMark/>
          </w:tcPr>
          <w:p w:rsidR="008E2485" w:rsidRPr="0012114F" w:rsidRDefault="008E2485" w:rsidP="00C744AA">
            <w:pPr>
              <w:widowControl/>
              <w:jc w:val="center"/>
              <w:rPr>
                <w:rFonts w:ascii="仿宋_GB2312" w:eastAsia="仿宋_GB2312" w:hAnsi="宋体" w:cs="宋体"/>
                <w:color w:val="000000"/>
                <w:kern w:val="0"/>
                <w:sz w:val="24"/>
                <w:szCs w:val="28"/>
              </w:rPr>
            </w:pPr>
            <w:r w:rsidRPr="0012114F">
              <w:rPr>
                <w:rFonts w:ascii="仿宋_GB2312" w:eastAsia="仿宋_GB2312" w:hAnsi="宋体" w:cs="宋体" w:hint="eastAsia"/>
                <w:color w:val="000000"/>
                <w:kern w:val="0"/>
                <w:sz w:val="24"/>
                <w:szCs w:val="28"/>
              </w:rPr>
              <w:t>3</w:t>
            </w:r>
          </w:p>
        </w:tc>
        <w:tc>
          <w:tcPr>
            <w:tcW w:w="1235" w:type="pct"/>
            <w:tcBorders>
              <w:top w:val="nil"/>
              <w:left w:val="nil"/>
              <w:bottom w:val="single" w:sz="4" w:space="0" w:color="auto"/>
              <w:right w:val="single" w:sz="4" w:space="0" w:color="auto"/>
            </w:tcBorders>
            <w:noWrap/>
            <w:vAlign w:val="center"/>
            <w:hideMark/>
          </w:tcPr>
          <w:p w:rsidR="008E2485" w:rsidRPr="0012114F" w:rsidRDefault="008E2485" w:rsidP="00C744AA">
            <w:pPr>
              <w:widowControl/>
              <w:jc w:val="left"/>
              <w:rPr>
                <w:rFonts w:ascii="宋体" w:hAnsi="宋体" w:cs="宋体"/>
                <w:color w:val="000000"/>
                <w:kern w:val="0"/>
                <w:sz w:val="22"/>
                <w:szCs w:val="20"/>
              </w:rPr>
            </w:pPr>
            <w:r w:rsidRPr="0012114F">
              <w:rPr>
                <w:rFonts w:ascii="宋体" w:hAnsi="宋体" w:cs="宋体" w:hint="eastAsia"/>
                <w:color w:val="000000"/>
                <w:kern w:val="0"/>
                <w:sz w:val="22"/>
                <w:szCs w:val="20"/>
              </w:rPr>
              <w:t>完成国有资本经营预算项目</w:t>
            </w:r>
          </w:p>
        </w:tc>
        <w:tc>
          <w:tcPr>
            <w:tcW w:w="483" w:type="pct"/>
            <w:tcBorders>
              <w:top w:val="nil"/>
              <w:left w:val="nil"/>
              <w:bottom w:val="single" w:sz="4" w:space="0" w:color="auto"/>
              <w:right w:val="single" w:sz="4" w:space="0" w:color="auto"/>
            </w:tcBorders>
            <w:noWrap/>
            <w:vAlign w:val="center"/>
            <w:hideMark/>
          </w:tcPr>
          <w:p w:rsidR="008E2485" w:rsidRPr="0012114F" w:rsidRDefault="008E2485" w:rsidP="00C744AA">
            <w:pPr>
              <w:widowControl/>
              <w:jc w:val="center"/>
              <w:rPr>
                <w:rFonts w:ascii="宋体" w:hAnsi="宋体" w:cs="宋体"/>
                <w:color w:val="000000"/>
                <w:kern w:val="0"/>
                <w:sz w:val="22"/>
                <w:szCs w:val="18"/>
              </w:rPr>
            </w:pPr>
            <w:r w:rsidRPr="0012114F">
              <w:rPr>
                <w:rFonts w:ascii="宋体" w:hAnsi="宋体" w:cs="宋体" w:hint="eastAsia"/>
                <w:color w:val="000000"/>
                <w:kern w:val="0"/>
                <w:sz w:val="22"/>
                <w:szCs w:val="18"/>
              </w:rPr>
              <w:t>定性</w:t>
            </w:r>
          </w:p>
        </w:tc>
        <w:tc>
          <w:tcPr>
            <w:tcW w:w="1834" w:type="pct"/>
            <w:tcBorders>
              <w:top w:val="nil"/>
              <w:left w:val="nil"/>
              <w:bottom w:val="single" w:sz="4" w:space="0" w:color="auto"/>
              <w:right w:val="single" w:sz="4" w:space="0" w:color="auto"/>
            </w:tcBorders>
            <w:noWrap/>
            <w:vAlign w:val="center"/>
            <w:hideMark/>
          </w:tcPr>
          <w:p w:rsidR="008E2485" w:rsidRPr="0012114F" w:rsidRDefault="008E2485" w:rsidP="00C744AA">
            <w:pPr>
              <w:widowControl/>
              <w:jc w:val="left"/>
              <w:rPr>
                <w:rFonts w:ascii="宋体" w:hAnsi="宋体" w:cs="宋体"/>
                <w:color w:val="000000"/>
                <w:kern w:val="0"/>
                <w:sz w:val="22"/>
                <w:szCs w:val="18"/>
              </w:rPr>
            </w:pPr>
            <w:r w:rsidRPr="0012114F">
              <w:rPr>
                <w:rFonts w:ascii="宋体" w:hAnsi="宋体" w:cs="宋体" w:hint="eastAsia"/>
                <w:color w:val="000000"/>
                <w:kern w:val="0"/>
                <w:sz w:val="22"/>
                <w:szCs w:val="18"/>
              </w:rPr>
              <w:t>完成国有资本经营预算项目支出全年任务</w:t>
            </w:r>
          </w:p>
        </w:tc>
        <w:tc>
          <w:tcPr>
            <w:tcW w:w="590" w:type="pct"/>
            <w:tcBorders>
              <w:top w:val="nil"/>
              <w:left w:val="nil"/>
              <w:bottom w:val="single" w:sz="4" w:space="0" w:color="auto"/>
              <w:right w:val="single" w:sz="4" w:space="0" w:color="auto"/>
            </w:tcBorders>
            <w:vAlign w:val="center"/>
          </w:tcPr>
          <w:p w:rsidR="008E2485" w:rsidRPr="0012114F" w:rsidRDefault="008E2485" w:rsidP="00C744AA">
            <w:pPr>
              <w:widowControl/>
              <w:jc w:val="center"/>
              <w:rPr>
                <w:rFonts w:ascii="宋体" w:hAnsi="宋体" w:cs="宋体"/>
                <w:color w:val="000000"/>
                <w:kern w:val="0"/>
                <w:sz w:val="22"/>
                <w:szCs w:val="16"/>
              </w:rPr>
            </w:pPr>
          </w:p>
        </w:tc>
        <w:tc>
          <w:tcPr>
            <w:tcW w:w="589" w:type="pct"/>
            <w:tcBorders>
              <w:top w:val="nil"/>
              <w:left w:val="nil"/>
              <w:bottom w:val="single" w:sz="4" w:space="0" w:color="auto"/>
              <w:right w:val="single" w:sz="4" w:space="0" w:color="auto"/>
            </w:tcBorders>
            <w:vAlign w:val="center"/>
          </w:tcPr>
          <w:p w:rsidR="008E2485" w:rsidRPr="0012114F" w:rsidRDefault="008E2485" w:rsidP="00C744AA">
            <w:pPr>
              <w:widowControl/>
              <w:jc w:val="center"/>
              <w:rPr>
                <w:rFonts w:ascii="仿宋_GB2312" w:eastAsia="仿宋_GB2312" w:hAnsi="宋体" w:cs="宋体"/>
                <w:color w:val="000000"/>
                <w:kern w:val="0"/>
                <w:sz w:val="22"/>
                <w:szCs w:val="28"/>
              </w:rPr>
            </w:pPr>
            <w:r w:rsidRPr="0012114F">
              <w:rPr>
                <w:rFonts w:ascii="仿宋_GB2312" w:eastAsia="仿宋_GB2312" w:hAnsi="宋体" w:cs="宋体" w:hint="eastAsia"/>
                <w:color w:val="000000"/>
                <w:kern w:val="0"/>
                <w:sz w:val="22"/>
                <w:szCs w:val="28"/>
              </w:rPr>
              <w:t>30</w:t>
            </w:r>
          </w:p>
        </w:tc>
      </w:tr>
    </w:tbl>
    <w:p w:rsidR="009A3412" w:rsidRDefault="008E2485">
      <w:pPr>
        <w:spacing w:line="580" w:lineRule="exact"/>
        <w:ind w:firstLine="641"/>
        <w:rPr>
          <w:rFonts w:ascii="楷体_GB2312" w:eastAsia="楷体_GB2312" w:hAnsi="Calibri"/>
          <w:b/>
          <w:sz w:val="32"/>
          <w:szCs w:val="32"/>
        </w:rPr>
      </w:pPr>
      <w:r>
        <w:rPr>
          <w:rFonts w:ascii="楷体_GB2312" w:eastAsia="楷体_GB2312" w:hint="eastAsia"/>
          <w:b/>
          <w:sz w:val="32"/>
          <w:szCs w:val="32"/>
        </w:rPr>
        <w:t xml:space="preserve"> </w:t>
      </w:r>
      <w:r w:rsidR="00DA0310">
        <w:rPr>
          <w:rFonts w:ascii="楷体_GB2312" w:eastAsia="楷体_GB2312" w:hint="eastAsia"/>
          <w:b/>
          <w:sz w:val="32"/>
          <w:szCs w:val="32"/>
        </w:rPr>
        <w:t>(二)当年预算执行情况</w:t>
      </w:r>
      <w:bookmarkEnd w:id="5"/>
      <w:r w:rsidR="00DA0310">
        <w:rPr>
          <w:rFonts w:ascii="仿宋_GB2312" w:eastAsia="仿宋_GB2312" w:hint="eastAsia"/>
          <w:sz w:val="32"/>
          <w:szCs w:val="32"/>
        </w:rPr>
        <w:t xml:space="preserve">  </w:t>
      </w:r>
    </w:p>
    <w:p w:rsidR="009A3412" w:rsidRPr="00025327" w:rsidRDefault="00DA0310">
      <w:pPr>
        <w:spacing w:line="580" w:lineRule="exact"/>
        <w:ind w:firstLine="641"/>
        <w:rPr>
          <w:rFonts w:ascii="仿宋_GB2312" w:eastAsia="仿宋_GB2312"/>
          <w:sz w:val="32"/>
          <w:szCs w:val="32"/>
        </w:rPr>
      </w:pPr>
      <w:r w:rsidRPr="00025327">
        <w:rPr>
          <w:rFonts w:ascii="仿宋_GB2312" w:eastAsia="仿宋_GB2312" w:hint="eastAsia"/>
          <w:sz w:val="32"/>
          <w:szCs w:val="32"/>
        </w:rPr>
        <w:t>2025年全年预算数</w:t>
      </w:r>
      <w:r w:rsidR="00025327" w:rsidRPr="00025327">
        <w:rPr>
          <w:rFonts w:ascii="仿宋_GB2312" w:eastAsia="仿宋_GB2312"/>
          <w:sz w:val="32"/>
          <w:szCs w:val="32"/>
        </w:rPr>
        <w:t>131,593,688.79</w:t>
      </w:r>
      <w:r w:rsidRPr="00025327">
        <w:rPr>
          <w:rFonts w:ascii="仿宋_GB2312" w:eastAsia="仿宋_GB2312" w:hint="eastAsia"/>
          <w:sz w:val="32"/>
          <w:szCs w:val="32"/>
        </w:rPr>
        <w:t>元，其中，基本支出预算数</w:t>
      </w:r>
      <w:r w:rsidR="00917654" w:rsidRPr="00025327">
        <w:rPr>
          <w:rFonts w:ascii="仿宋_GB2312" w:eastAsia="仿宋_GB2312"/>
          <w:sz w:val="32"/>
          <w:szCs w:val="32"/>
        </w:rPr>
        <w:t>19,272,261.21</w:t>
      </w:r>
      <w:r w:rsidRPr="00025327">
        <w:rPr>
          <w:rFonts w:ascii="仿宋_GB2312" w:eastAsia="仿宋_GB2312" w:hint="eastAsia"/>
          <w:sz w:val="32"/>
          <w:szCs w:val="32"/>
        </w:rPr>
        <w:t>元，项目支出预算数</w:t>
      </w:r>
      <w:r w:rsidR="00025327" w:rsidRPr="00025327">
        <w:rPr>
          <w:rFonts w:ascii="仿宋_GB2312" w:eastAsia="仿宋_GB2312"/>
          <w:sz w:val="32"/>
          <w:szCs w:val="32"/>
        </w:rPr>
        <w:t>112,321,427.58</w:t>
      </w:r>
      <w:r w:rsidRPr="00025327">
        <w:rPr>
          <w:rFonts w:ascii="仿宋_GB2312" w:eastAsia="仿宋_GB2312" w:hint="eastAsia"/>
          <w:sz w:val="32"/>
          <w:szCs w:val="32"/>
        </w:rPr>
        <w:t>元。全年支出</w:t>
      </w:r>
      <w:r w:rsidR="002C1AA4" w:rsidRPr="00025327">
        <w:rPr>
          <w:rFonts w:ascii="仿宋_GB2312" w:eastAsia="仿宋_GB2312"/>
          <w:sz w:val="32"/>
          <w:szCs w:val="32"/>
        </w:rPr>
        <w:t>131,593,688.79</w:t>
      </w:r>
      <w:r w:rsidRPr="00025327">
        <w:rPr>
          <w:rFonts w:ascii="仿宋_GB2312" w:eastAsia="仿宋_GB2312" w:hint="eastAsia"/>
          <w:sz w:val="32"/>
          <w:szCs w:val="32"/>
        </w:rPr>
        <w:t>元，其中，基本支出</w:t>
      </w:r>
      <w:r w:rsidR="00917654" w:rsidRPr="00025327">
        <w:rPr>
          <w:rFonts w:ascii="仿宋_GB2312" w:eastAsia="仿宋_GB2312"/>
          <w:sz w:val="32"/>
          <w:szCs w:val="32"/>
        </w:rPr>
        <w:t>19,272,261.21</w:t>
      </w:r>
      <w:r w:rsidRPr="00025327">
        <w:rPr>
          <w:rFonts w:ascii="仿宋_GB2312" w:eastAsia="仿宋_GB2312" w:hint="eastAsia"/>
          <w:sz w:val="32"/>
          <w:szCs w:val="32"/>
        </w:rPr>
        <w:t>元，项目支出</w:t>
      </w:r>
      <w:r w:rsidR="002C1AA4" w:rsidRPr="00025327">
        <w:rPr>
          <w:rFonts w:ascii="仿宋_GB2312" w:eastAsia="仿宋_GB2312"/>
          <w:sz w:val="32"/>
          <w:szCs w:val="32"/>
        </w:rPr>
        <w:t>112,321,427.58</w:t>
      </w:r>
      <w:r w:rsidRPr="00025327">
        <w:rPr>
          <w:rFonts w:ascii="仿宋_GB2312" w:eastAsia="仿宋_GB2312" w:hint="eastAsia"/>
          <w:sz w:val="32"/>
          <w:szCs w:val="32"/>
        </w:rPr>
        <w:t>元。预算执行率为</w:t>
      </w:r>
      <w:r w:rsidR="00917654" w:rsidRPr="00025327">
        <w:rPr>
          <w:rFonts w:ascii="仿宋_GB2312" w:eastAsia="仿宋_GB2312" w:hint="eastAsia"/>
          <w:sz w:val="32"/>
          <w:szCs w:val="32"/>
        </w:rPr>
        <w:t>1</w:t>
      </w:r>
      <w:r w:rsidR="002C1AA4">
        <w:rPr>
          <w:rFonts w:ascii="仿宋_GB2312" w:eastAsia="仿宋_GB2312" w:hint="eastAsia"/>
          <w:sz w:val="32"/>
          <w:szCs w:val="32"/>
        </w:rPr>
        <w:t>00.0</w:t>
      </w:r>
      <w:r w:rsidRPr="00025327">
        <w:rPr>
          <w:rFonts w:ascii="仿宋_GB2312" w:eastAsia="仿宋_GB2312" w:hint="eastAsia"/>
          <w:sz w:val="32"/>
          <w:szCs w:val="32"/>
        </w:rPr>
        <w:t xml:space="preserve">%。                                 </w:t>
      </w:r>
    </w:p>
    <w:p w:rsidR="009A3412" w:rsidRDefault="00DA0310">
      <w:pPr>
        <w:spacing w:line="580" w:lineRule="exact"/>
        <w:ind w:firstLine="641"/>
        <w:rPr>
          <w:rFonts w:ascii="仿宋_GB2312" w:eastAsia="仿宋_GB2312"/>
          <w:sz w:val="32"/>
          <w:szCs w:val="32"/>
        </w:rPr>
      </w:pPr>
      <w:r w:rsidRPr="00025327">
        <w:rPr>
          <w:rFonts w:ascii="仿宋_GB2312" w:eastAsia="仿宋_GB2312" w:hint="eastAsia"/>
          <w:sz w:val="32"/>
          <w:szCs w:val="32"/>
        </w:rPr>
        <w:t>2025年年末结转结余资金总额为</w:t>
      </w:r>
      <w:r w:rsidR="00917654" w:rsidRPr="00025327">
        <w:rPr>
          <w:rFonts w:ascii="仿宋_GB2312" w:eastAsia="仿宋_GB2312" w:hint="eastAsia"/>
          <w:sz w:val="32"/>
          <w:szCs w:val="32"/>
        </w:rPr>
        <w:t>0.00</w:t>
      </w:r>
      <w:r w:rsidRPr="00025327">
        <w:rPr>
          <w:rFonts w:ascii="仿宋_GB2312" w:eastAsia="仿宋_GB2312" w:hint="eastAsia"/>
          <w:sz w:val="32"/>
          <w:szCs w:val="32"/>
        </w:rPr>
        <w:t>元，全年支出预算数为</w:t>
      </w:r>
      <w:r w:rsidR="00917654" w:rsidRPr="00025327">
        <w:rPr>
          <w:rFonts w:ascii="仿宋_GB2312" w:eastAsia="仿宋_GB2312"/>
          <w:sz w:val="32"/>
          <w:szCs w:val="32"/>
        </w:rPr>
        <w:t>131,593,688.79</w:t>
      </w:r>
      <w:r w:rsidR="00917654" w:rsidRPr="00025327">
        <w:rPr>
          <w:rFonts w:ascii="仿宋_GB2312" w:eastAsia="仿宋_GB2312" w:hint="eastAsia"/>
          <w:sz w:val="32"/>
          <w:szCs w:val="32"/>
        </w:rPr>
        <w:t>元</w:t>
      </w:r>
      <w:r w:rsidRPr="00025327">
        <w:rPr>
          <w:rFonts w:ascii="仿宋_GB2312" w:eastAsia="仿宋_GB2312" w:hint="eastAsia"/>
          <w:sz w:val="32"/>
          <w:szCs w:val="32"/>
        </w:rPr>
        <w:t>，资金结转结余率为</w:t>
      </w:r>
      <w:r w:rsidR="00917654" w:rsidRPr="00025327">
        <w:rPr>
          <w:rFonts w:ascii="仿宋_GB2312" w:eastAsia="仿宋_GB2312" w:hint="eastAsia"/>
          <w:sz w:val="32"/>
          <w:szCs w:val="32"/>
        </w:rPr>
        <w:t>0.0</w:t>
      </w:r>
      <w:r w:rsidRPr="00025327">
        <w:rPr>
          <w:rFonts w:ascii="仿宋_GB2312" w:eastAsia="仿宋_GB2312" w:hint="eastAsia"/>
          <w:sz w:val="32"/>
          <w:szCs w:val="32"/>
        </w:rPr>
        <w:t>%；2024年年末结转结余资金总额为</w:t>
      </w:r>
      <w:r w:rsidR="00917654" w:rsidRPr="00025327">
        <w:rPr>
          <w:rFonts w:ascii="仿宋_GB2312" w:eastAsia="仿宋_GB2312" w:hint="eastAsia"/>
          <w:sz w:val="32"/>
          <w:szCs w:val="32"/>
        </w:rPr>
        <w:t>0.00</w:t>
      </w:r>
      <w:r w:rsidRPr="00025327">
        <w:rPr>
          <w:rFonts w:ascii="仿宋_GB2312" w:eastAsia="仿宋_GB2312" w:hint="eastAsia"/>
          <w:sz w:val="32"/>
          <w:szCs w:val="32"/>
        </w:rPr>
        <w:t>元，全年支出预算数为</w:t>
      </w:r>
      <w:r w:rsidR="00917654" w:rsidRPr="00025327">
        <w:rPr>
          <w:rFonts w:ascii="仿宋_GB2312" w:eastAsia="仿宋_GB2312"/>
          <w:sz w:val="32"/>
          <w:szCs w:val="32"/>
        </w:rPr>
        <w:t>160,698,056.85</w:t>
      </w:r>
      <w:r w:rsidRPr="00025327">
        <w:rPr>
          <w:rFonts w:ascii="仿宋_GB2312" w:eastAsia="仿宋_GB2312" w:hint="eastAsia"/>
          <w:sz w:val="32"/>
          <w:szCs w:val="32"/>
        </w:rPr>
        <w:t>元，资金结转结余率为</w:t>
      </w:r>
      <w:r w:rsidR="00917654" w:rsidRPr="00025327">
        <w:rPr>
          <w:rFonts w:ascii="仿宋_GB2312" w:eastAsia="仿宋_GB2312" w:hint="eastAsia"/>
          <w:sz w:val="32"/>
          <w:szCs w:val="32"/>
        </w:rPr>
        <w:t>0.0</w:t>
      </w:r>
      <w:r w:rsidRPr="00025327">
        <w:rPr>
          <w:rFonts w:ascii="仿宋_GB2312" w:eastAsia="仿宋_GB2312" w:hint="eastAsia"/>
          <w:sz w:val="32"/>
          <w:szCs w:val="32"/>
        </w:rPr>
        <w:t>%；2025年度部门结转结余率</w:t>
      </w:r>
      <w:r w:rsidR="00DF376F" w:rsidRPr="00025327">
        <w:rPr>
          <w:rFonts w:ascii="仿宋_GB2312" w:eastAsia="仿宋_GB2312" w:hint="eastAsia"/>
          <w:sz w:val="32"/>
          <w:szCs w:val="32"/>
        </w:rPr>
        <w:t>与上一年持平</w:t>
      </w:r>
      <w:r w:rsidRPr="00025327">
        <w:rPr>
          <w:rFonts w:ascii="仿宋_GB2312" w:eastAsia="仿宋_GB2312" w:hint="eastAsia"/>
          <w:sz w:val="32"/>
          <w:szCs w:val="32"/>
        </w:rPr>
        <w:t>。</w:t>
      </w:r>
    </w:p>
    <w:p w:rsidR="009A3412" w:rsidRDefault="00DA0310">
      <w:pPr>
        <w:spacing w:line="580" w:lineRule="exact"/>
        <w:ind w:firstLine="641"/>
        <w:rPr>
          <w:rFonts w:ascii="楷体_GB2312" w:eastAsia="楷体_GB2312"/>
          <w:b/>
          <w:sz w:val="32"/>
          <w:szCs w:val="32"/>
        </w:rPr>
      </w:pPr>
      <w:r>
        <w:rPr>
          <w:rFonts w:ascii="楷体_GB2312" w:eastAsia="楷体_GB2312" w:hint="eastAsia"/>
          <w:b/>
          <w:sz w:val="32"/>
          <w:szCs w:val="32"/>
        </w:rPr>
        <w:t>（三）整体绩效目标实现情况</w:t>
      </w:r>
    </w:p>
    <w:p w:rsidR="009A3412" w:rsidRDefault="00DA0310">
      <w:pPr>
        <w:spacing w:line="580" w:lineRule="exact"/>
        <w:ind w:firstLine="641"/>
        <w:rPr>
          <w:rFonts w:ascii="仿宋_GB2312" w:eastAsia="仿宋_GB2312"/>
          <w:sz w:val="32"/>
          <w:szCs w:val="32"/>
        </w:rPr>
      </w:pPr>
      <w:r>
        <w:rPr>
          <w:rFonts w:ascii="仿宋_GB2312" w:eastAsia="仿宋_GB2312" w:hint="eastAsia"/>
          <w:sz w:val="32"/>
          <w:szCs w:val="32"/>
        </w:rPr>
        <w:t>1.产出完成情况分析</w:t>
      </w:r>
    </w:p>
    <w:p w:rsidR="009A3412" w:rsidRDefault="00DA0310">
      <w:pPr>
        <w:spacing w:line="580" w:lineRule="exact"/>
        <w:ind w:firstLine="641"/>
        <w:rPr>
          <w:rFonts w:ascii="仿宋_GB2312" w:eastAsia="仿宋_GB2312"/>
          <w:sz w:val="32"/>
          <w:szCs w:val="32"/>
        </w:rPr>
      </w:pPr>
      <w:r>
        <w:rPr>
          <w:rFonts w:ascii="仿宋_GB2312" w:eastAsia="仿宋_GB2312" w:hint="eastAsia"/>
          <w:sz w:val="32"/>
          <w:szCs w:val="32"/>
        </w:rPr>
        <w:lastRenderedPageBreak/>
        <w:t>（1）产出数量</w:t>
      </w:r>
    </w:p>
    <w:tbl>
      <w:tblPr>
        <w:tblW w:w="9200" w:type="dxa"/>
        <w:jc w:val="center"/>
        <w:tblInd w:w="108" w:type="dxa"/>
        <w:tblLook w:val="04A0"/>
      </w:tblPr>
      <w:tblGrid>
        <w:gridCol w:w="800"/>
        <w:gridCol w:w="3311"/>
        <w:gridCol w:w="1701"/>
        <w:gridCol w:w="1559"/>
        <w:gridCol w:w="1829"/>
      </w:tblGrid>
      <w:tr w:rsidR="00C23184" w:rsidRPr="00F004FE" w:rsidTr="00C23184">
        <w:trPr>
          <w:trHeight w:val="510"/>
          <w:jc w:val="center"/>
        </w:trPr>
        <w:tc>
          <w:tcPr>
            <w:tcW w:w="800" w:type="dxa"/>
            <w:tcBorders>
              <w:top w:val="single" w:sz="4" w:space="0" w:color="auto"/>
              <w:left w:val="single" w:sz="4" w:space="0" w:color="auto"/>
              <w:bottom w:val="single" w:sz="4" w:space="0" w:color="auto"/>
              <w:right w:val="single" w:sz="4" w:space="0" w:color="auto"/>
            </w:tcBorders>
            <w:vAlign w:val="center"/>
            <w:hideMark/>
          </w:tcPr>
          <w:p w:rsidR="00C23184" w:rsidRPr="0066684F" w:rsidRDefault="00C23184" w:rsidP="00C744AA">
            <w:pPr>
              <w:widowControl/>
              <w:spacing w:line="520" w:lineRule="exact"/>
              <w:jc w:val="center"/>
              <w:rPr>
                <w:rFonts w:ascii="仿宋_GB2312" w:eastAsia="仿宋_GB2312" w:hAnsi="宋体" w:cs="宋体"/>
                <w:color w:val="000000"/>
                <w:kern w:val="0"/>
                <w:sz w:val="28"/>
                <w:szCs w:val="28"/>
              </w:rPr>
            </w:pPr>
            <w:r w:rsidRPr="0066684F">
              <w:rPr>
                <w:rFonts w:ascii="仿宋_GB2312" w:eastAsia="仿宋_GB2312" w:hAnsi="宋体" w:cs="宋体" w:hint="eastAsia"/>
                <w:color w:val="000000"/>
                <w:kern w:val="0"/>
                <w:sz w:val="28"/>
                <w:szCs w:val="28"/>
              </w:rPr>
              <w:t>序号</w:t>
            </w:r>
          </w:p>
        </w:tc>
        <w:tc>
          <w:tcPr>
            <w:tcW w:w="3311" w:type="dxa"/>
            <w:tcBorders>
              <w:top w:val="single" w:sz="4" w:space="0" w:color="auto"/>
              <w:left w:val="nil"/>
              <w:bottom w:val="single" w:sz="4" w:space="0" w:color="auto"/>
              <w:right w:val="single" w:sz="4" w:space="0" w:color="auto"/>
            </w:tcBorders>
            <w:vAlign w:val="center"/>
            <w:hideMark/>
          </w:tcPr>
          <w:p w:rsidR="00C23184" w:rsidRPr="0066684F" w:rsidRDefault="00C23184" w:rsidP="00C744AA">
            <w:pPr>
              <w:widowControl/>
              <w:spacing w:line="520" w:lineRule="exact"/>
              <w:jc w:val="center"/>
              <w:rPr>
                <w:rFonts w:ascii="仿宋_GB2312" w:eastAsia="仿宋_GB2312" w:hAnsi="宋体" w:cs="宋体"/>
                <w:color w:val="000000"/>
                <w:kern w:val="0"/>
                <w:sz w:val="28"/>
                <w:szCs w:val="28"/>
              </w:rPr>
            </w:pPr>
            <w:r w:rsidRPr="0066684F">
              <w:rPr>
                <w:rFonts w:ascii="仿宋_GB2312" w:eastAsia="仿宋_GB2312" w:hAnsi="宋体" w:cs="宋体" w:hint="eastAsia"/>
                <w:color w:val="000000"/>
                <w:kern w:val="0"/>
                <w:sz w:val="28"/>
                <w:szCs w:val="28"/>
              </w:rPr>
              <w:t>三级指标</w:t>
            </w:r>
          </w:p>
        </w:tc>
        <w:tc>
          <w:tcPr>
            <w:tcW w:w="1701" w:type="dxa"/>
            <w:tcBorders>
              <w:top w:val="single" w:sz="4" w:space="0" w:color="auto"/>
              <w:left w:val="nil"/>
              <w:bottom w:val="single" w:sz="4" w:space="0" w:color="auto"/>
              <w:right w:val="single" w:sz="4" w:space="0" w:color="auto"/>
            </w:tcBorders>
            <w:vAlign w:val="center"/>
            <w:hideMark/>
          </w:tcPr>
          <w:p w:rsidR="00C23184" w:rsidRPr="0066684F" w:rsidRDefault="00C23184" w:rsidP="00C744AA">
            <w:pPr>
              <w:widowControl/>
              <w:spacing w:line="520" w:lineRule="exact"/>
              <w:jc w:val="center"/>
              <w:rPr>
                <w:rFonts w:ascii="仿宋_GB2312" w:eastAsia="仿宋_GB2312" w:hAnsi="宋体" w:cs="宋体"/>
                <w:color w:val="000000"/>
                <w:kern w:val="0"/>
                <w:sz w:val="28"/>
                <w:szCs w:val="28"/>
              </w:rPr>
            </w:pPr>
            <w:r w:rsidRPr="0066684F">
              <w:rPr>
                <w:rFonts w:ascii="仿宋_GB2312" w:eastAsia="仿宋_GB2312" w:hAnsi="宋体" w:cs="宋体" w:hint="eastAsia"/>
                <w:color w:val="000000"/>
                <w:kern w:val="0"/>
                <w:sz w:val="28"/>
                <w:szCs w:val="28"/>
              </w:rPr>
              <w:t>计划值</w:t>
            </w:r>
          </w:p>
        </w:tc>
        <w:tc>
          <w:tcPr>
            <w:tcW w:w="1559" w:type="dxa"/>
            <w:tcBorders>
              <w:top w:val="single" w:sz="4" w:space="0" w:color="auto"/>
              <w:left w:val="nil"/>
              <w:bottom w:val="single" w:sz="4" w:space="0" w:color="auto"/>
              <w:right w:val="single" w:sz="4" w:space="0" w:color="auto"/>
            </w:tcBorders>
            <w:vAlign w:val="center"/>
            <w:hideMark/>
          </w:tcPr>
          <w:p w:rsidR="00C23184" w:rsidRPr="0066684F" w:rsidRDefault="00C23184" w:rsidP="00C744AA">
            <w:pPr>
              <w:widowControl/>
              <w:spacing w:line="520" w:lineRule="exact"/>
              <w:jc w:val="center"/>
              <w:rPr>
                <w:rFonts w:ascii="仿宋_GB2312" w:eastAsia="仿宋_GB2312" w:hAnsi="宋体" w:cs="宋体"/>
                <w:color w:val="000000"/>
                <w:kern w:val="0"/>
                <w:sz w:val="28"/>
                <w:szCs w:val="28"/>
              </w:rPr>
            </w:pPr>
            <w:r w:rsidRPr="0066684F">
              <w:rPr>
                <w:rFonts w:ascii="仿宋_GB2312" w:eastAsia="仿宋_GB2312" w:hAnsi="宋体" w:cs="宋体" w:hint="eastAsia"/>
                <w:color w:val="000000"/>
                <w:kern w:val="0"/>
                <w:sz w:val="28"/>
                <w:szCs w:val="28"/>
              </w:rPr>
              <w:t>完成值</w:t>
            </w:r>
          </w:p>
        </w:tc>
        <w:tc>
          <w:tcPr>
            <w:tcW w:w="1829" w:type="dxa"/>
            <w:tcBorders>
              <w:top w:val="single" w:sz="4" w:space="0" w:color="auto"/>
              <w:left w:val="nil"/>
              <w:bottom w:val="single" w:sz="4" w:space="0" w:color="auto"/>
              <w:right w:val="single" w:sz="4" w:space="0" w:color="auto"/>
            </w:tcBorders>
            <w:vAlign w:val="center"/>
            <w:hideMark/>
          </w:tcPr>
          <w:p w:rsidR="00C23184" w:rsidRPr="0066684F" w:rsidRDefault="00C23184" w:rsidP="00C744AA">
            <w:pPr>
              <w:widowControl/>
              <w:spacing w:line="520" w:lineRule="exact"/>
              <w:jc w:val="center"/>
              <w:rPr>
                <w:rFonts w:ascii="仿宋_GB2312" w:eastAsia="仿宋_GB2312" w:hAnsi="宋体" w:cs="宋体"/>
                <w:color w:val="000000"/>
                <w:kern w:val="0"/>
                <w:sz w:val="28"/>
                <w:szCs w:val="28"/>
              </w:rPr>
            </w:pPr>
            <w:r w:rsidRPr="0066684F">
              <w:rPr>
                <w:rFonts w:ascii="仿宋_GB2312" w:eastAsia="仿宋_GB2312" w:hAnsi="宋体" w:cs="宋体" w:hint="eastAsia"/>
                <w:color w:val="000000"/>
                <w:kern w:val="0"/>
                <w:sz w:val="28"/>
                <w:szCs w:val="28"/>
              </w:rPr>
              <w:t>偏差原因</w:t>
            </w:r>
          </w:p>
        </w:tc>
      </w:tr>
      <w:tr w:rsidR="00C23184" w:rsidRPr="00F004FE" w:rsidTr="00C23184">
        <w:trPr>
          <w:trHeight w:val="510"/>
          <w:jc w:val="center"/>
        </w:trPr>
        <w:tc>
          <w:tcPr>
            <w:tcW w:w="800" w:type="dxa"/>
            <w:tcBorders>
              <w:top w:val="nil"/>
              <w:left w:val="single" w:sz="4" w:space="0" w:color="auto"/>
              <w:bottom w:val="single" w:sz="4" w:space="0" w:color="auto"/>
              <w:right w:val="single" w:sz="4" w:space="0" w:color="auto"/>
            </w:tcBorders>
            <w:vAlign w:val="center"/>
            <w:hideMark/>
          </w:tcPr>
          <w:p w:rsidR="00C23184" w:rsidRPr="0066684F" w:rsidRDefault="00C23184" w:rsidP="00C744AA">
            <w:pPr>
              <w:widowControl/>
              <w:jc w:val="center"/>
              <w:rPr>
                <w:rFonts w:ascii="仿宋_GB2312" w:eastAsia="仿宋_GB2312" w:hAnsi="宋体" w:cs="宋体"/>
                <w:color w:val="000000"/>
                <w:kern w:val="0"/>
                <w:sz w:val="28"/>
                <w:szCs w:val="28"/>
              </w:rPr>
            </w:pPr>
            <w:r w:rsidRPr="0066684F">
              <w:rPr>
                <w:rFonts w:ascii="仿宋_GB2312" w:eastAsia="仿宋_GB2312" w:hAnsi="宋体" w:cs="宋体" w:hint="eastAsia"/>
                <w:color w:val="000000"/>
                <w:kern w:val="0"/>
                <w:sz w:val="28"/>
                <w:szCs w:val="28"/>
              </w:rPr>
              <w:t>1</w:t>
            </w:r>
          </w:p>
        </w:tc>
        <w:tc>
          <w:tcPr>
            <w:tcW w:w="3311" w:type="dxa"/>
            <w:tcBorders>
              <w:top w:val="nil"/>
              <w:left w:val="nil"/>
              <w:bottom w:val="single" w:sz="4" w:space="0" w:color="auto"/>
              <w:right w:val="single" w:sz="4" w:space="0" w:color="auto"/>
            </w:tcBorders>
            <w:vAlign w:val="center"/>
            <w:hideMark/>
          </w:tcPr>
          <w:p w:rsidR="00C23184" w:rsidRPr="0066684F" w:rsidRDefault="00C23184" w:rsidP="00C744AA">
            <w:pPr>
              <w:widowControl/>
              <w:jc w:val="left"/>
              <w:rPr>
                <w:rFonts w:ascii="宋体" w:hAnsi="宋体" w:cs="宋体"/>
                <w:color w:val="000000"/>
                <w:kern w:val="0"/>
                <w:sz w:val="20"/>
                <w:szCs w:val="20"/>
              </w:rPr>
            </w:pPr>
            <w:r w:rsidRPr="0066684F">
              <w:rPr>
                <w:rFonts w:ascii="宋体" w:hAnsi="宋体" w:cs="宋体" w:hint="eastAsia"/>
                <w:color w:val="000000"/>
                <w:kern w:val="0"/>
                <w:sz w:val="20"/>
                <w:szCs w:val="20"/>
              </w:rPr>
              <w:t>基本支出保障部门在职和离退休人员数量</w:t>
            </w:r>
          </w:p>
        </w:tc>
        <w:tc>
          <w:tcPr>
            <w:tcW w:w="1701" w:type="dxa"/>
            <w:tcBorders>
              <w:top w:val="nil"/>
              <w:left w:val="nil"/>
              <w:bottom w:val="single" w:sz="4" w:space="0" w:color="auto"/>
              <w:right w:val="single" w:sz="4" w:space="0" w:color="auto"/>
            </w:tcBorders>
            <w:vAlign w:val="center"/>
            <w:hideMark/>
          </w:tcPr>
          <w:p w:rsidR="00C23184" w:rsidRPr="0066684F" w:rsidRDefault="00C23184" w:rsidP="00C744AA">
            <w:pPr>
              <w:jc w:val="center"/>
              <w:rPr>
                <w:rFonts w:ascii="宋体" w:hAnsi="宋体" w:cs="宋体"/>
                <w:color w:val="000000"/>
                <w:sz w:val="20"/>
                <w:szCs w:val="20"/>
              </w:rPr>
            </w:pPr>
            <w:r w:rsidRPr="0066684F">
              <w:rPr>
                <w:rFonts w:hint="eastAsia"/>
                <w:color w:val="000000"/>
                <w:sz w:val="20"/>
                <w:szCs w:val="20"/>
              </w:rPr>
              <w:t>≤</w:t>
            </w:r>
            <w:r w:rsidRPr="0066684F">
              <w:rPr>
                <w:rFonts w:hint="eastAsia"/>
                <w:color w:val="000000"/>
                <w:sz w:val="20"/>
                <w:szCs w:val="20"/>
              </w:rPr>
              <w:t>121</w:t>
            </w:r>
          </w:p>
        </w:tc>
        <w:tc>
          <w:tcPr>
            <w:tcW w:w="1559" w:type="dxa"/>
            <w:tcBorders>
              <w:top w:val="nil"/>
              <w:left w:val="nil"/>
              <w:bottom w:val="single" w:sz="4" w:space="0" w:color="auto"/>
              <w:right w:val="single" w:sz="4" w:space="0" w:color="auto"/>
            </w:tcBorders>
            <w:vAlign w:val="center"/>
            <w:hideMark/>
          </w:tcPr>
          <w:p w:rsidR="00C23184" w:rsidRPr="0066684F" w:rsidRDefault="00C23184" w:rsidP="00C744AA">
            <w:pPr>
              <w:jc w:val="center"/>
              <w:rPr>
                <w:rFonts w:ascii="宋体" w:hAnsi="宋体" w:cs="宋体"/>
                <w:color w:val="000000"/>
                <w:sz w:val="20"/>
                <w:szCs w:val="20"/>
              </w:rPr>
            </w:pPr>
            <w:r w:rsidRPr="0066684F">
              <w:rPr>
                <w:rFonts w:hint="eastAsia"/>
                <w:color w:val="000000"/>
                <w:sz w:val="20"/>
                <w:szCs w:val="20"/>
              </w:rPr>
              <w:t>116</w:t>
            </w:r>
          </w:p>
        </w:tc>
        <w:tc>
          <w:tcPr>
            <w:tcW w:w="1829" w:type="dxa"/>
            <w:tcBorders>
              <w:top w:val="nil"/>
              <w:left w:val="nil"/>
              <w:bottom w:val="single" w:sz="4" w:space="0" w:color="auto"/>
              <w:right w:val="single" w:sz="4" w:space="0" w:color="auto"/>
            </w:tcBorders>
            <w:vAlign w:val="center"/>
            <w:hideMark/>
          </w:tcPr>
          <w:p w:rsidR="00C23184" w:rsidRPr="0066684F" w:rsidRDefault="00C23184" w:rsidP="00C744AA">
            <w:pPr>
              <w:widowControl/>
              <w:spacing w:line="520" w:lineRule="exact"/>
              <w:jc w:val="center"/>
              <w:rPr>
                <w:rFonts w:ascii="仿宋_GB2312" w:eastAsia="仿宋_GB2312" w:hAnsi="宋体" w:cs="宋体"/>
                <w:color w:val="000000"/>
                <w:kern w:val="0"/>
                <w:sz w:val="28"/>
                <w:szCs w:val="28"/>
              </w:rPr>
            </w:pPr>
          </w:p>
        </w:tc>
      </w:tr>
      <w:tr w:rsidR="00C23184" w:rsidRPr="00F004FE" w:rsidTr="00C23184">
        <w:trPr>
          <w:trHeight w:val="510"/>
          <w:jc w:val="center"/>
        </w:trPr>
        <w:tc>
          <w:tcPr>
            <w:tcW w:w="800" w:type="dxa"/>
            <w:tcBorders>
              <w:top w:val="nil"/>
              <w:left w:val="single" w:sz="4" w:space="0" w:color="auto"/>
              <w:bottom w:val="single" w:sz="4" w:space="0" w:color="auto"/>
              <w:right w:val="single" w:sz="4" w:space="0" w:color="auto"/>
            </w:tcBorders>
            <w:vAlign w:val="center"/>
            <w:hideMark/>
          </w:tcPr>
          <w:p w:rsidR="00C23184" w:rsidRPr="0066684F" w:rsidRDefault="00C23184" w:rsidP="00C744AA">
            <w:pPr>
              <w:widowControl/>
              <w:jc w:val="center"/>
              <w:rPr>
                <w:rFonts w:ascii="仿宋_GB2312" w:eastAsia="仿宋_GB2312" w:hAnsi="宋体" w:cs="宋体"/>
                <w:color w:val="000000"/>
                <w:kern w:val="0"/>
                <w:sz w:val="28"/>
                <w:szCs w:val="28"/>
              </w:rPr>
            </w:pPr>
            <w:r w:rsidRPr="0066684F">
              <w:rPr>
                <w:rFonts w:ascii="仿宋_GB2312" w:eastAsia="仿宋_GB2312" w:hAnsi="宋体" w:cs="宋体" w:hint="eastAsia"/>
                <w:color w:val="000000"/>
                <w:kern w:val="0"/>
                <w:sz w:val="28"/>
                <w:szCs w:val="28"/>
              </w:rPr>
              <w:t>2</w:t>
            </w:r>
          </w:p>
        </w:tc>
        <w:tc>
          <w:tcPr>
            <w:tcW w:w="3311" w:type="dxa"/>
            <w:tcBorders>
              <w:top w:val="nil"/>
              <w:left w:val="nil"/>
              <w:bottom w:val="single" w:sz="4" w:space="0" w:color="auto"/>
              <w:right w:val="single" w:sz="4" w:space="0" w:color="auto"/>
            </w:tcBorders>
            <w:vAlign w:val="center"/>
            <w:hideMark/>
          </w:tcPr>
          <w:p w:rsidR="00C23184" w:rsidRPr="0066684F" w:rsidRDefault="00C23184" w:rsidP="00C744AA">
            <w:pPr>
              <w:widowControl/>
              <w:jc w:val="left"/>
              <w:rPr>
                <w:rFonts w:ascii="宋体" w:hAnsi="宋体" w:cs="宋体"/>
                <w:color w:val="000000"/>
                <w:kern w:val="0"/>
                <w:sz w:val="20"/>
                <w:szCs w:val="20"/>
              </w:rPr>
            </w:pPr>
            <w:bookmarkStart w:id="6" w:name="RANGE!B10"/>
            <w:r w:rsidRPr="0066684F">
              <w:rPr>
                <w:rFonts w:ascii="宋体" w:hAnsi="宋体" w:cs="宋体" w:hint="eastAsia"/>
                <w:color w:val="000000"/>
                <w:kern w:val="0"/>
                <w:sz w:val="20"/>
                <w:szCs w:val="20"/>
              </w:rPr>
              <w:t>完成一般公共预算项目数量</w:t>
            </w:r>
            <w:bookmarkEnd w:id="6"/>
          </w:p>
        </w:tc>
        <w:tc>
          <w:tcPr>
            <w:tcW w:w="1701" w:type="dxa"/>
            <w:tcBorders>
              <w:top w:val="nil"/>
              <w:left w:val="nil"/>
              <w:bottom w:val="single" w:sz="4" w:space="0" w:color="auto"/>
              <w:right w:val="single" w:sz="4" w:space="0" w:color="auto"/>
            </w:tcBorders>
            <w:vAlign w:val="center"/>
            <w:hideMark/>
          </w:tcPr>
          <w:p w:rsidR="00C23184" w:rsidRPr="0066684F" w:rsidRDefault="00C23184" w:rsidP="00C744AA">
            <w:pPr>
              <w:jc w:val="center"/>
              <w:rPr>
                <w:rFonts w:ascii="宋体" w:hAnsi="宋体" w:cs="宋体"/>
                <w:color w:val="000000"/>
                <w:sz w:val="20"/>
                <w:szCs w:val="20"/>
              </w:rPr>
            </w:pPr>
            <w:r w:rsidRPr="0066684F">
              <w:rPr>
                <w:rFonts w:hint="eastAsia"/>
                <w:color w:val="000000"/>
                <w:sz w:val="20"/>
                <w:szCs w:val="20"/>
              </w:rPr>
              <w:t>≥</w:t>
            </w:r>
            <w:r w:rsidRPr="0066684F">
              <w:rPr>
                <w:rFonts w:hint="eastAsia"/>
                <w:color w:val="000000"/>
                <w:sz w:val="20"/>
                <w:szCs w:val="20"/>
              </w:rPr>
              <w:t>5</w:t>
            </w:r>
          </w:p>
        </w:tc>
        <w:tc>
          <w:tcPr>
            <w:tcW w:w="1559" w:type="dxa"/>
            <w:tcBorders>
              <w:top w:val="nil"/>
              <w:left w:val="nil"/>
              <w:bottom w:val="single" w:sz="4" w:space="0" w:color="auto"/>
              <w:right w:val="single" w:sz="4" w:space="0" w:color="auto"/>
            </w:tcBorders>
            <w:vAlign w:val="center"/>
            <w:hideMark/>
          </w:tcPr>
          <w:p w:rsidR="00C23184" w:rsidRPr="0066684F" w:rsidRDefault="00C23184" w:rsidP="00C744AA">
            <w:pPr>
              <w:jc w:val="center"/>
              <w:rPr>
                <w:rFonts w:ascii="宋体" w:hAnsi="宋体" w:cs="宋体"/>
                <w:color w:val="000000"/>
                <w:sz w:val="20"/>
                <w:szCs w:val="20"/>
              </w:rPr>
            </w:pPr>
            <w:r w:rsidRPr="0066684F">
              <w:rPr>
                <w:rFonts w:hint="eastAsia"/>
                <w:color w:val="000000"/>
                <w:sz w:val="20"/>
                <w:szCs w:val="20"/>
              </w:rPr>
              <w:t>17</w:t>
            </w:r>
          </w:p>
        </w:tc>
        <w:tc>
          <w:tcPr>
            <w:tcW w:w="1829" w:type="dxa"/>
            <w:tcBorders>
              <w:top w:val="nil"/>
              <w:left w:val="nil"/>
              <w:bottom w:val="single" w:sz="4" w:space="0" w:color="auto"/>
              <w:right w:val="single" w:sz="4" w:space="0" w:color="auto"/>
            </w:tcBorders>
            <w:vAlign w:val="center"/>
            <w:hideMark/>
          </w:tcPr>
          <w:p w:rsidR="00C23184" w:rsidRPr="0066684F" w:rsidRDefault="00C23184" w:rsidP="00C744AA">
            <w:pPr>
              <w:widowControl/>
              <w:spacing w:line="520" w:lineRule="exact"/>
              <w:jc w:val="center"/>
              <w:rPr>
                <w:rFonts w:ascii="仿宋_GB2312" w:eastAsia="仿宋_GB2312" w:hAnsi="宋体" w:cs="宋体"/>
                <w:color w:val="000000"/>
                <w:kern w:val="0"/>
                <w:sz w:val="28"/>
                <w:szCs w:val="28"/>
              </w:rPr>
            </w:pPr>
          </w:p>
        </w:tc>
      </w:tr>
      <w:tr w:rsidR="00C23184" w:rsidRPr="00271F9E" w:rsidTr="00C23184">
        <w:trPr>
          <w:trHeight w:val="510"/>
          <w:jc w:val="center"/>
        </w:trPr>
        <w:tc>
          <w:tcPr>
            <w:tcW w:w="800" w:type="dxa"/>
            <w:tcBorders>
              <w:top w:val="nil"/>
              <w:left w:val="single" w:sz="4" w:space="0" w:color="auto"/>
              <w:bottom w:val="single" w:sz="4" w:space="0" w:color="auto"/>
              <w:right w:val="single" w:sz="4" w:space="0" w:color="auto"/>
            </w:tcBorders>
            <w:vAlign w:val="center"/>
            <w:hideMark/>
          </w:tcPr>
          <w:p w:rsidR="00C23184" w:rsidRPr="0066684F" w:rsidRDefault="00C23184" w:rsidP="00C744AA">
            <w:pPr>
              <w:widowControl/>
              <w:jc w:val="center"/>
              <w:rPr>
                <w:rFonts w:ascii="仿宋_GB2312" w:eastAsia="仿宋_GB2312" w:hAnsi="宋体" w:cs="宋体"/>
                <w:color w:val="000000"/>
                <w:kern w:val="0"/>
                <w:sz w:val="28"/>
                <w:szCs w:val="28"/>
              </w:rPr>
            </w:pPr>
            <w:r w:rsidRPr="0066684F">
              <w:rPr>
                <w:rFonts w:ascii="仿宋_GB2312" w:eastAsia="仿宋_GB2312" w:hAnsi="宋体" w:cs="宋体" w:hint="eastAsia"/>
                <w:color w:val="000000"/>
                <w:kern w:val="0"/>
                <w:sz w:val="28"/>
                <w:szCs w:val="28"/>
              </w:rPr>
              <w:t>3</w:t>
            </w:r>
          </w:p>
        </w:tc>
        <w:tc>
          <w:tcPr>
            <w:tcW w:w="3311" w:type="dxa"/>
            <w:tcBorders>
              <w:top w:val="nil"/>
              <w:left w:val="nil"/>
              <w:bottom w:val="single" w:sz="4" w:space="0" w:color="auto"/>
              <w:right w:val="single" w:sz="4" w:space="0" w:color="auto"/>
            </w:tcBorders>
            <w:vAlign w:val="center"/>
            <w:hideMark/>
          </w:tcPr>
          <w:p w:rsidR="00C23184" w:rsidRPr="0066684F" w:rsidRDefault="00C23184" w:rsidP="00C744AA">
            <w:pPr>
              <w:widowControl/>
              <w:jc w:val="left"/>
              <w:rPr>
                <w:rFonts w:ascii="宋体" w:hAnsi="宋体" w:cs="宋体"/>
                <w:color w:val="000000"/>
                <w:kern w:val="0"/>
                <w:sz w:val="20"/>
                <w:szCs w:val="20"/>
              </w:rPr>
            </w:pPr>
            <w:r w:rsidRPr="0066684F">
              <w:rPr>
                <w:rFonts w:ascii="宋体" w:hAnsi="宋体" w:cs="宋体" w:hint="eastAsia"/>
                <w:color w:val="000000"/>
                <w:kern w:val="0"/>
                <w:sz w:val="20"/>
                <w:szCs w:val="20"/>
              </w:rPr>
              <w:t>完成国有资本经营预算项目数量</w:t>
            </w:r>
          </w:p>
        </w:tc>
        <w:tc>
          <w:tcPr>
            <w:tcW w:w="1701" w:type="dxa"/>
            <w:tcBorders>
              <w:top w:val="nil"/>
              <w:left w:val="nil"/>
              <w:bottom w:val="single" w:sz="4" w:space="0" w:color="auto"/>
              <w:right w:val="single" w:sz="4" w:space="0" w:color="auto"/>
            </w:tcBorders>
            <w:vAlign w:val="center"/>
            <w:hideMark/>
          </w:tcPr>
          <w:p w:rsidR="00C23184" w:rsidRPr="0066684F" w:rsidRDefault="00C23184" w:rsidP="00C744AA">
            <w:pPr>
              <w:jc w:val="center"/>
              <w:rPr>
                <w:rFonts w:ascii="宋体" w:hAnsi="宋体" w:cs="宋体"/>
                <w:color w:val="000000"/>
                <w:sz w:val="20"/>
                <w:szCs w:val="20"/>
              </w:rPr>
            </w:pPr>
            <w:r w:rsidRPr="0066684F">
              <w:rPr>
                <w:rFonts w:hint="eastAsia"/>
                <w:color w:val="000000"/>
                <w:sz w:val="20"/>
                <w:szCs w:val="20"/>
              </w:rPr>
              <w:t>≥</w:t>
            </w:r>
            <w:r w:rsidRPr="0066684F">
              <w:rPr>
                <w:rFonts w:hint="eastAsia"/>
                <w:color w:val="000000"/>
                <w:sz w:val="20"/>
                <w:szCs w:val="20"/>
              </w:rPr>
              <w:t>7</w:t>
            </w:r>
          </w:p>
        </w:tc>
        <w:tc>
          <w:tcPr>
            <w:tcW w:w="1559" w:type="dxa"/>
            <w:tcBorders>
              <w:top w:val="nil"/>
              <w:left w:val="nil"/>
              <w:bottom w:val="single" w:sz="4" w:space="0" w:color="auto"/>
              <w:right w:val="single" w:sz="4" w:space="0" w:color="auto"/>
            </w:tcBorders>
            <w:vAlign w:val="center"/>
            <w:hideMark/>
          </w:tcPr>
          <w:p w:rsidR="00C23184" w:rsidRPr="0066684F" w:rsidRDefault="00C23184" w:rsidP="00C744AA">
            <w:pPr>
              <w:jc w:val="center"/>
              <w:rPr>
                <w:rFonts w:ascii="宋体" w:hAnsi="宋体" w:cs="宋体"/>
                <w:color w:val="000000"/>
                <w:sz w:val="20"/>
                <w:szCs w:val="20"/>
              </w:rPr>
            </w:pPr>
            <w:r w:rsidRPr="0066684F">
              <w:rPr>
                <w:rFonts w:hint="eastAsia"/>
                <w:color w:val="000000"/>
                <w:sz w:val="20"/>
                <w:szCs w:val="20"/>
              </w:rPr>
              <w:t>7</w:t>
            </w:r>
          </w:p>
        </w:tc>
        <w:tc>
          <w:tcPr>
            <w:tcW w:w="1829" w:type="dxa"/>
            <w:tcBorders>
              <w:top w:val="nil"/>
              <w:left w:val="nil"/>
              <w:bottom w:val="single" w:sz="4" w:space="0" w:color="auto"/>
              <w:right w:val="single" w:sz="4" w:space="0" w:color="auto"/>
            </w:tcBorders>
            <w:vAlign w:val="center"/>
            <w:hideMark/>
          </w:tcPr>
          <w:p w:rsidR="00C23184" w:rsidRPr="0066684F" w:rsidRDefault="00C23184" w:rsidP="00C744AA">
            <w:pPr>
              <w:widowControl/>
              <w:spacing w:line="520" w:lineRule="exact"/>
              <w:jc w:val="center"/>
              <w:rPr>
                <w:rFonts w:ascii="仿宋_GB2312" w:eastAsia="仿宋_GB2312" w:hAnsi="宋体" w:cs="宋体"/>
                <w:color w:val="000000"/>
                <w:kern w:val="0"/>
                <w:sz w:val="28"/>
                <w:szCs w:val="28"/>
              </w:rPr>
            </w:pPr>
          </w:p>
        </w:tc>
      </w:tr>
    </w:tbl>
    <w:p w:rsidR="00C23184" w:rsidRPr="00C23184" w:rsidRDefault="00DA0310" w:rsidP="00C23184">
      <w:pPr>
        <w:spacing w:line="580" w:lineRule="exact"/>
        <w:ind w:firstLine="640"/>
        <w:rPr>
          <w:rFonts w:ascii="仿宋_GB2312" w:eastAsia="仿宋_GB2312"/>
          <w:sz w:val="32"/>
          <w:szCs w:val="32"/>
        </w:rPr>
      </w:pPr>
      <w:r>
        <w:rPr>
          <w:rFonts w:ascii="仿宋_GB2312" w:eastAsia="仿宋_GB2312" w:hint="eastAsia"/>
          <w:sz w:val="32"/>
          <w:szCs w:val="32"/>
        </w:rPr>
        <w:t>（2）产出质量</w:t>
      </w:r>
      <w:r w:rsidR="00C23184">
        <w:rPr>
          <w:rFonts w:ascii="仿宋_GB2312" w:eastAsia="仿宋_GB2312" w:hint="eastAsia"/>
          <w:sz w:val="32"/>
          <w:szCs w:val="32"/>
        </w:rPr>
        <w:t>:</w:t>
      </w:r>
      <w:r w:rsidR="00C23184" w:rsidRPr="00035A19">
        <w:rPr>
          <w:rFonts w:ascii="仿宋_GB2312" w:eastAsia="仿宋_GB2312" w:hAnsi="仿宋" w:hint="eastAsia"/>
          <w:sz w:val="32"/>
          <w:szCs w:val="32"/>
        </w:rPr>
        <w:t>保障机构正常运转、完成日常工作任务；完成一般公共预算项目支出全年任务；完成国有资本经营预算项目支出全年任务。</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（3）产出进度</w:t>
      </w:r>
      <w:r w:rsidR="00C23184">
        <w:rPr>
          <w:rFonts w:ascii="仿宋_GB2312" w:eastAsia="仿宋_GB2312" w:hint="eastAsia"/>
          <w:sz w:val="32"/>
          <w:szCs w:val="32"/>
        </w:rPr>
        <w:t>:</w:t>
      </w:r>
      <w:r w:rsidR="00C23184" w:rsidRPr="00554602">
        <w:rPr>
          <w:rFonts w:ascii="仿宋_GB2312" w:eastAsia="仿宋_GB2312" w:hAnsi="仿宋" w:hint="eastAsia"/>
          <w:sz w:val="32"/>
          <w:szCs w:val="32"/>
        </w:rPr>
        <w:t>2025年12月份完成全年任务。</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（4）产出成本</w:t>
      </w:r>
      <w:r w:rsidR="00C23184">
        <w:rPr>
          <w:rFonts w:ascii="仿宋_GB2312" w:eastAsia="仿宋_GB2312" w:hint="eastAsia"/>
          <w:sz w:val="32"/>
          <w:szCs w:val="32"/>
        </w:rPr>
        <w:t>:</w:t>
      </w:r>
      <w:r w:rsidR="00025327">
        <w:rPr>
          <w:rFonts w:ascii="仿宋_GB2312" w:eastAsia="仿宋_GB2312" w:hAnsi="仿宋" w:hint="eastAsia"/>
          <w:sz w:val="32"/>
          <w:szCs w:val="32"/>
        </w:rPr>
        <w:t>年度支出</w:t>
      </w:r>
      <w:r w:rsidR="00C23184" w:rsidRPr="00554602">
        <w:rPr>
          <w:rFonts w:ascii="仿宋_GB2312" w:eastAsia="仿宋_GB2312" w:hAnsi="仿宋" w:hint="eastAsia"/>
          <w:sz w:val="32"/>
          <w:szCs w:val="32"/>
        </w:rPr>
        <w:t>控制额度</w:t>
      </w:r>
      <w:r w:rsidR="0002209E" w:rsidRPr="00025327">
        <w:rPr>
          <w:rFonts w:ascii="仿宋_GB2312" w:eastAsia="仿宋_GB2312"/>
          <w:sz w:val="32"/>
          <w:szCs w:val="32"/>
        </w:rPr>
        <w:t>131,593,688.79</w:t>
      </w:r>
      <w:r w:rsidR="00C23184" w:rsidRPr="00554602">
        <w:rPr>
          <w:rFonts w:ascii="仿宋_GB2312" w:eastAsia="仿宋_GB2312" w:hAnsi="仿宋" w:hint="eastAsia"/>
          <w:sz w:val="32"/>
          <w:szCs w:val="32"/>
        </w:rPr>
        <w:t>元。</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2.效果实现情况分析</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（1）经济效益</w:t>
      </w:r>
      <w:r w:rsidR="00C23184" w:rsidRPr="00035A19">
        <w:rPr>
          <w:rFonts w:ascii="仿宋_GB2312" w:eastAsia="仿宋_GB2312" w:hAnsi="仿宋" w:hint="eastAsia"/>
          <w:sz w:val="32"/>
          <w:szCs w:val="32"/>
        </w:rPr>
        <w:t>：不涉及</w:t>
      </w:r>
      <w:r w:rsidR="00C23184">
        <w:rPr>
          <w:rFonts w:ascii="仿宋_GB2312" w:eastAsia="仿宋_GB2312" w:hAnsi="仿宋" w:hint="eastAsia"/>
          <w:sz w:val="32"/>
          <w:szCs w:val="32"/>
        </w:rPr>
        <w:t>。</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（2）社会效益</w:t>
      </w:r>
      <w:r w:rsidR="00C23184" w:rsidRPr="00554602">
        <w:rPr>
          <w:rFonts w:ascii="仿宋_GB2312" w:eastAsia="仿宋_GB2312" w:hAnsi="仿宋" w:hint="eastAsia"/>
          <w:sz w:val="32"/>
          <w:szCs w:val="32"/>
        </w:rPr>
        <w:t>:党的</w:t>
      </w:r>
      <w:r w:rsidR="00C23184">
        <w:rPr>
          <w:rFonts w:ascii="仿宋_GB2312" w:eastAsia="仿宋_GB2312" w:hAnsi="仿宋" w:hint="eastAsia"/>
          <w:sz w:val="32"/>
          <w:szCs w:val="32"/>
        </w:rPr>
        <w:t>建设与组织发展——</w:t>
      </w:r>
      <w:r w:rsidR="00C23184" w:rsidRPr="00035A19">
        <w:rPr>
          <w:rFonts w:ascii="仿宋_GB2312" w:eastAsia="仿宋_GB2312" w:hAnsi="仿宋" w:hint="eastAsia"/>
          <w:sz w:val="32"/>
          <w:szCs w:val="32"/>
        </w:rPr>
        <w:t>提升非公企业党组织和党员凝聚力，提高非公企业党员政治素养和综合素质</w:t>
      </w:r>
      <w:r w:rsidR="00C23184">
        <w:rPr>
          <w:rFonts w:ascii="仿宋_GB2312" w:eastAsia="仿宋_GB2312" w:hAnsi="仿宋" w:hint="eastAsia"/>
          <w:sz w:val="32"/>
          <w:szCs w:val="32"/>
        </w:rPr>
        <w:t>，以党建引领企业发展；加强对企业高级管理人才的培养，着力改善知识结构，强化现代管理理念，重点提升领导能力、系统思维、战略决策能力及综合素质。区域发展与产业促进——</w:t>
      </w:r>
      <w:r w:rsidR="00C23184" w:rsidRPr="00035A19">
        <w:rPr>
          <w:rFonts w:ascii="仿宋_GB2312" w:eastAsia="仿宋_GB2312" w:hAnsi="仿宋" w:hint="eastAsia"/>
          <w:sz w:val="32"/>
          <w:szCs w:val="32"/>
        </w:rPr>
        <w:t>及</w:t>
      </w:r>
      <w:r w:rsidR="00C23184">
        <w:rPr>
          <w:rFonts w:ascii="仿宋_GB2312" w:eastAsia="仿宋_GB2312" w:hAnsi="仿宋" w:hint="eastAsia"/>
          <w:sz w:val="32"/>
          <w:szCs w:val="32"/>
        </w:rPr>
        <w:t>时领会、贯彻、</w:t>
      </w:r>
      <w:r w:rsidR="00C23184" w:rsidRPr="00035A19">
        <w:rPr>
          <w:rFonts w:ascii="仿宋_GB2312" w:eastAsia="仿宋_GB2312" w:hAnsi="仿宋" w:hint="eastAsia"/>
          <w:sz w:val="32"/>
          <w:szCs w:val="32"/>
        </w:rPr>
        <w:t>落实市国资委会议精神</w:t>
      </w:r>
      <w:r w:rsidR="00C23184">
        <w:rPr>
          <w:rFonts w:ascii="仿宋_GB2312" w:eastAsia="仿宋_GB2312" w:hAnsi="仿宋" w:hint="eastAsia"/>
          <w:sz w:val="32"/>
          <w:szCs w:val="32"/>
        </w:rPr>
        <w:t>；充分整合优化全区旅游资源，做</w:t>
      </w:r>
      <w:proofErr w:type="gramStart"/>
      <w:r w:rsidR="00C23184">
        <w:rPr>
          <w:rFonts w:ascii="仿宋_GB2312" w:eastAsia="仿宋_GB2312" w:hAnsi="仿宋" w:hint="eastAsia"/>
          <w:sz w:val="32"/>
          <w:szCs w:val="32"/>
        </w:rPr>
        <w:t>强做</w:t>
      </w:r>
      <w:proofErr w:type="gramEnd"/>
      <w:r w:rsidR="00C23184">
        <w:rPr>
          <w:rFonts w:ascii="仿宋_GB2312" w:eastAsia="仿宋_GB2312" w:hAnsi="仿宋" w:hint="eastAsia"/>
          <w:sz w:val="32"/>
          <w:szCs w:val="32"/>
        </w:rPr>
        <w:t>优做大国有企业旅游业，推动全区生态旅游产业高质量发展；加强后疫情时代对军庄方舱医院等应急设施的看护与管理，确保设</w:t>
      </w:r>
      <w:r w:rsidR="00C23184">
        <w:rPr>
          <w:rFonts w:ascii="仿宋_GB2312" w:eastAsia="仿宋_GB2312" w:hAnsi="仿宋" w:hint="eastAsia"/>
          <w:sz w:val="32"/>
          <w:szCs w:val="32"/>
        </w:rPr>
        <w:lastRenderedPageBreak/>
        <w:t>施完好无损，坚决杜绝安全事故。服务保障与</w:t>
      </w:r>
      <w:proofErr w:type="gramStart"/>
      <w:r w:rsidR="00C23184">
        <w:rPr>
          <w:rFonts w:ascii="仿宋_GB2312" w:eastAsia="仿宋_GB2312" w:hAnsi="仿宋" w:hint="eastAsia"/>
          <w:sz w:val="32"/>
          <w:szCs w:val="32"/>
        </w:rPr>
        <w:t>信访维稳</w:t>
      </w:r>
      <w:proofErr w:type="gramEnd"/>
      <w:r w:rsidR="00C23184">
        <w:rPr>
          <w:rFonts w:ascii="仿宋_GB2312" w:eastAsia="仿宋_GB2312" w:hAnsi="仿宋" w:hint="eastAsia"/>
          <w:sz w:val="32"/>
          <w:szCs w:val="32"/>
        </w:rPr>
        <w:t>——维护信访人的合法权益，保障区政府大院及各单位的正常办公秩序</w:t>
      </w:r>
      <w:r w:rsidR="00C23184" w:rsidRPr="00035A19">
        <w:rPr>
          <w:rFonts w:ascii="仿宋_GB2312" w:eastAsia="仿宋_GB2312" w:hAnsi="仿宋" w:hint="eastAsia"/>
          <w:sz w:val="32"/>
          <w:szCs w:val="32"/>
        </w:rPr>
        <w:t>；</w:t>
      </w:r>
      <w:r w:rsidR="00C23184">
        <w:rPr>
          <w:rFonts w:ascii="仿宋_GB2312" w:eastAsia="仿宋_GB2312" w:hAnsi="仿宋" w:hint="eastAsia"/>
          <w:sz w:val="32"/>
          <w:szCs w:val="32"/>
        </w:rPr>
        <w:t>积极推动案件纠纷实质性化解，着力解决历史遗留问题，全力保障社会和谐安定；妥善</w:t>
      </w:r>
      <w:r w:rsidR="00C23184" w:rsidRPr="00035A19">
        <w:rPr>
          <w:rFonts w:ascii="仿宋_GB2312" w:eastAsia="仿宋_GB2312" w:hAnsi="仿宋" w:hint="eastAsia"/>
          <w:sz w:val="32"/>
          <w:szCs w:val="32"/>
        </w:rPr>
        <w:t>完成行政诉讼代理</w:t>
      </w:r>
      <w:r w:rsidR="00C23184">
        <w:rPr>
          <w:rFonts w:ascii="仿宋_GB2312" w:eastAsia="仿宋_GB2312" w:hAnsi="仿宋" w:hint="eastAsia"/>
          <w:sz w:val="32"/>
          <w:szCs w:val="32"/>
        </w:rPr>
        <w:t>工作</w:t>
      </w:r>
      <w:r w:rsidR="00C23184" w:rsidRPr="00035A19">
        <w:rPr>
          <w:rFonts w:ascii="仿宋_GB2312" w:eastAsia="仿宋_GB2312" w:hAnsi="仿宋" w:hint="eastAsia"/>
          <w:sz w:val="32"/>
          <w:szCs w:val="32"/>
        </w:rPr>
        <w:t>，</w:t>
      </w:r>
      <w:r w:rsidR="00C23184">
        <w:rPr>
          <w:rFonts w:ascii="仿宋_GB2312" w:eastAsia="仿宋_GB2312" w:hAnsi="仿宋" w:hint="eastAsia"/>
          <w:sz w:val="32"/>
          <w:szCs w:val="32"/>
        </w:rPr>
        <w:t>依法依规给当事人满意的法律答复。员工关怀与离退休服务——用心用</w:t>
      </w:r>
      <w:proofErr w:type="gramStart"/>
      <w:r w:rsidR="00C23184">
        <w:rPr>
          <w:rFonts w:ascii="仿宋_GB2312" w:eastAsia="仿宋_GB2312" w:hAnsi="仿宋" w:hint="eastAsia"/>
          <w:sz w:val="32"/>
          <w:szCs w:val="32"/>
        </w:rPr>
        <w:t>情做好</w:t>
      </w:r>
      <w:proofErr w:type="gramEnd"/>
      <w:r w:rsidR="00C23184">
        <w:rPr>
          <w:rFonts w:ascii="仿宋_GB2312" w:eastAsia="仿宋_GB2312" w:hAnsi="仿宋" w:hint="eastAsia"/>
          <w:sz w:val="32"/>
          <w:szCs w:val="32"/>
        </w:rPr>
        <w:t>离退休人员工资，落实各项待遇，通过提供优质办公场所和服务，</w:t>
      </w:r>
      <w:r w:rsidR="00C23184" w:rsidRPr="00035A19">
        <w:rPr>
          <w:rFonts w:ascii="仿宋_GB2312" w:eastAsia="仿宋_GB2312" w:hAnsi="仿宋" w:hint="eastAsia"/>
          <w:sz w:val="32"/>
          <w:szCs w:val="32"/>
        </w:rPr>
        <w:t>让退休职工感受到社会主义大家庭的温暖，体会到来自单位的关怀；</w:t>
      </w:r>
      <w:r w:rsidR="00C23184">
        <w:rPr>
          <w:rFonts w:ascii="仿宋_GB2312" w:eastAsia="仿宋_GB2312" w:hAnsi="仿宋" w:hint="eastAsia"/>
          <w:sz w:val="32"/>
          <w:szCs w:val="32"/>
        </w:rPr>
        <w:t>切实维护企业员工合法权益，关心员工退休事宜，</w:t>
      </w:r>
      <w:r w:rsidR="00C23184" w:rsidRPr="00035A19">
        <w:rPr>
          <w:rFonts w:ascii="仿宋_GB2312" w:eastAsia="仿宋_GB2312" w:hAnsi="仿宋" w:hint="eastAsia"/>
          <w:sz w:val="32"/>
          <w:szCs w:val="32"/>
        </w:rPr>
        <w:t>帮助员工顺利办理退休手续</w:t>
      </w:r>
      <w:r w:rsidR="00C23184">
        <w:rPr>
          <w:rFonts w:ascii="仿宋_GB2312" w:eastAsia="仿宋_GB2312" w:hAnsi="仿宋" w:hint="eastAsia"/>
          <w:sz w:val="32"/>
          <w:szCs w:val="32"/>
        </w:rPr>
        <w:t>，增强员工队伍的稳定性</w:t>
      </w:r>
      <w:r w:rsidR="00C23184" w:rsidRPr="00035A19">
        <w:rPr>
          <w:rFonts w:ascii="仿宋_GB2312" w:eastAsia="仿宋_GB2312" w:hAnsi="仿宋" w:hint="eastAsia"/>
          <w:sz w:val="32"/>
          <w:szCs w:val="32"/>
        </w:rPr>
        <w:t>。</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（3）环境效益</w:t>
      </w:r>
      <w:r w:rsidR="00C23184" w:rsidRPr="00035A19">
        <w:rPr>
          <w:rFonts w:ascii="仿宋_GB2312" w:eastAsia="仿宋_GB2312" w:hAnsi="仿宋" w:hint="eastAsia"/>
          <w:sz w:val="32"/>
          <w:szCs w:val="32"/>
        </w:rPr>
        <w:t>：不涉及</w:t>
      </w:r>
      <w:r w:rsidR="00C23184">
        <w:rPr>
          <w:rFonts w:ascii="仿宋_GB2312" w:eastAsia="仿宋_GB2312" w:hAnsi="仿宋" w:hint="eastAsia"/>
          <w:sz w:val="32"/>
          <w:szCs w:val="32"/>
        </w:rPr>
        <w:t>。</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（4）可持续影响</w:t>
      </w:r>
      <w:r w:rsidR="00C23184" w:rsidRPr="00035A19">
        <w:rPr>
          <w:rFonts w:ascii="仿宋_GB2312" w:eastAsia="仿宋_GB2312" w:hAnsi="仿宋" w:hint="eastAsia"/>
          <w:sz w:val="32"/>
          <w:szCs w:val="32"/>
        </w:rPr>
        <w:t>：不涉及</w:t>
      </w:r>
      <w:r w:rsidR="00C23184">
        <w:rPr>
          <w:rFonts w:ascii="仿宋_GB2312" w:eastAsia="仿宋_GB2312" w:hAnsi="仿宋" w:hint="eastAsia"/>
          <w:sz w:val="32"/>
          <w:szCs w:val="32"/>
        </w:rPr>
        <w:t>。</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（5）服务对象满意度</w:t>
      </w:r>
      <w:r w:rsidR="00C23184" w:rsidRPr="00035A19">
        <w:rPr>
          <w:rFonts w:ascii="仿宋_GB2312" w:eastAsia="仿宋_GB2312" w:hAnsi="仿宋" w:hint="eastAsia"/>
          <w:sz w:val="32"/>
          <w:szCs w:val="32"/>
        </w:rPr>
        <w:t>：</w:t>
      </w:r>
      <w:r w:rsidR="00C23184" w:rsidRPr="00554602">
        <w:rPr>
          <w:rFonts w:ascii="仿宋_GB2312" w:eastAsia="仿宋_GB2312" w:hAnsi="仿宋" w:hint="eastAsia"/>
          <w:sz w:val="32"/>
          <w:szCs w:val="32"/>
        </w:rPr>
        <w:t>各类服务对象满意度90%以上。</w:t>
      </w:r>
    </w:p>
    <w:p w:rsidR="009A3412" w:rsidRDefault="00DA0310">
      <w:pPr>
        <w:spacing w:line="580" w:lineRule="exact"/>
        <w:ind w:firstLine="640"/>
        <w:rPr>
          <w:rFonts w:ascii="楷体_GB2312" w:eastAsia="楷体_GB2312"/>
          <w:b/>
          <w:sz w:val="32"/>
          <w:szCs w:val="32"/>
        </w:rPr>
      </w:pPr>
      <w:r>
        <w:rPr>
          <w:rFonts w:ascii="楷体_GB2312" w:eastAsia="楷体_GB2312" w:hint="eastAsia"/>
          <w:b/>
          <w:sz w:val="32"/>
          <w:szCs w:val="32"/>
        </w:rPr>
        <w:t>（四）预算管理情况分析</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1.财务管理</w:t>
      </w:r>
    </w:p>
    <w:p w:rsidR="00C23184" w:rsidRPr="00C23184" w:rsidRDefault="00C23184" w:rsidP="00C23184">
      <w:pPr>
        <w:spacing w:line="560" w:lineRule="atLeast"/>
        <w:ind w:firstLineChars="200" w:firstLine="640"/>
        <w:jc w:val="left"/>
        <w:rPr>
          <w:rFonts w:ascii="仿宋_GB2312" w:eastAsia="仿宋_GB2312"/>
          <w:sz w:val="32"/>
          <w:szCs w:val="32"/>
        </w:rPr>
      </w:pPr>
      <w:r w:rsidRPr="00C23184">
        <w:rPr>
          <w:rFonts w:ascii="仿宋_GB2312" w:eastAsia="仿宋_GB2312" w:hint="eastAsia"/>
          <w:sz w:val="32"/>
          <w:szCs w:val="32"/>
        </w:rPr>
        <w:t>本部门始终坚持以制度管财、管事，通过健全制度体系、强化内控机制和规范基础信息，不断筑牢财务安全防线。明确财务审批权限与流程，重点加强对关键岗位和关键环节的风险防控，确保相关人员职责清晰、分工明确、任用规范。</w:t>
      </w:r>
    </w:p>
    <w:p w:rsidR="00C23184" w:rsidRPr="00C23184" w:rsidRDefault="00C23184" w:rsidP="00C23184">
      <w:pPr>
        <w:spacing w:line="560" w:lineRule="atLeast"/>
        <w:ind w:firstLineChars="200" w:firstLine="640"/>
        <w:jc w:val="left"/>
        <w:rPr>
          <w:rFonts w:ascii="仿宋_GB2312" w:eastAsia="仿宋_GB2312"/>
          <w:sz w:val="32"/>
          <w:szCs w:val="32"/>
        </w:rPr>
      </w:pPr>
      <w:r w:rsidRPr="00C23184">
        <w:rPr>
          <w:rFonts w:ascii="仿宋_GB2312" w:eastAsia="仿宋_GB2312" w:hint="eastAsia"/>
          <w:sz w:val="32"/>
          <w:szCs w:val="32"/>
        </w:rPr>
        <w:t>在资金使用方面，严格执行国家财经法律法规及内部制度，确保每一笔支出均符合预算用途及开支范围。在资金支付环节，严格审核原始凭证的合法性与真实性，坚决杜绝无预算、超预算支出及不合</w:t>
      </w:r>
      <w:proofErr w:type="gramStart"/>
      <w:r w:rsidRPr="00C23184">
        <w:rPr>
          <w:rFonts w:ascii="仿宋_GB2312" w:eastAsia="仿宋_GB2312" w:hint="eastAsia"/>
          <w:sz w:val="32"/>
          <w:szCs w:val="32"/>
        </w:rPr>
        <w:t>规</w:t>
      </w:r>
      <w:proofErr w:type="gramEnd"/>
      <w:r w:rsidRPr="00C23184">
        <w:rPr>
          <w:rFonts w:ascii="仿宋_GB2312" w:eastAsia="仿宋_GB2312" w:hint="eastAsia"/>
          <w:sz w:val="32"/>
          <w:szCs w:val="32"/>
        </w:rPr>
        <w:lastRenderedPageBreak/>
        <w:t>报销。资金管控方面，严格执行国库集中支付制度，规范银行账户管理，定期进行对账，严格遵守“收支两条线”管理，杜绝截留、挪用等现象，确保资金安全无虞。</w:t>
      </w:r>
    </w:p>
    <w:p w:rsidR="00C23184" w:rsidRPr="00C23184" w:rsidRDefault="00C23184" w:rsidP="00C23184">
      <w:pPr>
        <w:spacing w:line="560" w:lineRule="atLeast"/>
        <w:ind w:firstLineChars="200" w:firstLine="640"/>
        <w:jc w:val="left"/>
        <w:rPr>
          <w:rFonts w:ascii="仿宋_GB2312" w:eastAsia="仿宋_GB2312"/>
          <w:sz w:val="32"/>
          <w:szCs w:val="32"/>
        </w:rPr>
      </w:pPr>
      <w:r w:rsidRPr="00C23184">
        <w:rPr>
          <w:rFonts w:ascii="仿宋_GB2312" w:eastAsia="仿宋_GB2312" w:hint="eastAsia"/>
          <w:sz w:val="32"/>
          <w:szCs w:val="32"/>
        </w:rPr>
        <w:t>会计核算严格遵循《会计法》及《政府会计制度》，确保会计科目使用准确、账务处理及时，真实准确地反映财务状况。依托财务信息化系统，实现了预算编制、执行核算及决算上报的全流程信息化管理。同时，会计凭证、账簿及报表的归档工作规范有序，确保了会计信息的可追溯性与完整性。</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2.资产管理</w:t>
      </w:r>
    </w:p>
    <w:p w:rsidR="00C23184" w:rsidRPr="00C23184" w:rsidRDefault="00C23184" w:rsidP="00C23184">
      <w:pPr>
        <w:spacing w:line="560" w:lineRule="atLeast"/>
        <w:ind w:firstLineChars="200" w:firstLine="640"/>
        <w:jc w:val="left"/>
        <w:rPr>
          <w:rFonts w:ascii="仿宋_GB2312" w:eastAsia="仿宋_GB2312"/>
          <w:sz w:val="32"/>
          <w:szCs w:val="32"/>
        </w:rPr>
      </w:pPr>
      <w:r w:rsidRPr="00C23184">
        <w:rPr>
          <w:rFonts w:ascii="仿宋_GB2312" w:eastAsia="仿宋_GB2312" w:hint="eastAsia"/>
          <w:sz w:val="32"/>
          <w:szCs w:val="32"/>
        </w:rPr>
        <w:t>本部门高度重视资产管理工作，致力于构建“配置科学、使用高效、处置规范”的资产管理格局，切实防止国有资产流失。</w:t>
      </w:r>
    </w:p>
    <w:p w:rsidR="00C23184" w:rsidRDefault="00C23184" w:rsidP="00C23184">
      <w:pPr>
        <w:spacing w:line="560" w:lineRule="atLeast"/>
        <w:ind w:firstLineChars="200" w:firstLine="640"/>
        <w:jc w:val="left"/>
        <w:rPr>
          <w:rFonts w:ascii="仿宋_GB2312" w:eastAsia="仿宋_GB2312"/>
          <w:sz w:val="32"/>
          <w:szCs w:val="32"/>
        </w:rPr>
      </w:pPr>
      <w:r w:rsidRPr="00C23184">
        <w:rPr>
          <w:rFonts w:ascii="仿宋_GB2312" w:eastAsia="仿宋_GB2312" w:hint="eastAsia"/>
          <w:sz w:val="32"/>
          <w:szCs w:val="32"/>
        </w:rPr>
        <w:t>加强资产全生命周期管理，明确资产配置、使用、处置及日常管理的全流程规范。通过明晰资产管理部门、使用部门及财务部门的职责分工，形成了“统一领导、归口管理、分级负责、责任到人”的工作格局。</w:t>
      </w:r>
    </w:p>
    <w:p w:rsidR="00C23184" w:rsidRPr="00C23184" w:rsidRDefault="00C23184" w:rsidP="00C23184">
      <w:pPr>
        <w:spacing w:line="560" w:lineRule="atLeast"/>
        <w:ind w:firstLineChars="200" w:firstLine="640"/>
        <w:jc w:val="left"/>
        <w:rPr>
          <w:rFonts w:ascii="仿宋_GB2312" w:eastAsia="仿宋_GB2312"/>
          <w:sz w:val="32"/>
          <w:szCs w:val="32"/>
        </w:rPr>
      </w:pPr>
      <w:r w:rsidRPr="00C23184">
        <w:rPr>
          <w:rFonts w:ascii="仿宋_GB2312" w:eastAsia="仿宋_GB2312" w:hint="eastAsia"/>
          <w:sz w:val="32"/>
          <w:szCs w:val="32"/>
        </w:rPr>
        <w:t>坚持资产配置与预算管理相结合，严格按照标准与预算进行采购，杜绝超标准、无预算配置。建立资产管理</w:t>
      </w:r>
      <w:proofErr w:type="gramStart"/>
      <w:r w:rsidRPr="00C23184">
        <w:rPr>
          <w:rFonts w:ascii="仿宋_GB2312" w:eastAsia="仿宋_GB2312" w:hint="eastAsia"/>
          <w:sz w:val="32"/>
          <w:szCs w:val="32"/>
        </w:rPr>
        <w:t>台账与固定资产</w:t>
      </w:r>
      <w:proofErr w:type="gramEnd"/>
      <w:r w:rsidRPr="00C23184">
        <w:rPr>
          <w:rFonts w:ascii="仿宋_GB2312" w:eastAsia="仿宋_GB2312" w:hint="eastAsia"/>
          <w:sz w:val="32"/>
          <w:szCs w:val="32"/>
        </w:rPr>
        <w:t>卡片，实行“一物一卡”管理。定期开展资产清查盘点（年度全面盘点），确保账实相符、账卡相符，并对资产的领用、调拨等流程实行信息化动态管理。严格履行报废、报损等审批程序，确保处置过程公开透明。处置收入严格按照“收支两条线”管理，防止国有资产流失，提升资产</w:t>
      </w:r>
      <w:r w:rsidRPr="00C23184">
        <w:rPr>
          <w:rFonts w:ascii="仿宋_GB2312" w:eastAsia="仿宋_GB2312" w:hint="eastAsia"/>
          <w:sz w:val="32"/>
          <w:szCs w:val="32"/>
        </w:rPr>
        <w:lastRenderedPageBreak/>
        <w:t>使用效率和效益。</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3.绩效管理</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（1）预算绩效管理制度情况</w:t>
      </w:r>
    </w:p>
    <w:p w:rsidR="00C23184" w:rsidRPr="00C23184" w:rsidRDefault="00C23184" w:rsidP="00C23184">
      <w:pPr>
        <w:spacing w:line="560" w:lineRule="atLeast"/>
        <w:ind w:firstLineChars="200" w:firstLine="640"/>
        <w:jc w:val="left"/>
        <w:rPr>
          <w:rFonts w:ascii="仿宋_GB2312" w:eastAsia="仿宋_GB2312"/>
          <w:sz w:val="32"/>
          <w:szCs w:val="32"/>
        </w:rPr>
      </w:pPr>
      <w:r w:rsidRPr="00C23184">
        <w:rPr>
          <w:rFonts w:ascii="仿宋_GB2312" w:eastAsia="仿宋_GB2312" w:hint="eastAsia"/>
          <w:sz w:val="32"/>
          <w:szCs w:val="32"/>
        </w:rPr>
        <w:t>本部门积极推进预算和绩效管理一体化，构建全方位、全过程、全覆盖的预算绩效管理体系，切实提高财政资金使用效益。</w:t>
      </w:r>
    </w:p>
    <w:p w:rsidR="00C23184" w:rsidRPr="00C23184" w:rsidRDefault="00C23184" w:rsidP="00C23184">
      <w:pPr>
        <w:spacing w:line="560" w:lineRule="atLeast"/>
        <w:ind w:firstLineChars="200" w:firstLine="640"/>
        <w:jc w:val="left"/>
        <w:rPr>
          <w:rFonts w:ascii="仿宋_GB2312" w:eastAsia="仿宋_GB2312"/>
          <w:sz w:val="32"/>
          <w:szCs w:val="32"/>
        </w:rPr>
      </w:pPr>
      <w:r w:rsidRPr="00C23184">
        <w:rPr>
          <w:rFonts w:ascii="仿宋_GB2312" w:eastAsia="仿宋_GB2312" w:hint="eastAsia"/>
          <w:sz w:val="32"/>
          <w:szCs w:val="32"/>
        </w:rPr>
        <w:t>明确绩效目标设定、监控实施、评价组织及结果应用等各环节的管理要求，建立规范、科学的预算绩效管理体系。在预算编制环节，所有项目支出均需填报绩效目标申报表，明确产出、效益及满意度指标，确保预算安排与绩效目标同步申报、同步审核、同步批复。</w:t>
      </w:r>
    </w:p>
    <w:p w:rsidR="00C23184" w:rsidRPr="00C23184" w:rsidRDefault="00C23184" w:rsidP="00C23184">
      <w:pPr>
        <w:spacing w:line="560" w:lineRule="atLeast"/>
        <w:ind w:firstLineChars="200" w:firstLine="640"/>
        <w:jc w:val="left"/>
        <w:rPr>
          <w:rFonts w:ascii="仿宋_GB2312" w:eastAsia="仿宋_GB2312"/>
          <w:sz w:val="32"/>
          <w:szCs w:val="32"/>
        </w:rPr>
      </w:pPr>
      <w:r w:rsidRPr="00C23184">
        <w:rPr>
          <w:rFonts w:ascii="仿宋_GB2312" w:eastAsia="仿宋_GB2312" w:hint="eastAsia"/>
          <w:sz w:val="32"/>
          <w:szCs w:val="32"/>
        </w:rPr>
        <w:t>建立预算执行进度与绩效目标实现程度的“双监控”机制，对执行进度慢、偏离目标的项目及时分析原因并纠偏，确保财政资金发挥预期效益。将绩效评价结果作为下一年度预算安排和政策完善的重要依据，建立“花钱必问效、无效必问责”的硬约束机制，切实提高财政资源的配置效率。</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（2）绩效目标管理情况</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2025年部门预算项目</w:t>
      </w:r>
      <w:r w:rsidR="00C23184">
        <w:rPr>
          <w:rFonts w:ascii="仿宋_GB2312" w:eastAsia="仿宋_GB2312" w:hint="eastAsia"/>
          <w:sz w:val="32"/>
          <w:szCs w:val="32"/>
        </w:rPr>
        <w:t>24</w:t>
      </w:r>
      <w:r>
        <w:rPr>
          <w:rFonts w:ascii="仿宋_GB2312" w:eastAsia="仿宋_GB2312" w:hint="eastAsia"/>
          <w:sz w:val="32"/>
          <w:szCs w:val="32"/>
        </w:rPr>
        <w:t>个，部门预算公开绩效目标的预算项目</w:t>
      </w:r>
      <w:r w:rsidR="00C23184">
        <w:rPr>
          <w:rFonts w:ascii="仿宋_GB2312" w:eastAsia="仿宋_GB2312" w:hint="eastAsia"/>
          <w:sz w:val="32"/>
          <w:szCs w:val="32"/>
        </w:rPr>
        <w:t>14</w:t>
      </w:r>
      <w:r>
        <w:rPr>
          <w:rFonts w:ascii="仿宋_GB2312" w:eastAsia="仿宋_GB2312" w:hint="eastAsia"/>
          <w:sz w:val="32"/>
          <w:szCs w:val="32"/>
        </w:rPr>
        <w:t>个，占本部门全部预算项目的</w:t>
      </w:r>
      <w:r w:rsidR="00C23184">
        <w:rPr>
          <w:rFonts w:ascii="仿宋_GB2312" w:eastAsia="仿宋_GB2312" w:hint="eastAsia"/>
          <w:sz w:val="32"/>
          <w:szCs w:val="32"/>
        </w:rPr>
        <w:t>50.0</w:t>
      </w:r>
      <w:r>
        <w:rPr>
          <w:rFonts w:ascii="仿宋_GB2312" w:eastAsia="仿宋_GB2312" w:hint="eastAsia"/>
          <w:sz w:val="32"/>
          <w:szCs w:val="32"/>
        </w:rPr>
        <w:t>%。</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（3）绩效自评情况</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2025年对本部门及所属单位2024年项目支出实施了绩效自评，评价项目</w:t>
      </w:r>
      <w:r w:rsidR="00C23184">
        <w:rPr>
          <w:rFonts w:ascii="仿宋_GB2312" w:eastAsia="仿宋_GB2312" w:hint="eastAsia"/>
          <w:sz w:val="32"/>
          <w:szCs w:val="32"/>
        </w:rPr>
        <w:t>19</w:t>
      </w:r>
      <w:r>
        <w:rPr>
          <w:rFonts w:ascii="仿宋_GB2312" w:eastAsia="仿宋_GB2312" w:hint="eastAsia"/>
          <w:sz w:val="32"/>
          <w:szCs w:val="32"/>
        </w:rPr>
        <w:t>个，涉及金额</w:t>
      </w:r>
      <w:r w:rsidR="00C23184" w:rsidRPr="009D3CFE">
        <w:rPr>
          <w:rFonts w:ascii="仿宋_GB2312" w:eastAsia="仿宋_GB2312" w:hAnsi="仿宋" w:hint="eastAsia"/>
          <w:sz w:val="32"/>
          <w:szCs w:val="32"/>
        </w:rPr>
        <w:lastRenderedPageBreak/>
        <w:t>18</w:t>
      </w:r>
      <w:r w:rsidR="005A23BE">
        <w:rPr>
          <w:rFonts w:ascii="仿宋_GB2312" w:eastAsia="仿宋_GB2312" w:hAnsi="仿宋" w:hint="eastAsia"/>
          <w:sz w:val="32"/>
          <w:szCs w:val="32"/>
        </w:rPr>
        <w:t>3</w:t>
      </w:r>
      <w:r w:rsidR="005A23BE" w:rsidRPr="00554602">
        <w:rPr>
          <w:rFonts w:ascii="仿宋_GB2312" w:eastAsia="仿宋_GB2312" w:hAnsi="仿宋" w:hint="eastAsia"/>
          <w:sz w:val="32"/>
          <w:szCs w:val="32"/>
        </w:rPr>
        <w:t>,</w:t>
      </w:r>
      <w:r w:rsidR="005A23BE">
        <w:rPr>
          <w:rFonts w:ascii="仿宋_GB2312" w:eastAsia="仿宋_GB2312" w:hAnsi="仿宋" w:hint="eastAsia"/>
          <w:sz w:val="32"/>
          <w:szCs w:val="32"/>
        </w:rPr>
        <w:t>24</w:t>
      </w:r>
      <w:r w:rsidR="00C23184" w:rsidRPr="009D3CFE">
        <w:rPr>
          <w:rFonts w:ascii="仿宋_GB2312" w:eastAsia="仿宋_GB2312" w:hAnsi="仿宋" w:hint="eastAsia"/>
          <w:sz w:val="32"/>
          <w:szCs w:val="32"/>
        </w:rPr>
        <w:t>5</w:t>
      </w:r>
      <w:r w:rsidR="005A23BE" w:rsidRPr="00554602">
        <w:rPr>
          <w:rFonts w:ascii="仿宋_GB2312" w:eastAsia="仿宋_GB2312" w:hAnsi="仿宋" w:hint="eastAsia"/>
          <w:sz w:val="32"/>
          <w:szCs w:val="32"/>
        </w:rPr>
        <w:t>,</w:t>
      </w:r>
      <w:r w:rsidR="00C23184" w:rsidRPr="009D3CFE">
        <w:rPr>
          <w:rFonts w:ascii="仿宋_GB2312" w:eastAsia="仿宋_GB2312" w:hAnsi="仿宋" w:hint="eastAsia"/>
          <w:sz w:val="32"/>
          <w:szCs w:val="32"/>
        </w:rPr>
        <w:t>5</w:t>
      </w:r>
      <w:r w:rsidR="005A23BE">
        <w:rPr>
          <w:rFonts w:ascii="仿宋_GB2312" w:eastAsia="仿宋_GB2312" w:hAnsi="仿宋" w:hint="eastAsia"/>
          <w:sz w:val="32"/>
          <w:szCs w:val="32"/>
        </w:rPr>
        <w:t>08.26</w:t>
      </w:r>
      <w:r>
        <w:rPr>
          <w:rFonts w:ascii="仿宋_GB2312" w:eastAsia="仿宋_GB2312" w:hint="eastAsia"/>
          <w:sz w:val="32"/>
          <w:szCs w:val="32"/>
        </w:rPr>
        <w:t>元。</w:t>
      </w:r>
    </w:p>
    <w:p w:rsidR="009A3412" w:rsidRDefault="00DA0310">
      <w:pPr>
        <w:spacing w:line="580" w:lineRule="exact"/>
        <w:ind w:firstLine="640"/>
        <w:rPr>
          <w:rFonts w:ascii="楷体_GB2312" w:eastAsia="楷体_GB2312"/>
          <w:b/>
          <w:sz w:val="32"/>
          <w:szCs w:val="32"/>
        </w:rPr>
      </w:pPr>
      <w:r>
        <w:rPr>
          <w:rFonts w:ascii="楷体_GB2312" w:eastAsia="楷体_GB2312" w:hint="eastAsia"/>
          <w:b/>
          <w:sz w:val="32"/>
          <w:szCs w:val="32"/>
        </w:rPr>
        <w:t>（五）总体评价结论</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1.评价得分情况</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绩效自评总分：</w:t>
      </w:r>
      <w:r w:rsidR="00A856BF">
        <w:rPr>
          <w:rFonts w:ascii="仿宋_GB2312" w:eastAsia="仿宋_GB2312" w:hint="eastAsia"/>
          <w:sz w:val="32"/>
          <w:szCs w:val="32"/>
        </w:rPr>
        <w:t>99.9</w:t>
      </w:r>
      <w:r>
        <w:rPr>
          <w:rFonts w:ascii="仿宋_GB2312" w:eastAsia="仿宋_GB2312" w:hint="eastAsia"/>
          <w:sz w:val="32"/>
          <w:szCs w:val="32"/>
        </w:rPr>
        <w:t>分</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绩效自评等级：</w:t>
      </w:r>
      <w:r w:rsidR="00A856BF" w:rsidRPr="00035A19">
        <w:rPr>
          <w:rFonts w:ascii="仿宋_GB2312" w:eastAsia="仿宋_GB2312" w:hAnsi="仿宋" w:hint="eastAsia"/>
          <w:sz w:val="32"/>
          <w:szCs w:val="32"/>
        </w:rPr>
        <w:t>优秀</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2.存在的问题及原因分析</w:t>
      </w:r>
    </w:p>
    <w:p w:rsidR="00A856BF" w:rsidRPr="00035A19" w:rsidRDefault="00A856BF" w:rsidP="00A856BF">
      <w:pPr>
        <w:spacing w:line="560" w:lineRule="atLeast"/>
        <w:ind w:firstLineChars="200" w:firstLine="640"/>
        <w:jc w:val="left"/>
        <w:rPr>
          <w:rFonts w:ascii="仿宋_GB2312" w:eastAsia="仿宋_GB2312" w:hAnsi="仿宋"/>
          <w:sz w:val="32"/>
          <w:szCs w:val="32"/>
        </w:rPr>
      </w:pPr>
      <w:r w:rsidRPr="00035A19">
        <w:rPr>
          <w:rFonts w:ascii="仿宋_GB2312" w:eastAsia="仿宋_GB2312" w:hAnsi="仿宋" w:hint="eastAsia"/>
          <w:sz w:val="32"/>
          <w:szCs w:val="32"/>
        </w:rPr>
        <w:t>本部门各项目均在</w:t>
      </w:r>
      <w:r>
        <w:rPr>
          <w:rFonts w:ascii="仿宋_GB2312" w:eastAsia="仿宋_GB2312" w:hAnsi="仿宋" w:hint="eastAsia"/>
          <w:sz w:val="32"/>
          <w:szCs w:val="32"/>
        </w:rPr>
        <w:t>2025</w:t>
      </w:r>
      <w:r w:rsidRPr="00035A19">
        <w:rPr>
          <w:rFonts w:ascii="仿宋_GB2312" w:eastAsia="仿宋_GB2312" w:hAnsi="仿宋" w:hint="eastAsia"/>
          <w:sz w:val="32"/>
          <w:szCs w:val="32"/>
        </w:rPr>
        <w:t>年12月底前完成，但由于个别预算项目测算不够精准，预算执行以实际发生为准。</w:t>
      </w:r>
    </w:p>
    <w:p w:rsidR="009A3412" w:rsidRDefault="00DA0310">
      <w:pPr>
        <w:spacing w:line="580" w:lineRule="exact"/>
        <w:ind w:firstLine="640"/>
        <w:rPr>
          <w:rFonts w:ascii="仿宋_GB2312" w:eastAsia="仿宋_GB2312"/>
          <w:sz w:val="32"/>
          <w:szCs w:val="32"/>
        </w:rPr>
      </w:pPr>
      <w:r>
        <w:rPr>
          <w:rFonts w:ascii="仿宋_GB2312" w:eastAsia="仿宋_GB2312" w:hint="eastAsia"/>
          <w:sz w:val="32"/>
          <w:szCs w:val="32"/>
        </w:rPr>
        <w:t>3.改进措施</w:t>
      </w:r>
    </w:p>
    <w:bookmarkEnd w:id="4"/>
    <w:p w:rsidR="00A856BF" w:rsidRPr="00271F9E" w:rsidRDefault="00A856BF" w:rsidP="00A856BF">
      <w:pPr>
        <w:spacing w:line="560" w:lineRule="atLeast"/>
        <w:ind w:firstLineChars="200" w:firstLine="640"/>
        <w:jc w:val="left"/>
        <w:rPr>
          <w:rFonts w:ascii="仿宋_GB2312" w:eastAsia="仿宋_GB2312"/>
          <w:sz w:val="32"/>
          <w:szCs w:val="32"/>
        </w:rPr>
      </w:pPr>
      <w:r w:rsidRPr="00035A19">
        <w:rPr>
          <w:rFonts w:ascii="仿宋_GB2312" w:eastAsia="仿宋_GB2312" w:hAnsi="仿宋" w:hint="eastAsia"/>
          <w:sz w:val="32"/>
          <w:szCs w:val="32"/>
        </w:rPr>
        <w:t>本部门将进一步加强预算</w:t>
      </w:r>
      <w:r>
        <w:rPr>
          <w:rFonts w:ascii="仿宋_GB2312" w:eastAsia="仿宋_GB2312" w:hAnsi="仿宋" w:hint="eastAsia"/>
          <w:sz w:val="32"/>
          <w:szCs w:val="32"/>
        </w:rPr>
        <w:t>绩效</w:t>
      </w:r>
      <w:r w:rsidRPr="00035A19">
        <w:rPr>
          <w:rFonts w:ascii="仿宋_GB2312" w:eastAsia="仿宋_GB2312" w:hAnsi="仿宋" w:hint="eastAsia"/>
          <w:sz w:val="32"/>
          <w:szCs w:val="32"/>
        </w:rPr>
        <w:t>目标管理，全面深入调研分析，精准编制绩效指标，进一步提高预算管理水平。</w:t>
      </w:r>
    </w:p>
    <w:p w:rsidR="009A3412" w:rsidRDefault="00DA0310">
      <w:pPr>
        <w:spacing w:line="580" w:lineRule="exact"/>
        <w:ind w:firstLine="640"/>
        <w:rPr>
          <w:rFonts w:ascii="黑体" w:eastAsia="黑体" w:hAnsi="黑体"/>
          <w:sz w:val="32"/>
          <w:szCs w:val="32"/>
        </w:rPr>
      </w:pPr>
      <w:r w:rsidRPr="00CE568A">
        <w:rPr>
          <w:rFonts w:ascii="黑体" w:eastAsia="黑体" w:hAnsi="黑体" w:hint="eastAsia"/>
          <w:sz w:val="32"/>
          <w:szCs w:val="32"/>
        </w:rPr>
        <w:t>二、项目支出绩效自评情况</w:t>
      </w:r>
    </w:p>
    <w:p w:rsidR="009A3412" w:rsidRDefault="00DA0310" w:rsidP="00DA2182">
      <w:pPr>
        <w:spacing w:line="580" w:lineRule="exact"/>
        <w:ind w:firstLineChars="253" w:firstLine="813"/>
        <w:rPr>
          <w:rFonts w:ascii="楷体_GB2312" w:eastAsia="楷体_GB2312" w:hAnsi="仿宋"/>
          <w:b/>
          <w:sz w:val="32"/>
          <w:szCs w:val="32"/>
        </w:rPr>
      </w:pPr>
      <w:r>
        <w:rPr>
          <w:rFonts w:ascii="楷体_GB2312" w:eastAsia="楷体_GB2312" w:hAnsi="仿宋" w:hint="eastAsia"/>
          <w:b/>
          <w:sz w:val="32"/>
          <w:szCs w:val="32"/>
        </w:rPr>
        <w:t>（一）绩效自评开展总体情况</w:t>
      </w:r>
    </w:p>
    <w:p w:rsidR="009A3412" w:rsidRDefault="00DA0310" w:rsidP="00DA2182">
      <w:pPr>
        <w:spacing w:line="580" w:lineRule="exact"/>
        <w:ind w:firstLineChars="253" w:firstLine="810"/>
        <w:rPr>
          <w:rFonts w:ascii="仿宋_GB2312" w:eastAsia="仿宋_GB2312" w:hAnsi="Calibri"/>
          <w:sz w:val="32"/>
          <w:szCs w:val="32"/>
        </w:rPr>
      </w:pPr>
      <w:r>
        <w:rPr>
          <w:rFonts w:ascii="仿宋_GB2312" w:eastAsia="仿宋_GB2312" w:hint="eastAsia"/>
          <w:sz w:val="32"/>
          <w:szCs w:val="32"/>
        </w:rPr>
        <w:t>2025年度区财政批复项目支出预算项目</w:t>
      </w:r>
      <w:r w:rsidR="00A856BF">
        <w:rPr>
          <w:rFonts w:ascii="仿宋_GB2312" w:eastAsia="仿宋_GB2312" w:hint="eastAsia"/>
          <w:sz w:val="32"/>
          <w:szCs w:val="32"/>
        </w:rPr>
        <w:t>24</w:t>
      </w:r>
      <w:r>
        <w:rPr>
          <w:rFonts w:ascii="仿宋_GB2312" w:eastAsia="仿宋_GB2312" w:hint="eastAsia"/>
          <w:sz w:val="32"/>
          <w:szCs w:val="32"/>
        </w:rPr>
        <w:t>个，涉及金额</w:t>
      </w:r>
      <w:r w:rsidR="00EF2CCD" w:rsidRPr="00025327">
        <w:rPr>
          <w:rFonts w:ascii="仿宋_GB2312" w:eastAsia="仿宋_GB2312"/>
          <w:sz w:val="32"/>
          <w:szCs w:val="32"/>
        </w:rPr>
        <w:t>112,321,427.58</w:t>
      </w:r>
      <w:r>
        <w:rPr>
          <w:rFonts w:ascii="仿宋_GB2312" w:eastAsia="仿宋_GB2312" w:hint="eastAsia"/>
          <w:sz w:val="32"/>
          <w:szCs w:val="32"/>
        </w:rPr>
        <w:t>元。本次实施绩效自评项目</w:t>
      </w:r>
      <w:r w:rsidR="00C744AA">
        <w:rPr>
          <w:rFonts w:ascii="仿宋_GB2312" w:eastAsia="仿宋_GB2312" w:hint="eastAsia"/>
          <w:sz w:val="32"/>
          <w:szCs w:val="32"/>
        </w:rPr>
        <w:t>24</w:t>
      </w:r>
      <w:r>
        <w:rPr>
          <w:rFonts w:ascii="仿宋_GB2312" w:eastAsia="仿宋_GB2312" w:hint="eastAsia"/>
          <w:sz w:val="32"/>
          <w:szCs w:val="32"/>
        </w:rPr>
        <w:t>个，涉及金额</w:t>
      </w:r>
      <w:r w:rsidR="00EF2CCD" w:rsidRPr="00025327">
        <w:rPr>
          <w:rFonts w:ascii="仿宋_GB2312" w:eastAsia="仿宋_GB2312"/>
          <w:sz w:val="32"/>
          <w:szCs w:val="32"/>
        </w:rPr>
        <w:t>112,321,427.58</w:t>
      </w:r>
      <w:r>
        <w:rPr>
          <w:rFonts w:ascii="仿宋_GB2312" w:eastAsia="仿宋_GB2312" w:hint="eastAsia"/>
          <w:sz w:val="32"/>
          <w:szCs w:val="32"/>
        </w:rPr>
        <w:t>元。评价得分在90分（含90分）以上的</w:t>
      </w:r>
      <w:r w:rsidR="00C744AA">
        <w:rPr>
          <w:rFonts w:ascii="仿宋_GB2312" w:eastAsia="仿宋_GB2312" w:hint="eastAsia"/>
          <w:sz w:val="32"/>
          <w:szCs w:val="32"/>
        </w:rPr>
        <w:t>24</w:t>
      </w:r>
      <w:r>
        <w:rPr>
          <w:rFonts w:ascii="仿宋_GB2312" w:eastAsia="仿宋_GB2312" w:hint="eastAsia"/>
          <w:sz w:val="32"/>
          <w:szCs w:val="32"/>
        </w:rPr>
        <w:t>个，评价得分在80-90分（含80分）的</w:t>
      </w:r>
      <w:r w:rsidR="00C744AA">
        <w:rPr>
          <w:rFonts w:ascii="仿宋_GB2312" w:eastAsia="仿宋_GB2312" w:hint="eastAsia"/>
          <w:sz w:val="32"/>
          <w:szCs w:val="32"/>
        </w:rPr>
        <w:t>0</w:t>
      </w:r>
      <w:r>
        <w:rPr>
          <w:rFonts w:ascii="仿宋_GB2312" w:eastAsia="仿宋_GB2312" w:hint="eastAsia"/>
          <w:sz w:val="32"/>
          <w:szCs w:val="32"/>
        </w:rPr>
        <w:t>个，评价得分在60-80分（含60分）的</w:t>
      </w:r>
      <w:r w:rsidR="00C744AA">
        <w:rPr>
          <w:rFonts w:ascii="仿宋_GB2312" w:eastAsia="仿宋_GB2312" w:hint="eastAsia"/>
          <w:sz w:val="32"/>
          <w:szCs w:val="32"/>
        </w:rPr>
        <w:t>0</w:t>
      </w:r>
      <w:r>
        <w:rPr>
          <w:rFonts w:ascii="仿宋_GB2312" w:eastAsia="仿宋_GB2312" w:hint="eastAsia"/>
          <w:sz w:val="32"/>
          <w:szCs w:val="32"/>
        </w:rPr>
        <w:t>个，评价得分在60分以下的</w:t>
      </w:r>
      <w:r w:rsidR="00C744AA">
        <w:rPr>
          <w:rFonts w:ascii="仿宋_GB2312" w:eastAsia="仿宋_GB2312" w:hint="eastAsia"/>
          <w:sz w:val="32"/>
          <w:szCs w:val="32"/>
        </w:rPr>
        <w:t>0</w:t>
      </w:r>
      <w:r>
        <w:rPr>
          <w:rFonts w:ascii="仿宋_GB2312" w:eastAsia="仿宋_GB2312" w:hint="eastAsia"/>
          <w:sz w:val="32"/>
          <w:szCs w:val="32"/>
        </w:rPr>
        <w:t>个。</w:t>
      </w:r>
    </w:p>
    <w:p w:rsidR="009A3412" w:rsidRDefault="00DA0310" w:rsidP="00DA2182">
      <w:pPr>
        <w:spacing w:line="580" w:lineRule="exact"/>
        <w:ind w:firstLineChars="253" w:firstLine="813"/>
        <w:rPr>
          <w:rFonts w:ascii="楷体_GB2312" w:eastAsia="楷体_GB2312" w:hAnsi="仿宋"/>
          <w:b/>
          <w:sz w:val="32"/>
          <w:szCs w:val="32"/>
        </w:rPr>
      </w:pPr>
      <w:r>
        <w:rPr>
          <w:rFonts w:ascii="楷体_GB2312" w:eastAsia="楷体_GB2312" w:hAnsi="仿宋" w:hint="eastAsia"/>
          <w:b/>
          <w:sz w:val="32"/>
          <w:szCs w:val="32"/>
        </w:rPr>
        <w:lastRenderedPageBreak/>
        <w:t>（二）重点支出项目绩效自评报告</w:t>
      </w:r>
    </w:p>
    <w:p w:rsidR="009A3412" w:rsidRDefault="00C744AA">
      <w:pPr>
        <w:spacing w:line="580" w:lineRule="exact"/>
        <w:ind w:firstLineChars="200" w:firstLine="640"/>
        <w:outlineLvl w:val="0"/>
        <w:rPr>
          <w:rFonts w:ascii="仿宋_GB2312" w:eastAsia="仿宋_GB2312" w:hAnsi="Calibri"/>
          <w:sz w:val="32"/>
          <w:szCs w:val="32"/>
        </w:rPr>
      </w:pPr>
      <w:r>
        <w:rPr>
          <w:rFonts w:ascii="仿宋_GB2312" w:eastAsia="仿宋_GB2312" w:hint="eastAsia"/>
          <w:sz w:val="32"/>
          <w:szCs w:val="32"/>
        </w:rPr>
        <w:t>详见附件1。</w:t>
      </w:r>
    </w:p>
    <w:p w:rsidR="009A3412" w:rsidRDefault="00DA0310">
      <w:pPr>
        <w:spacing w:line="580" w:lineRule="exact"/>
        <w:ind w:firstLine="640"/>
        <w:rPr>
          <w:rFonts w:ascii="楷体_GB2312" w:eastAsia="楷体_GB2312" w:hAnsi="仿宋"/>
          <w:b/>
          <w:sz w:val="32"/>
          <w:szCs w:val="32"/>
        </w:rPr>
      </w:pPr>
      <w:r>
        <w:rPr>
          <w:rFonts w:ascii="楷体_GB2312" w:eastAsia="楷体_GB2312" w:hAnsi="仿宋" w:hint="eastAsia"/>
          <w:b/>
          <w:sz w:val="32"/>
          <w:szCs w:val="32"/>
        </w:rPr>
        <w:t>（三）项目支出绩效自评表</w:t>
      </w:r>
    </w:p>
    <w:p w:rsidR="009A3412" w:rsidRDefault="00C744AA">
      <w:pPr>
        <w:spacing w:line="580" w:lineRule="exact"/>
        <w:ind w:firstLineChars="200" w:firstLine="640"/>
        <w:outlineLvl w:val="0"/>
        <w:rPr>
          <w:rFonts w:ascii="仿宋_GB2312" w:eastAsia="仿宋_GB2312" w:hAnsi="Calibri"/>
          <w:sz w:val="32"/>
          <w:szCs w:val="32"/>
        </w:rPr>
      </w:pPr>
      <w:r>
        <w:rPr>
          <w:rFonts w:ascii="仿宋_GB2312" w:eastAsia="仿宋_GB2312" w:hint="eastAsia"/>
          <w:sz w:val="32"/>
          <w:szCs w:val="32"/>
        </w:rPr>
        <w:t>详见附件2</w:t>
      </w:r>
      <w:r w:rsidR="00DA0310">
        <w:rPr>
          <w:rFonts w:ascii="仿宋_GB2312" w:eastAsia="仿宋_GB2312" w:hint="eastAsia"/>
          <w:sz w:val="32"/>
          <w:szCs w:val="32"/>
        </w:rPr>
        <w:t>。</w:t>
      </w:r>
    </w:p>
    <w:p w:rsidR="009A3412" w:rsidRDefault="00DA0310">
      <w:pPr>
        <w:spacing w:line="580" w:lineRule="exact"/>
        <w:ind w:firstLineChars="250" w:firstLine="800"/>
        <w:rPr>
          <w:rFonts w:ascii="仿宋_GB2312" w:eastAsia="仿宋_GB2312"/>
          <w:sz w:val="32"/>
          <w:szCs w:val="32"/>
        </w:rPr>
      </w:pPr>
      <w:r>
        <w:rPr>
          <w:rFonts w:ascii="仿宋_GB2312" w:eastAsia="仿宋_GB2312" w:hint="eastAsia"/>
          <w:sz w:val="32"/>
          <w:szCs w:val="32"/>
        </w:rPr>
        <w:t>附件：1.重点支出项目绩效自评报告</w:t>
      </w:r>
    </w:p>
    <w:p w:rsidR="009A3412" w:rsidRDefault="00DA0310">
      <w:pPr>
        <w:spacing w:line="580" w:lineRule="exact"/>
        <w:ind w:firstLineChars="550" w:firstLine="1760"/>
        <w:rPr>
          <w:rFonts w:ascii="仿宋_GB2312" w:eastAsia="仿宋_GB2312"/>
          <w:sz w:val="32"/>
          <w:szCs w:val="32"/>
        </w:rPr>
      </w:pPr>
      <w:r>
        <w:rPr>
          <w:rFonts w:ascii="仿宋_GB2312" w:eastAsia="仿宋_GB2312" w:hint="eastAsia"/>
          <w:sz w:val="32"/>
          <w:szCs w:val="32"/>
        </w:rPr>
        <w:t>2.项目支出绩效自评表</w:t>
      </w:r>
    </w:p>
    <w:p w:rsidR="009A3412" w:rsidRDefault="009A3412">
      <w:bookmarkStart w:id="7" w:name="_GoBack"/>
      <w:bookmarkEnd w:id="7"/>
    </w:p>
    <w:sectPr w:rsidR="009A3412" w:rsidSect="009A3412">
      <w:footerReference w:type="even" r:id="rId9"/>
      <w:footerReference w:type="default" r:id="rId10"/>
      <w:pgSz w:w="16838" w:h="11906" w:orient="landscape"/>
      <w:pgMar w:top="1134" w:right="1134" w:bottom="1134" w:left="1134"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065B" w:rsidRDefault="00ED065B" w:rsidP="009A3412">
      <w:r>
        <w:separator/>
      </w:r>
    </w:p>
  </w:endnote>
  <w:endnote w:type="continuationSeparator" w:id="0">
    <w:p w:rsidR="00ED065B" w:rsidRDefault="00ED065B" w:rsidP="009A341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iti SC Medium">
    <w:altName w:val="Arial Unicode MS"/>
    <w:charset w:val="86"/>
    <w:family w:val="auto"/>
    <w:pitch w:val="default"/>
    <w:sig w:usb0="00000000" w:usb1="0800004A" w:usb2="00000000" w:usb3="00000000" w:csb0="203E0000" w:csb1="00000000"/>
  </w:font>
  <w:font w:name="DejaVu Sans">
    <w:altName w:val="Times New Roman"/>
    <w:charset w:val="00"/>
    <w:family w:val="roman"/>
    <w:pitch w:val="default"/>
    <w:sig w:usb0="00000000" w:usb1="00000000" w:usb2="00000008" w:usb3="00000000" w:csb0="000001FF" w:csb1="00000000"/>
  </w:font>
  <w:font w:name="仿宋_GB2312">
    <w:altName w:val="方正仿宋_GBK"/>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华文中宋">
    <w:altName w:val="汉仪书宋二KW"/>
    <w:panose1 w:val="02010600040101010101"/>
    <w:charset w:val="86"/>
    <w:family w:val="auto"/>
    <w:pitch w:val="variable"/>
    <w:sig w:usb0="00000287" w:usb1="080F0000" w:usb2="00000010" w:usb3="00000000" w:csb0="0004009F" w:csb1="00000000"/>
  </w:font>
  <w:font w:name="楷体_GB2312">
    <w:altName w:val="汉仪楷体简"/>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AA" w:rsidRDefault="00EF450E">
    <w:pPr>
      <w:pStyle w:val="a4"/>
      <w:framePr w:wrap="around" w:vAnchor="text" w:hAnchor="margin" w:xAlign="center" w:y="1"/>
      <w:rPr>
        <w:rStyle w:val="a5"/>
      </w:rPr>
    </w:pPr>
    <w:r>
      <w:fldChar w:fldCharType="begin"/>
    </w:r>
    <w:r w:rsidR="00C744AA">
      <w:rPr>
        <w:rStyle w:val="a5"/>
      </w:rPr>
      <w:instrText xml:space="preserve">PAGE  </w:instrText>
    </w:r>
    <w:r>
      <w:fldChar w:fldCharType="separate"/>
    </w:r>
    <w:r w:rsidR="0002209E">
      <w:rPr>
        <w:rStyle w:val="a5"/>
        <w:noProof/>
      </w:rPr>
      <w:t>3</w:t>
    </w:r>
    <w:r>
      <w:fldChar w:fldCharType="end"/>
    </w:r>
  </w:p>
  <w:p w:rsidR="00C744AA" w:rsidRDefault="00C744A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AA" w:rsidRDefault="00EF450E">
    <w:pPr>
      <w:pStyle w:val="a4"/>
      <w:framePr w:wrap="around" w:vAnchor="text" w:hAnchor="margin" w:xAlign="center" w:y="1"/>
      <w:rPr>
        <w:rStyle w:val="a5"/>
      </w:rPr>
    </w:pPr>
    <w:r>
      <w:fldChar w:fldCharType="begin"/>
    </w:r>
    <w:r w:rsidR="00C744AA">
      <w:rPr>
        <w:rStyle w:val="a5"/>
      </w:rPr>
      <w:instrText xml:space="preserve">PAGE  </w:instrText>
    </w:r>
    <w:r>
      <w:fldChar w:fldCharType="separate"/>
    </w:r>
    <w:r w:rsidR="00C744AA">
      <w:rPr>
        <w:rStyle w:val="a5"/>
      </w:rPr>
      <w:t>15</w:t>
    </w:r>
    <w:r>
      <w:fldChar w:fldCharType="end"/>
    </w:r>
  </w:p>
  <w:p w:rsidR="00C744AA" w:rsidRDefault="00C744AA">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AA" w:rsidRDefault="00EF450E">
    <w:pPr>
      <w:pStyle w:val="a4"/>
      <w:framePr w:wrap="around" w:vAnchor="text" w:hAnchor="margin" w:xAlign="center" w:y="1"/>
      <w:rPr>
        <w:rStyle w:val="a5"/>
      </w:rPr>
    </w:pPr>
    <w:r>
      <w:fldChar w:fldCharType="begin"/>
    </w:r>
    <w:r w:rsidR="00C744AA">
      <w:rPr>
        <w:rStyle w:val="a5"/>
      </w:rPr>
      <w:instrText xml:space="preserve">PAGE  </w:instrText>
    </w:r>
    <w:r>
      <w:fldChar w:fldCharType="separate"/>
    </w:r>
    <w:r w:rsidR="007A6330">
      <w:rPr>
        <w:rStyle w:val="a5"/>
        <w:noProof/>
      </w:rPr>
      <w:t>17</w:t>
    </w:r>
    <w:r>
      <w:fldChar w:fldCharType="end"/>
    </w:r>
  </w:p>
  <w:p w:rsidR="00C744AA" w:rsidRDefault="00C744A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065B" w:rsidRDefault="00ED065B" w:rsidP="009A3412">
      <w:r>
        <w:separator/>
      </w:r>
    </w:p>
  </w:footnote>
  <w:footnote w:type="continuationSeparator" w:id="0">
    <w:p w:rsidR="00ED065B" w:rsidRDefault="00ED065B" w:rsidP="009A34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1740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F7FFB8C9"/>
    <w:rsid w:val="FFFFD6F6"/>
    <w:rsid w:val="0002209E"/>
    <w:rsid w:val="00025327"/>
    <w:rsid w:val="00172A27"/>
    <w:rsid w:val="002B609D"/>
    <w:rsid w:val="002C1AA4"/>
    <w:rsid w:val="00366F3F"/>
    <w:rsid w:val="00376D4B"/>
    <w:rsid w:val="003B63AA"/>
    <w:rsid w:val="00401468"/>
    <w:rsid w:val="00404A8C"/>
    <w:rsid w:val="004B6858"/>
    <w:rsid w:val="004D1A79"/>
    <w:rsid w:val="005A23BE"/>
    <w:rsid w:val="005B5468"/>
    <w:rsid w:val="00636E0E"/>
    <w:rsid w:val="007A6330"/>
    <w:rsid w:val="008A020E"/>
    <w:rsid w:val="008B1172"/>
    <w:rsid w:val="008E2485"/>
    <w:rsid w:val="00917654"/>
    <w:rsid w:val="009A3412"/>
    <w:rsid w:val="00A045EF"/>
    <w:rsid w:val="00A16053"/>
    <w:rsid w:val="00A40EA1"/>
    <w:rsid w:val="00A856BF"/>
    <w:rsid w:val="00AF4B37"/>
    <w:rsid w:val="00B30C06"/>
    <w:rsid w:val="00BD6A5B"/>
    <w:rsid w:val="00C23184"/>
    <w:rsid w:val="00C4492C"/>
    <w:rsid w:val="00C744AA"/>
    <w:rsid w:val="00CE568A"/>
    <w:rsid w:val="00D20CB9"/>
    <w:rsid w:val="00DA0310"/>
    <w:rsid w:val="00DA2182"/>
    <w:rsid w:val="00DF376F"/>
    <w:rsid w:val="00E316B8"/>
    <w:rsid w:val="00EA40A8"/>
    <w:rsid w:val="00ED065B"/>
    <w:rsid w:val="00EF2CCD"/>
    <w:rsid w:val="00EF450E"/>
    <w:rsid w:val="00F543E3"/>
    <w:rsid w:val="5F1E8530"/>
    <w:rsid w:val="68ABFC8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9A3412"/>
    <w:pPr>
      <w:widowControl w:val="0"/>
      <w:jc w:val="both"/>
    </w:pPr>
    <w:rPr>
      <w:rFonts w:ascii="Times New Roman" w:eastAsia="宋体" w:hAnsi="Times New Roman" w:cs="Times New Roman"/>
      <w:kern w:val="2"/>
      <w:sz w:val="21"/>
      <w:szCs w:val="24"/>
    </w:rPr>
  </w:style>
  <w:style w:type="paragraph" w:styleId="1">
    <w:name w:val="heading 1"/>
    <w:basedOn w:val="a"/>
    <w:next w:val="a"/>
    <w:qFormat/>
    <w:rsid w:val="009A3412"/>
    <w:pPr>
      <w:spacing w:line="360" w:lineRule="auto"/>
      <w:jc w:val="center"/>
      <w:outlineLvl w:val="0"/>
    </w:pPr>
    <w:rPr>
      <w:rFonts w:ascii="宋体" w:eastAsia="Heiti SC Medium" w:hAnsi="宋体" w:hint="eastAsia"/>
      <w:kern w:val="44"/>
      <w:sz w:val="32"/>
      <w:szCs w:val="48"/>
    </w:rPr>
  </w:style>
  <w:style w:type="paragraph" w:styleId="2">
    <w:name w:val="heading 2"/>
    <w:basedOn w:val="a"/>
    <w:next w:val="a"/>
    <w:unhideWhenUsed/>
    <w:qFormat/>
    <w:rsid w:val="009A3412"/>
    <w:pPr>
      <w:keepNext/>
      <w:keepLines/>
      <w:ind w:firstLine="482"/>
      <w:jc w:val="left"/>
      <w:outlineLvl w:val="1"/>
    </w:pPr>
    <w:rPr>
      <w:rFonts w:ascii="DejaVu Sans" w:eastAsia="Heiti SC Medium" w:hAnsi="DejaVu Sans"/>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9A3412"/>
    <w:pPr>
      <w:ind w:firstLineChars="200" w:firstLine="200"/>
    </w:pPr>
  </w:style>
  <w:style w:type="paragraph" w:styleId="a4">
    <w:name w:val="footer"/>
    <w:basedOn w:val="a"/>
    <w:qFormat/>
    <w:rsid w:val="009A3412"/>
    <w:pPr>
      <w:tabs>
        <w:tab w:val="center" w:pos="4153"/>
        <w:tab w:val="right" w:pos="8306"/>
      </w:tabs>
      <w:snapToGrid w:val="0"/>
      <w:jc w:val="left"/>
    </w:pPr>
    <w:rPr>
      <w:sz w:val="18"/>
      <w:szCs w:val="18"/>
    </w:rPr>
  </w:style>
  <w:style w:type="character" w:styleId="a5">
    <w:name w:val="page number"/>
    <w:qFormat/>
    <w:rsid w:val="009A3412"/>
  </w:style>
  <w:style w:type="paragraph" w:styleId="a6">
    <w:name w:val="header"/>
    <w:basedOn w:val="a"/>
    <w:link w:val="Char"/>
    <w:rsid w:val="00DA21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DA2182"/>
    <w:rPr>
      <w:rFonts w:ascii="Times New Roman" w:eastAsia="宋体" w:hAnsi="Times New Roman" w:cs="Times New Roman"/>
      <w:kern w:val="2"/>
      <w:sz w:val="18"/>
      <w:szCs w:val="18"/>
    </w:rPr>
  </w:style>
  <w:style w:type="paragraph" w:styleId="a7">
    <w:name w:val="Balloon Text"/>
    <w:basedOn w:val="a"/>
    <w:link w:val="Char0"/>
    <w:rsid w:val="00B30C06"/>
    <w:rPr>
      <w:sz w:val="18"/>
      <w:szCs w:val="18"/>
    </w:rPr>
  </w:style>
  <w:style w:type="character" w:customStyle="1" w:styleId="Char0">
    <w:name w:val="批注框文本 Char"/>
    <w:basedOn w:val="a0"/>
    <w:link w:val="a7"/>
    <w:rsid w:val="00B30C06"/>
    <w:rPr>
      <w:rFonts w:ascii="Times New Roman" w:eastAsia="宋体" w:hAnsi="Times New Roman" w:cs="Times New Roman"/>
      <w:kern w:val="2"/>
      <w:sz w:val="18"/>
      <w:szCs w:val="18"/>
    </w:rPr>
  </w:style>
  <w:style w:type="paragraph" w:customStyle="1" w:styleId="-1">
    <w:name w:val="正文-公1"/>
    <w:basedOn w:val="a"/>
    <w:next w:val="a"/>
    <w:qFormat/>
    <w:rsid w:val="008E2485"/>
    <w:pPr>
      <w:ind w:firstLineChars="200" w:firstLine="200"/>
    </w:pPr>
    <w:rPr>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sers\lynn\Library\Containers\com.kingsoft.wpsoffice.mac\Data\builtin"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收入</c:v>
                </c:pt>
              </c:strCache>
            </c:strRef>
          </c:tx>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13159.369999999964</c:v>
                </c:pt>
                <c:pt idx="1">
                  <c:v>0</c:v>
                </c:pt>
                <c:pt idx="2">
                  <c:v>0</c:v>
                </c:pt>
                <c:pt idx="3">
                  <c:v>0</c:v>
                </c:pt>
                <c:pt idx="4">
                  <c:v>0</c:v>
                </c:pt>
                <c:pt idx="5">
                  <c:v>0</c:v>
                </c:pt>
              </c:numCache>
            </c:numRef>
          </c:val>
        </c:ser>
        <c:dLbls>
          <c:showVal val="1"/>
        </c:dLbls>
        <c:firstSliceAng val="0"/>
      </c:pieChart>
    </c:plotArea>
    <c:legend>
      <c:legendPos val="r"/>
      <c:layou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Sheet0!$B$1</c:f>
              <c:strCache>
                <c:ptCount val="1"/>
                <c:pt idx="0">
                  <c:v>支出</c:v>
                </c:pt>
              </c:strCache>
            </c:strRef>
          </c:tx>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Pt>
            <c:idx val="4"/>
            <c:spPr>
              <a:solidFill>
                <a:srgbClr val="4BACC6"/>
              </a:solidFill>
              <a:ln w="19050">
                <a:solidFill>
                  <a:srgbClr val="FFFFFF"/>
                </a:solidFill>
              </a:ln>
              <a:effectLst/>
            </c:spPr>
          </c:dPt>
          <c:dLbls>
            <c:dLbl>
              <c:idx val="0"/>
              <c:layout/>
              <c:tx>
                <c:rich>
                  <a:bodyPr/>
                  <a:lstStyle/>
                  <a:p>
                    <a:r>
                      <a:rPr altLang="en-US"/>
                      <a:t>14.</a:t>
                    </a:r>
                    <a:r>
                      <a:rPr lang="en-US" altLang="en-US"/>
                      <a:t>7</a:t>
                    </a:r>
                    <a:r>
                      <a:rPr altLang="en-US"/>
                      <a:t>%</a:t>
                    </a:r>
                  </a:p>
                </c:rich>
              </c:tx>
              <c:dLblPos val="bestFit"/>
              <c:showPercent val="1"/>
            </c:dLbl>
            <c:dLbl>
              <c:idx val="1"/>
              <c:layout/>
              <c:tx>
                <c:rich>
                  <a:bodyPr/>
                  <a:lstStyle/>
                  <a:p>
                    <a:r>
                      <a:rPr altLang="en-US"/>
                      <a:t>85.3%</a:t>
                    </a:r>
                  </a:p>
                </c:rich>
              </c:tx>
              <c:dLblPos val="bestFit"/>
              <c:showPercent val="1"/>
            </c:dLbl>
            <c:dLbl>
              <c:idx val="2"/>
              <c:layout>
                <c:manualLayout>
                  <c:x val="-3.9003729401150052E-2"/>
                  <c:y val="3.2827143610787812E-2"/>
                </c:manualLayout>
              </c:layout>
              <c:dLblPos val="bestFit"/>
              <c:showPercent val="1"/>
              <c:extLst>
                <c:ext xmlns:c15="http://schemas.microsoft.com/office/drawing/2012/chart" uri="{CE6537A1-D6FC-4f65-9D91-7224C49458BB}">
                  <c15:layout/>
                </c:ext>
              </c:extLst>
            </c:dLbl>
            <c:dLbl>
              <c:idx val="4"/>
              <c:layout>
                <c:manualLayout>
                  <c:x val="3.8988769358610204E-2"/>
                  <c:y val="1.051122951006233E-2"/>
                </c:manualLayout>
              </c:layout>
              <c:dLblPos val="bestFit"/>
              <c:showPercent val="1"/>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1927.23</c:v>
                </c:pt>
                <c:pt idx="1">
                  <c:v>11232.14000000001</c:v>
                </c:pt>
                <c:pt idx="2">
                  <c:v>0</c:v>
                </c:pt>
                <c:pt idx="3">
                  <c:v>0</c:v>
                </c:pt>
                <c:pt idx="4">
                  <c:v>0</c:v>
                </c:pt>
              </c:numCache>
            </c:numRef>
          </c:val>
        </c:ser>
        <c:dLbls>
          <c:showPercent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ayout/>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
    <c:plotVisOnly val="1"/>
    <c:dispBlanksAs val="zero"/>
  </c:chart>
  <c:spPr>
    <a:ln w="9525" cap="flat" cmpd="sng" algn="ctr">
      <a:solidFill>
        <a:srgbClr val="D9D9D9">
          <a:lumMod val="15000"/>
          <a:lumOff val="85000"/>
        </a:srgbClr>
      </a:solidFill>
      <a:prstDash val="solid"/>
      <a:round/>
    </a:ln>
    <a:effectLst/>
  </c:spPr>
  <c:txPr>
    <a:bodyPr/>
    <a:lstStyle/>
    <a:p>
      <a:pPr>
        <a:defRPr lang="zh-CN"/>
      </a:pPr>
      <a:endParaRPr lang="zh-CN"/>
    </a:p>
  </c:txPr>
  <c:externalData r:id="rId1"/>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builtin</Template>
  <TotalTime>111</TotalTime>
  <Pages>23</Pages>
  <Words>8357</Words>
  <Characters>1512</Characters>
  <Application>Microsoft Office Word</Application>
  <DocSecurity>0</DocSecurity>
  <Lines>12</Lines>
  <Paragraphs>19</Paragraphs>
  <ScaleCrop>false</ScaleCrop>
  <Company>Kingsoft</Company>
  <LinksUpToDate>false</LinksUpToDate>
  <CharactersWithSpaces>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zhaoxinlei</dc:creator>
  <cp:lastModifiedBy>a</cp:lastModifiedBy>
  <cp:revision>22</cp:revision>
  <dcterms:created xsi:type="dcterms:W3CDTF">2008-12-27T08:47:00Z</dcterms:created>
  <dcterms:modified xsi:type="dcterms:W3CDTF">2026-08-28T02:44:00Z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3B3BAD38F6C99D2DC654F165886DCE36_42</vt:lpwstr>
  </property>
</Properties>
</file>