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20"/>
        <w:jc w:val="center"/>
        <w:textAlignment w:val="baseline"/>
        <w:outlineLvl w:val="9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2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color="auto" w:fill="FFFFFF"/>
          <w:vertAlign w:val="baseline"/>
          <w:lang w:val="en-US" w:eastAsia="zh-CN" w:bidi="ar"/>
        </w:rPr>
        <w:t>北京市门头沟区水务局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2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color="auto" w:fill="FFFFFF"/>
          <w:vertAlign w:val="baseline"/>
          <w:lang w:val="en-US" w:eastAsia="zh-CN" w:bidi="ar"/>
        </w:rPr>
        <w:t>2020年政府信息公开工作年度报告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left="0" w:leftChars="0" w:right="0" w:rightChars="0"/>
        <w:outlineLvl w:val="9"/>
        <w:rPr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依据《中华人民共和国政府信息公开条例》第五十条之规定，制作本报告。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1.主动公开情况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64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我局严格对照本单位编制发布的政府信息主动公开全清单，确保及时准确公开相关信息。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64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从内容来看，通过自查，本单位政府信息公开指南已及时公开，指南中主动公开和依申请公开方式、救济渠道均正确；本单位机构设置、领导介绍等信息均已及时更新；针对我委承担的重点领域信息公开任务，已及时更新2020年行政职权事项行政职权事项清单、2019年预决算和2020年预算信息、各类价格收费政策文件、涉及行政审批中介服务项目等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从数据来看，2020年主动公开政府信息数133条。重点领域公开政府信息数42条，其中主动公开财政预算决算、“三公经费”和行政经费信息数2条；工程招标信息公开15条，其他（更正、终止）信息25条。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2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2.依申请公开办理情况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我委按要求做好政府信息公开年度报告编制发布工作，确保《政府信息公开指南》法定内容的完备性和准确性，确保信函、网络申请受理渠道和咨询电话的畅通性，答复时限的合法性、答复形式的规范性、答复内容的规范性和针对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2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（1）申请情况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本单位2020年度受理政府信息公开申请0件。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2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（2）答复情况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本单2020年度位答复数为0件。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2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（3）复议、诉讼及举报情况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本单位没有发生与政府信息公开有关的行政复议、行政诉讼及与政府信息公开有关的举报。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2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3.管理及培训情况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为进一步强化信息公开工作履职能力，区水务局将政务公开列入部门岗位培训的重要内容，进一步加强政务公开队伍建设，提高岗位工作能力，确保政府信息公开工作扎实、深入、有效。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480"/>
        <w:jc w:val="both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5"/>
        <w:gridCol w:w="1068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4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其他对外服务事项</w:t>
            </w: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行政检查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2961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行政确认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 w:firstLine="200" w:firstLineChars="100"/>
              <w:jc w:val="left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 w:firstLine="200" w:firstLineChars="100"/>
              <w:jc w:val="left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404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-25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+3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采购总金额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（万元，保留四位小数）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18899.9701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收到和处理政府信息公开申请情况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left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outlineLvl w:val="9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atLeast"/>
              <w:ind w:left="0" w:leftChars="0" w:right="0" w:rightChars="0"/>
              <w:jc w:val="center"/>
              <w:outlineLvl w:val="9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leftChars="0" w:right="0" w:rightChars="0" w:firstLine="0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五、政府信息公开工作存在的主要问题及改进情况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leftChars="0" w:right="0" w:rightChars="0" w:firstLine="0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2020年，区水务局在政府信息公开和政务公开工作仍存一些不足，主要表现在：一是部分单位的主动公开意识仍显不足；二是部分承办政府信息依申请公开的人员，对信息公开申请的办理不熟练。为此，我局进一步加大了政府信息和政务公开业务培训力度，利用不同场合开展宣传教育，营造良好的公开氛围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leftChars="0" w:right="0" w:rightChars="0" w:firstLine="0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left="0" w:leftChars="0" w:right="0" w:rightChars="0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北京市门头沟区水务局政府信息公开专栏网址为http://www.bjmtg.gov.cn/zfxxgk/mtg11J029/mtgqbm_index.shtml，如需了解更多政府信息，请登录查询。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leftChars="0" w:right="0" w:rightChars="0"/>
        <w:outlineLvl w:val="9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/>
        <w:jc w:val="both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left="0" w:leftChars="0" w:right="0" w:rightChars="0"/>
        <w:outlineLvl w:val="9"/>
        <w:rPr>
          <w:color w:val="auto"/>
        </w:rPr>
      </w:pPr>
    </w:p>
    <w:sectPr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2E69"/>
    <w:multiLevelType w:val="singleLevel"/>
    <w:tmpl w:val="0E332E6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DC04A8"/>
    <w:multiLevelType w:val="singleLevel"/>
    <w:tmpl w:val="5FDC04A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6E39"/>
    <w:rsid w:val="0345128E"/>
    <w:rsid w:val="061643BD"/>
    <w:rsid w:val="0BE855AD"/>
    <w:rsid w:val="1313075C"/>
    <w:rsid w:val="24B41E0F"/>
    <w:rsid w:val="27641620"/>
    <w:rsid w:val="297B39FA"/>
    <w:rsid w:val="29C5669A"/>
    <w:rsid w:val="4459614C"/>
    <w:rsid w:val="459D1296"/>
    <w:rsid w:val="4A8C26F7"/>
    <w:rsid w:val="53060023"/>
    <w:rsid w:val="5A9C5CA5"/>
    <w:rsid w:val="67084344"/>
    <w:rsid w:val="6ED64F58"/>
    <w:rsid w:val="704C69EA"/>
    <w:rsid w:val="70FF525F"/>
    <w:rsid w:val="72AA226D"/>
    <w:rsid w:val="76766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尚丹</dc:creator>
  <cp:lastModifiedBy>评测</cp:lastModifiedBy>
  <dcterms:modified xsi:type="dcterms:W3CDTF">2021-01-26T02:31:44Z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