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9DC" w:rsidRPr="005610FD" w:rsidRDefault="000269DC" w:rsidP="000269DC">
      <w:pPr>
        <w:rPr>
          <w:rFonts w:ascii="CESI黑体-GB2312" w:eastAsia="CESI黑体-GB2312" w:hAnsi="CESI黑体-GB2312" w:cs="CESI黑体-GB2312"/>
          <w:sz w:val="32"/>
          <w:szCs w:val="24"/>
        </w:rPr>
      </w:pPr>
      <w:r w:rsidRPr="005610FD">
        <w:rPr>
          <w:rFonts w:ascii="CESI黑体-GB2312" w:eastAsia="CESI黑体-GB2312" w:hAnsi="CESI黑体-GB2312" w:cs="CESI黑体-GB2312" w:hint="eastAsia"/>
          <w:sz w:val="32"/>
          <w:szCs w:val="24"/>
        </w:rPr>
        <w:t>附件</w:t>
      </w:r>
      <w:r w:rsidR="00D91ABE" w:rsidRPr="005610FD">
        <w:rPr>
          <w:rFonts w:ascii="CESI黑体-GB2312" w:eastAsia="CESI黑体-GB2312" w:hAnsi="CESI黑体-GB2312" w:cs="CESI黑体-GB2312"/>
          <w:sz w:val="32"/>
          <w:szCs w:val="24"/>
        </w:rPr>
        <w:t>2</w:t>
      </w:r>
      <w:r w:rsidRPr="005610FD">
        <w:rPr>
          <w:rFonts w:ascii="CESI黑体-GB2312" w:eastAsia="CESI黑体-GB2312" w:hAnsi="CESI黑体-GB2312" w:cs="CESI黑体-GB2312" w:hint="eastAsia"/>
          <w:sz w:val="32"/>
          <w:szCs w:val="24"/>
        </w:rPr>
        <w:t>：</w:t>
      </w:r>
    </w:p>
    <w:p w:rsidR="005610FD" w:rsidRDefault="009167C5" w:rsidP="005610FD">
      <w:pPr>
        <w:spacing w:line="560" w:lineRule="exact"/>
        <w:jc w:val="center"/>
        <w:rPr>
          <w:rFonts w:ascii="方正小标宋简体" w:eastAsia="方正小标宋简体" w:hAnsi="方正小标宋简体" w:cs="方正小标宋简体"/>
          <w:bCs/>
          <w:spacing w:val="-11"/>
          <w:sz w:val="44"/>
          <w:szCs w:val="44"/>
        </w:rPr>
      </w:pPr>
      <w:r>
        <w:rPr>
          <w:rFonts w:ascii="方正小标宋简体" w:eastAsia="方正小标宋简体" w:hAnsi="方正小标宋简体" w:cs="方正小标宋简体" w:hint="eastAsia"/>
          <w:bCs/>
          <w:spacing w:val="-11"/>
          <w:sz w:val="44"/>
          <w:szCs w:val="44"/>
        </w:rPr>
        <w:t>斋堂镇人民政府</w:t>
      </w:r>
      <w:r w:rsidR="00096808" w:rsidRPr="005610FD">
        <w:rPr>
          <w:rFonts w:ascii="方正小标宋简体" w:eastAsia="方正小标宋简体" w:hAnsi="方正小标宋简体" w:cs="方正小标宋简体" w:hint="eastAsia"/>
          <w:bCs/>
          <w:spacing w:val="-11"/>
          <w:sz w:val="44"/>
          <w:szCs w:val="44"/>
        </w:rPr>
        <w:t>2025</w:t>
      </w:r>
      <w:r w:rsidR="005610FD">
        <w:rPr>
          <w:rFonts w:ascii="方正小标宋简体" w:eastAsia="方正小标宋简体" w:hAnsi="方正小标宋简体" w:cs="方正小标宋简体" w:hint="eastAsia"/>
          <w:bCs/>
          <w:spacing w:val="-11"/>
          <w:sz w:val="44"/>
          <w:szCs w:val="44"/>
        </w:rPr>
        <w:t>预算</w:t>
      </w:r>
      <w:r w:rsidR="00543B65" w:rsidRPr="005610FD">
        <w:rPr>
          <w:rFonts w:ascii="方正小标宋简体" w:eastAsia="方正小标宋简体" w:hAnsi="方正小标宋简体" w:cs="方正小标宋简体" w:hint="eastAsia"/>
          <w:bCs/>
          <w:spacing w:val="-11"/>
          <w:sz w:val="44"/>
          <w:szCs w:val="44"/>
        </w:rPr>
        <w:t>年度</w:t>
      </w:r>
      <w:r w:rsidR="00CC168C" w:rsidRPr="005610FD">
        <w:rPr>
          <w:rFonts w:ascii="方正小标宋简体" w:eastAsia="方正小标宋简体" w:hAnsi="方正小标宋简体" w:cs="方正小标宋简体" w:hint="eastAsia"/>
          <w:bCs/>
          <w:spacing w:val="-11"/>
          <w:sz w:val="44"/>
          <w:szCs w:val="44"/>
        </w:rPr>
        <w:t>重点支出</w:t>
      </w:r>
      <w:r w:rsidR="00E37F80" w:rsidRPr="005610FD">
        <w:rPr>
          <w:rFonts w:ascii="方正小标宋简体" w:eastAsia="方正小标宋简体" w:hAnsi="方正小标宋简体" w:cs="方正小标宋简体" w:hint="eastAsia"/>
          <w:bCs/>
          <w:spacing w:val="-11"/>
          <w:sz w:val="44"/>
          <w:szCs w:val="44"/>
        </w:rPr>
        <w:t>项目</w:t>
      </w:r>
    </w:p>
    <w:p w:rsidR="00047DC0" w:rsidRPr="005610FD" w:rsidRDefault="00E37F80" w:rsidP="005610FD">
      <w:pPr>
        <w:spacing w:line="560" w:lineRule="exact"/>
        <w:jc w:val="center"/>
        <w:rPr>
          <w:rFonts w:ascii="方正小标宋简体" w:eastAsia="方正小标宋简体" w:hAnsi="方正小标宋简体" w:cs="方正小标宋简体"/>
          <w:bCs/>
          <w:spacing w:val="-11"/>
          <w:sz w:val="44"/>
          <w:szCs w:val="44"/>
        </w:rPr>
      </w:pPr>
      <w:r w:rsidRPr="005610FD">
        <w:rPr>
          <w:rFonts w:ascii="方正小标宋简体" w:eastAsia="方正小标宋简体" w:hAnsi="方正小标宋简体" w:cs="方正小标宋简体" w:hint="eastAsia"/>
          <w:bCs/>
          <w:spacing w:val="-11"/>
          <w:sz w:val="44"/>
          <w:szCs w:val="44"/>
        </w:rPr>
        <w:t>绩效</w:t>
      </w:r>
      <w:r w:rsidR="00CA72AB" w:rsidRPr="005610FD">
        <w:rPr>
          <w:rFonts w:ascii="方正小标宋简体" w:eastAsia="方正小标宋简体" w:hAnsi="方正小标宋简体" w:cs="方正小标宋简体"/>
          <w:bCs/>
          <w:spacing w:val="-11"/>
          <w:sz w:val="44"/>
          <w:szCs w:val="44"/>
        </w:rPr>
        <w:t>自评报告</w:t>
      </w:r>
    </w:p>
    <w:p w:rsidR="00CA72AB" w:rsidRPr="00215248" w:rsidRDefault="00CA72AB" w:rsidP="00215248">
      <w:pPr>
        <w:spacing w:line="560" w:lineRule="exact"/>
        <w:ind w:firstLineChars="200" w:firstLine="640"/>
        <w:outlineLvl w:val="0"/>
        <w:rPr>
          <w:rFonts w:ascii="CESI黑体-GB2312" w:eastAsia="CESI黑体-GB2312" w:hAnsi="CESI黑体-GB2312" w:cs="CESI黑体-GB2312"/>
          <w:sz w:val="32"/>
          <w:szCs w:val="32"/>
        </w:rPr>
      </w:pPr>
      <w:r w:rsidRPr="00215248">
        <w:rPr>
          <w:rFonts w:ascii="CESI黑体-GB2312" w:eastAsia="CESI黑体-GB2312" w:hAnsi="CESI黑体-GB2312" w:cs="CESI黑体-GB2312" w:hint="eastAsia"/>
          <w:sz w:val="32"/>
          <w:szCs w:val="32"/>
        </w:rPr>
        <w:t>一、基本情况</w:t>
      </w:r>
    </w:p>
    <w:p w:rsidR="004B7FE1" w:rsidRPr="00215248" w:rsidRDefault="00CA72AB" w:rsidP="00215248">
      <w:pPr>
        <w:spacing w:line="560" w:lineRule="exact"/>
        <w:ind w:firstLineChars="200" w:firstLine="640"/>
        <w:outlineLvl w:val="0"/>
        <w:rPr>
          <w:rFonts w:ascii="楷体_GB2312" w:eastAsia="楷体_GB2312" w:hAnsi="楷体" w:cs="仿宋_GB2312"/>
          <w:sz w:val="32"/>
          <w:szCs w:val="32"/>
        </w:rPr>
      </w:pPr>
      <w:r w:rsidRPr="00215248">
        <w:rPr>
          <w:rFonts w:ascii="楷体_GB2312" w:eastAsia="楷体_GB2312" w:hAnsi="楷体" w:cs="仿宋_GB2312" w:hint="eastAsia"/>
          <w:sz w:val="32"/>
          <w:szCs w:val="32"/>
        </w:rPr>
        <w:t>（一）</w:t>
      </w:r>
      <w:r w:rsidR="001F4635" w:rsidRPr="00215248">
        <w:rPr>
          <w:rFonts w:ascii="楷体_GB2312" w:eastAsia="楷体_GB2312" w:hAnsi="楷体" w:cs="仿宋_GB2312" w:hint="eastAsia"/>
          <w:sz w:val="32"/>
          <w:szCs w:val="32"/>
        </w:rPr>
        <w:t>项目概况</w:t>
      </w:r>
    </w:p>
    <w:p w:rsidR="009167C5" w:rsidRDefault="009167C5" w:rsidP="009167C5">
      <w:pPr>
        <w:spacing w:line="560" w:lineRule="exact"/>
        <w:ind w:firstLineChars="200" w:firstLine="560"/>
        <w:outlineLvl w:val="0"/>
        <w:rPr>
          <w:rFonts w:ascii="仿宋_GB2312" w:eastAsia="仿宋_GB2312" w:hAnsi="仿宋" w:hint="eastAsia"/>
          <w:sz w:val="28"/>
          <w:szCs w:val="24"/>
        </w:rPr>
      </w:pPr>
      <w:r>
        <w:rPr>
          <w:rFonts w:ascii="仿宋_GB2312" w:eastAsia="仿宋_GB2312" w:hAnsi="仿宋" w:hint="eastAsia"/>
          <w:sz w:val="28"/>
          <w:szCs w:val="24"/>
        </w:rPr>
        <w:t>受海河“23.7”流域性特大洪水影响，斋堂镇石羊沟、龙门沟道路损毁严重，影响沟内百姓正常出行，为保障群众正常生产生活，对龙门沟、石羊沟进行应急抢修工作。</w:t>
      </w:r>
    </w:p>
    <w:p w:rsidR="004B7FE1" w:rsidRPr="00215248" w:rsidRDefault="001F4635" w:rsidP="009167C5">
      <w:pPr>
        <w:spacing w:line="560" w:lineRule="exact"/>
        <w:ind w:firstLineChars="200" w:firstLine="640"/>
        <w:outlineLvl w:val="0"/>
        <w:rPr>
          <w:rFonts w:ascii="楷体_GB2312" w:eastAsia="楷体_GB2312" w:hAnsi="楷体" w:cs="仿宋_GB2312"/>
          <w:sz w:val="32"/>
          <w:szCs w:val="32"/>
        </w:rPr>
      </w:pPr>
      <w:r w:rsidRPr="00215248">
        <w:rPr>
          <w:rFonts w:ascii="楷体_GB2312" w:eastAsia="楷体_GB2312" w:hAnsi="楷体" w:cs="仿宋_GB2312" w:hint="eastAsia"/>
          <w:sz w:val="32"/>
          <w:szCs w:val="32"/>
        </w:rPr>
        <w:t>（二）</w:t>
      </w:r>
      <w:r w:rsidR="001E0ECA" w:rsidRPr="00215248">
        <w:rPr>
          <w:rFonts w:ascii="楷体_GB2312" w:eastAsia="楷体_GB2312" w:hAnsi="楷体" w:cs="仿宋_GB2312" w:hint="eastAsia"/>
          <w:sz w:val="32"/>
          <w:szCs w:val="32"/>
        </w:rPr>
        <w:t>项目资金投入及使用</w:t>
      </w:r>
      <w:r w:rsidR="00CA72AB" w:rsidRPr="00215248">
        <w:rPr>
          <w:rFonts w:ascii="楷体_GB2312" w:eastAsia="楷体_GB2312" w:hAnsi="楷体" w:cs="仿宋_GB2312" w:hint="eastAsia"/>
          <w:sz w:val="32"/>
          <w:szCs w:val="32"/>
        </w:rPr>
        <w:t>情况</w:t>
      </w:r>
    </w:p>
    <w:p w:rsidR="009167C5" w:rsidRDefault="009167C5" w:rsidP="009167C5">
      <w:pPr>
        <w:spacing w:line="560" w:lineRule="exact"/>
        <w:ind w:firstLineChars="200" w:firstLine="560"/>
        <w:outlineLvl w:val="0"/>
        <w:rPr>
          <w:rFonts w:ascii="仿宋_GB2312" w:eastAsia="仿宋_GB2312" w:hAnsi="仿宋" w:hint="eastAsia"/>
          <w:sz w:val="28"/>
          <w:szCs w:val="24"/>
        </w:rPr>
      </w:pPr>
      <w:r>
        <w:rPr>
          <w:rFonts w:ascii="仿宋_GB2312" w:eastAsia="仿宋_GB2312" w:hAnsi="仿宋" w:hint="eastAsia"/>
          <w:sz w:val="28"/>
          <w:szCs w:val="24"/>
        </w:rPr>
        <w:t>项目预算总额</w:t>
      </w:r>
      <w:r>
        <w:rPr>
          <w:rFonts w:ascii="仿宋_GB2312" w:eastAsia="仿宋_GB2312" w:hAnsi="仿宋" w:hint="eastAsia"/>
          <w:sz w:val="28"/>
          <w:szCs w:val="24"/>
        </w:rPr>
        <w:t>2347033.23元</w:t>
      </w:r>
      <w:r>
        <w:rPr>
          <w:rFonts w:ascii="仿宋_GB2312" w:eastAsia="仿宋_GB2312" w:hAnsi="仿宋" w:hint="eastAsia"/>
          <w:sz w:val="28"/>
          <w:szCs w:val="24"/>
        </w:rPr>
        <w:t>，</w:t>
      </w:r>
      <w:r>
        <w:rPr>
          <w:rFonts w:ascii="仿宋_GB2312" w:eastAsia="仿宋_GB2312" w:hAnsi="仿宋" w:hint="eastAsia"/>
          <w:sz w:val="28"/>
          <w:szCs w:val="24"/>
        </w:rPr>
        <w:t xml:space="preserve"> </w:t>
      </w:r>
      <w:r>
        <w:rPr>
          <w:rFonts w:ascii="仿宋_GB2312" w:eastAsia="仿宋_GB2312" w:hAnsi="仿宋" w:hint="eastAsia"/>
          <w:sz w:val="28"/>
          <w:szCs w:val="24"/>
        </w:rPr>
        <w:t>202</w:t>
      </w:r>
      <w:r>
        <w:rPr>
          <w:rFonts w:ascii="仿宋_GB2312" w:eastAsia="仿宋_GB2312" w:hAnsi="仿宋" w:hint="eastAsia"/>
          <w:sz w:val="28"/>
          <w:szCs w:val="24"/>
        </w:rPr>
        <w:t>5</w:t>
      </w:r>
      <w:r>
        <w:rPr>
          <w:rFonts w:ascii="仿宋_GB2312" w:eastAsia="仿宋_GB2312" w:hAnsi="仿宋" w:hint="eastAsia"/>
          <w:sz w:val="28"/>
          <w:szCs w:val="24"/>
        </w:rPr>
        <w:t>年</w:t>
      </w:r>
      <w:r>
        <w:rPr>
          <w:rFonts w:ascii="仿宋_GB2312" w:eastAsia="仿宋_GB2312" w:hAnsi="仿宋" w:hint="eastAsia"/>
          <w:sz w:val="28"/>
          <w:szCs w:val="24"/>
        </w:rPr>
        <w:t>支出2347033.23</w:t>
      </w:r>
      <w:r>
        <w:rPr>
          <w:rFonts w:ascii="仿宋_GB2312" w:eastAsia="仿宋_GB2312" w:hAnsi="仿宋" w:hint="eastAsia"/>
          <w:sz w:val="28"/>
          <w:szCs w:val="24"/>
        </w:rPr>
        <w:t>元</w:t>
      </w:r>
      <w:r w:rsidR="00A82FED">
        <w:rPr>
          <w:rFonts w:ascii="仿宋_GB2312" w:eastAsia="仿宋_GB2312" w:hAnsi="仿宋" w:hint="eastAsia"/>
          <w:sz w:val="28"/>
          <w:szCs w:val="24"/>
        </w:rPr>
        <w:t>，其中：区级资金</w:t>
      </w:r>
      <w:r w:rsidR="00A82FED">
        <w:rPr>
          <w:rFonts w:ascii="仿宋_GB2312" w:eastAsia="仿宋_GB2312" w:hAnsi="仿宋" w:hint="eastAsia"/>
          <w:sz w:val="28"/>
          <w:szCs w:val="24"/>
        </w:rPr>
        <w:t>2347033.23元</w:t>
      </w:r>
      <w:r>
        <w:rPr>
          <w:rFonts w:ascii="仿宋_GB2312" w:eastAsia="仿宋_GB2312" w:hAnsi="仿宋" w:hint="eastAsia"/>
          <w:sz w:val="28"/>
          <w:szCs w:val="24"/>
        </w:rPr>
        <w:t>。</w:t>
      </w:r>
    </w:p>
    <w:p w:rsidR="004B7FE1" w:rsidRPr="00215248" w:rsidRDefault="009127C3" w:rsidP="009167C5">
      <w:pPr>
        <w:spacing w:line="560" w:lineRule="exact"/>
        <w:ind w:firstLineChars="200" w:firstLine="640"/>
        <w:outlineLvl w:val="0"/>
        <w:rPr>
          <w:rFonts w:ascii="楷体_GB2312" w:eastAsia="楷体_GB2312" w:hAnsi="楷体" w:cs="仿宋_GB2312"/>
          <w:sz w:val="32"/>
          <w:szCs w:val="32"/>
        </w:rPr>
      </w:pPr>
      <w:r w:rsidRPr="00215248">
        <w:rPr>
          <w:rFonts w:ascii="楷体_GB2312" w:eastAsia="楷体_GB2312" w:hAnsi="楷体" w:cs="仿宋_GB2312" w:hint="eastAsia"/>
          <w:sz w:val="32"/>
          <w:szCs w:val="32"/>
        </w:rPr>
        <w:t>（</w:t>
      </w:r>
      <w:r w:rsidR="00215248" w:rsidRPr="00215248">
        <w:rPr>
          <w:rFonts w:ascii="楷体_GB2312" w:eastAsia="楷体_GB2312" w:hAnsi="楷体" w:cs="仿宋_GB2312" w:hint="eastAsia"/>
          <w:sz w:val="32"/>
          <w:szCs w:val="32"/>
        </w:rPr>
        <w:t>三</w:t>
      </w:r>
      <w:r w:rsidRPr="00215248">
        <w:rPr>
          <w:rFonts w:ascii="楷体_GB2312" w:eastAsia="楷体_GB2312" w:hAnsi="楷体" w:cs="仿宋_GB2312" w:hint="eastAsia"/>
          <w:sz w:val="32"/>
          <w:szCs w:val="32"/>
        </w:rPr>
        <w:t>）项目资金管理情况分析</w:t>
      </w:r>
    </w:p>
    <w:p w:rsidR="00063C24" w:rsidRDefault="00063C24" w:rsidP="00215248">
      <w:pPr>
        <w:spacing w:line="560" w:lineRule="exact"/>
        <w:ind w:firstLineChars="200" w:firstLine="640"/>
        <w:outlineLvl w:val="0"/>
        <w:rPr>
          <w:rFonts w:ascii="仿宋_GB2312" w:eastAsia="仿宋_GB2312" w:hint="eastAsia"/>
          <w:color w:val="000000"/>
          <w:kern w:val="0"/>
          <w:sz w:val="32"/>
          <w:szCs w:val="32"/>
        </w:rPr>
      </w:pPr>
      <w:r>
        <w:rPr>
          <w:rFonts w:ascii="仿宋_GB2312" w:eastAsia="仿宋_GB2312" w:hint="eastAsia"/>
          <w:color w:val="000000"/>
          <w:kern w:val="0"/>
          <w:sz w:val="32"/>
          <w:szCs w:val="32"/>
        </w:rPr>
        <w:t>严格按照国库集中支付制度有关规定支付资金，未出现违规将资金从国库转入财政专户或支付到预算单位实有资金账户等问题。</w:t>
      </w:r>
    </w:p>
    <w:p w:rsidR="003C42FF" w:rsidRPr="00215248" w:rsidRDefault="00CA72AB" w:rsidP="00215248">
      <w:pPr>
        <w:spacing w:line="560" w:lineRule="exact"/>
        <w:ind w:firstLineChars="200" w:firstLine="640"/>
        <w:outlineLvl w:val="0"/>
        <w:rPr>
          <w:rFonts w:ascii="CESI黑体-GB2312" w:eastAsia="CESI黑体-GB2312" w:hAnsi="CESI黑体-GB2312" w:cs="CESI黑体-GB2312"/>
          <w:sz w:val="32"/>
          <w:szCs w:val="32"/>
        </w:rPr>
      </w:pPr>
      <w:r w:rsidRPr="00215248">
        <w:rPr>
          <w:rFonts w:ascii="CESI黑体-GB2312" w:eastAsia="CESI黑体-GB2312" w:hAnsi="CESI黑体-GB2312" w:cs="CESI黑体-GB2312" w:hint="eastAsia"/>
          <w:sz w:val="32"/>
          <w:szCs w:val="32"/>
        </w:rPr>
        <w:t>二、</w:t>
      </w:r>
      <w:r w:rsidR="007C3E7C" w:rsidRPr="00215248">
        <w:rPr>
          <w:rFonts w:ascii="CESI黑体-GB2312" w:eastAsia="CESI黑体-GB2312" w:hAnsi="CESI黑体-GB2312" w:cs="CESI黑体-GB2312" w:hint="eastAsia"/>
          <w:sz w:val="32"/>
          <w:szCs w:val="32"/>
        </w:rPr>
        <w:t>绩效</w:t>
      </w:r>
      <w:r w:rsidR="001F4635" w:rsidRPr="00215248">
        <w:rPr>
          <w:rFonts w:ascii="CESI黑体-GB2312" w:eastAsia="CESI黑体-GB2312" w:hAnsi="CESI黑体-GB2312" w:cs="CESI黑体-GB2312" w:hint="eastAsia"/>
          <w:sz w:val="32"/>
          <w:szCs w:val="32"/>
        </w:rPr>
        <w:t>自评结论</w:t>
      </w:r>
    </w:p>
    <w:p w:rsidR="001F4635" w:rsidRPr="004B7FE1" w:rsidRDefault="007C3E7C" w:rsidP="004B7FE1">
      <w:pPr>
        <w:spacing w:line="520" w:lineRule="exact"/>
        <w:ind w:firstLineChars="200" w:firstLine="640"/>
        <w:rPr>
          <w:rFonts w:ascii="仿宋_GB2312" w:eastAsia="仿宋_GB2312" w:hAnsi="黑体" w:cs="黑体"/>
          <w:bCs/>
          <w:sz w:val="32"/>
          <w:szCs w:val="32"/>
        </w:rPr>
      </w:pPr>
      <w:r w:rsidRPr="004B7FE1">
        <w:rPr>
          <w:rFonts w:ascii="仿宋_GB2312" w:eastAsia="仿宋_GB2312" w:hAnsi="黑体" w:cs="黑体" w:hint="eastAsia"/>
          <w:bCs/>
          <w:sz w:val="32"/>
          <w:szCs w:val="32"/>
        </w:rPr>
        <w:t>绩效</w:t>
      </w:r>
      <w:r w:rsidR="001F4635" w:rsidRPr="004B7FE1">
        <w:rPr>
          <w:rFonts w:ascii="仿宋_GB2312" w:eastAsia="仿宋_GB2312" w:hAnsi="黑体" w:cs="黑体" w:hint="eastAsia"/>
          <w:bCs/>
          <w:sz w:val="32"/>
          <w:szCs w:val="32"/>
        </w:rPr>
        <w:t>自评总分：</w:t>
      </w:r>
      <w:r w:rsidR="00063C24">
        <w:rPr>
          <w:rFonts w:ascii="仿宋_GB2312" w:eastAsia="仿宋_GB2312" w:hAnsi="黑体" w:cs="黑体" w:hint="eastAsia"/>
          <w:bCs/>
          <w:sz w:val="32"/>
          <w:szCs w:val="32"/>
        </w:rPr>
        <w:t>100</w:t>
      </w:r>
      <w:r w:rsidRPr="004B7FE1">
        <w:rPr>
          <w:rFonts w:ascii="仿宋_GB2312" w:eastAsia="仿宋_GB2312" w:hAnsi="黑体" w:cs="黑体" w:hint="eastAsia"/>
          <w:bCs/>
          <w:sz w:val="32"/>
          <w:szCs w:val="32"/>
        </w:rPr>
        <w:t>分</w:t>
      </w:r>
    </w:p>
    <w:p w:rsidR="007C3E7C" w:rsidRPr="00EF109F" w:rsidRDefault="007C3E7C" w:rsidP="004B7FE1">
      <w:pPr>
        <w:spacing w:line="520" w:lineRule="exact"/>
        <w:ind w:firstLineChars="200" w:firstLine="640"/>
        <w:rPr>
          <w:rFonts w:ascii="仿宋_GB2312" w:eastAsia="仿宋_GB2312" w:hAnsi="黑体" w:cs="黑体"/>
          <w:bCs/>
          <w:sz w:val="32"/>
          <w:szCs w:val="32"/>
        </w:rPr>
      </w:pPr>
      <w:r w:rsidRPr="004B7FE1">
        <w:rPr>
          <w:rFonts w:ascii="仿宋_GB2312" w:eastAsia="仿宋_GB2312" w:hAnsi="黑体" w:cs="黑体" w:hint="eastAsia"/>
          <w:bCs/>
          <w:sz w:val="32"/>
          <w:szCs w:val="32"/>
        </w:rPr>
        <w:t>绩效自评</w:t>
      </w:r>
      <w:r w:rsidR="001F4635" w:rsidRPr="004B7FE1">
        <w:rPr>
          <w:rFonts w:ascii="仿宋_GB2312" w:eastAsia="仿宋_GB2312" w:hAnsi="黑体" w:cs="黑体" w:hint="eastAsia"/>
          <w:bCs/>
          <w:sz w:val="32"/>
          <w:szCs w:val="32"/>
        </w:rPr>
        <w:t>等级：</w:t>
      </w:r>
      <w:r w:rsidR="00676705" w:rsidRPr="00EF109F">
        <w:rPr>
          <w:rFonts w:ascii="仿宋_GB2312" w:eastAsia="仿宋_GB2312" w:hAnsi="黑体" w:cs="黑体" w:hint="eastAsia"/>
          <w:bCs/>
          <w:sz w:val="32"/>
          <w:szCs w:val="32"/>
        </w:rPr>
        <w:t>优秀</w:t>
      </w:r>
    </w:p>
    <w:p w:rsidR="009127C3" w:rsidRPr="00215248" w:rsidRDefault="001F4635" w:rsidP="00215248">
      <w:pPr>
        <w:spacing w:line="560" w:lineRule="exact"/>
        <w:ind w:firstLineChars="200" w:firstLine="640"/>
        <w:outlineLvl w:val="0"/>
        <w:rPr>
          <w:rFonts w:ascii="CESI黑体-GB2312" w:eastAsia="CESI黑体-GB2312" w:hAnsi="CESI黑体-GB2312" w:cs="CESI黑体-GB2312"/>
          <w:sz w:val="32"/>
          <w:szCs w:val="32"/>
        </w:rPr>
      </w:pPr>
      <w:r w:rsidRPr="00215248">
        <w:rPr>
          <w:rFonts w:ascii="CESI黑体-GB2312" w:eastAsia="CESI黑体-GB2312" w:hAnsi="CESI黑体-GB2312" w:cs="CESI黑体-GB2312" w:hint="eastAsia"/>
          <w:sz w:val="32"/>
          <w:szCs w:val="32"/>
        </w:rPr>
        <w:t>三、</w:t>
      </w:r>
      <w:r w:rsidR="009127C3" w:rsidRPr="00215248">
        <w:rPr>
          <w:rFonts w:ascii="CESI黑体-GB2312" w:eastAsia="CESI黑体-GB2312" w:hAnsi="CESI黑体-GB2312" w:cs="CESI黑体-GB2312" w:hint="eastAsia"/>
          <w:sz w:val="32"/>
          <w:szCs w:val="32"/>
        </w:rPr>
        <w:t>绩效目标完成情况分析</w:t>
      </w:r>
    </w:p>
    <w:p w:rsidR="004F7834" w:rsidRPr="00215248" w:rsidRDefault="004F7834" w:rsidP="00215248">
      <w:pPr>
        <w:spacing w:line="560" w:lineRule="exact"/>
        <w:ind w:firstLineChars="200" w:firstLine="640"/>
        <w:outlineLvl w:val="0"/>
        <w:rPr>
          <w:rFonts w:ascii="楷体_GB2312" w:eastAsia="楷体_GB2312" w:hAnsi="楷体" w:cs="仿宋_GB2312"/>
          <w:sz w:val="32"/>
          <w:szCs w:val="32"/>
        </w:rPr>
      </w:pPr>
      <w:r w:rsidRPr="00215248">
        <w:rPr>
          <w:rFonts w:ascii="楷体_GB2312" w:eastAsia="楷体_GB2312" w:hAnsi="楷体" w:cs="仿宋_GB2312" w:hint="eastAsia"/>
          <w:sz w:val="32"/>
          <w:szCs w:val="32"/>
        </w:rPr>
        <w:t>（</w:t>
      </w:r>
      <w:r w:rsidR="00215248">
        <w:rPr>
          <w:rFonts w:ascii="楷体_GB2312" w:eastAsia="楷体_GB2312" w:hAnsi="楷体" w:cs="仿宋_GB2312" w:hint="eastAsia"/>
          <w:sz w:val="32"/>
          <w:szCs w:val="32"/>
        </w:rPr>
        <w:t>一</w:t>
      </w:r>
      <w:r w:rsidRPr="00215248">
        <w:rPr>
          <w:rFonts w:ascii="楷体_GB2312" w:eastAsia="楷体_GB2312" w:hAnsi="楷体" w:cs="仿宋_GB2312" w:hint="eastAsia"/>
          <w:sz w:val="32"/>
          <w:szCs w:val="32"/>
        </w:rPr>
        <w:t>）项目绩效目标、绩效指标设定情况</w:t>
      </w:r>
    </w:p>
    <w:p w:rsidR="004F7834" w:rsidRPr="004B7FE1" w:rsidRDefault="00063C24" w:rsidP="004F7834">
      <w:pPr>
        <w:spacing w:line="520" w:lineRule="exact"/>
        <w:ind w:firstLineChars="200" w:firstLine="640"/>
        <w:outlineLvl w:val="0"/>
        <w:rPr>
          <w:rFonts w:ascii="仿宋_GB2312" w:eastAsia="仿宋_GB2312"/>
          <w:color w:val="000000"/>
          <w:sz w:val="32"/>
          <w:szCs w:val="32"/>
        </w:rPr>
      </w:pPr>
      <w:r>
        <w:rPr>
          <w:rFonts w:ascii="仿宋_GB2312" w:eastAsia="仿宋_GB2312" w:hint="eastAsia"/>
          <w:color w:val="000000"/>
          <w:sz w:val="32"/>
          <w:szCs w:val="32"/>
        </w:rPr>
        <w:t>对龙门沟、石羊沟两条道路进行抢修。2025年6月底完成。完成道路清淤、维修，保障居民正常出行</w:t>
      </w:r>
      <w:r w:rsidR="00F11A78">
        <w:rPr>
          <w:rFonts w:ascii="仿宋_GB2312" w:eastAsia="仿宋_GB2312" w:hint="eastAsia"/>
          <w:color w:val="000000"/>
          <w:sz w:val="32"/>
          <w:szCs w:val="32"/>
        </w:rPr>
        <w:t>。提高村民满意度。</w:t>
      </w:r>
    </w:p>
    <w:p w:rsidR="009127C3" w:rsidRPr="00215248" w:rsidRDefault="009127C3" w:rsidP="00215248">
      <w:pPr>
        <w:spacing w:line="560" w:lineRule="exact"/>
        <w:ind w:firstLineChars="200" w:firstLine="640"/>
        <w:outlineLvl w:val="0"/>
        <w:rPr>
          <w:rFonts w:ascii="楷体_GB2312" w:eastAsia="楷体_GB2312" w:hAnsi="楷体" w:cs="仿宋_GB2312"/>
          <w:sz w:val="32"/>
          <w:szCs w:val="32"/>
        </w:rPr>
      </w:pPr>
      <w:r w:rsidRPr="00215248">
        <w:rPr>
          <w:rFonts w:ascii="楷体_GB2312" w:eastAsia="楷体_GB2312" w:hAnsi="楷体" w:cs="仿宋_GB2312" w:hint="eastAsia"/>
          <w:sz w:val="32"/>
          <w:szCs w:val="32"/>
        </w:rPr>
        <w:lastRenderedPageBreak/>
        <w:t>（</w:t>
      </w:r>
      <w:r w:rsidR="00215248">
        <w:rPr>
          <w:rFonts w:ascii="楷体_GB2312" w:eastAsia="楷体_GB2312" w:hAnsi="楷体" w:cs="仿宋_GB2312" w:hint="eastAsia"/>
          <w:sz w:val="32"/>
          <w:szCs w:val="32"/>
        </w:rPr>
        <w:t>二</w:t>
      </w:r>
      <w:r w:rsidRPr="00215248">
        <w:rPr>
          <w:rFonts w:ascii="楷体_GB2312" w:eastAsia="楷体_GB2312" w:hAnsi="楷体" w:cs="仿宋_GB2312" w:hint="eastAsia"/>
          <w:sz w:val="32"/>
          <w:szCs w:val="32"/>
        </w:rPr>
        <w:t>）总体绩效目标完成情况分析</w:t>
      </w:r>
    </w:p>
    <w:p w:rsidR="00F11A78" w:rsidRPr="004B7FE1" w:rsidRDefault="00F11A78" w:rsidP="00F11A78">
      <w:pPr>
        <w:spacing w:line="520" w:lineRule="exact"/>
        <w:ind w:firstLineChars="200" w:firstLine="640"/>
        <w:outlineLvl w:val="0"/>
        <w:rPr>
          <w:rFonts w:ascii="仿宋_GB2312" w:eastAsia="仿宋_GB2312"/>
          <w:color w:val="000000"/>
          <w:sz w:val="32"/>
          <w:szCs w:val="32"/>
        </w:rPr>
      </w:pPr>
      <w:r>
        <w:rPr>
          <w:rFonts w:ascii="仿宋_GB2312" w:eastAsia="仿宋_GB2312" w:hint="eastAsia"/>
          <w:color w:val="000000"/>
          <w:sz w:val="32"/>
          <w:szCs w:val="32"/>
        </w:rPr>
        <w:t>对龙门沟、石羊沟两条道路进行抢修。2025年6月底</w:t>
      </w:r>
      <w:r>
        <w:rPr>
          <w:rFonts w:ascii="仿宋_GB2312" w:eastAsia="仿宋_GB2312" w:hint="eastAsia"/>
          <w:color w:val="000000"/>
          <w:sz w:val="32"/>
          <w:szCs w:val="32"/>
        </w:rPr>
        <w:t>已</w:t>
      </w:r>
      <w:r>
        <w:rPr>
          <w:rFonts w:ascii="仿宋_GB2312" w:eastAsia="仿宋_GB2312" w:hint="eastAsia"/>
          <w:color w:val="000000"/>
          <w:sz w:val="32"/>
          <w:szCs w:val="32"/>
        </w:rPr>
        <w:t>完成。</w:t>
      </w:r>
      <w:r>
        <w:rPr>
          <w:rFonts w:ascii="仿宋_GB2312" w:eastAsia="仿宋_GB2312" w:hint="eastAsia"/>
          <w:color w:val="000000"/>
          <w:sz w:val="32"/>
          <w:szCs w:val="32"/>
        </w:rPr>
        <w:t>对</w:t>
      </w:r>
      <w:r>
        <w:rPr>
          <w:rFonts w:ascii="仿宋_GB2312" w:eastAsia="仿宋_GB2312" w:hint="eastAsia"/>
          <w:color w:val="000000"/>
          <w:sz w:val="32"/>
          <w:szCs w:val="32"/>
        </w:rPr>
        <w:t>道路清淤、维修，保障居民正常出行。提高村民满意度。</w:t>
      </w:r>
    </w:p>
    <w:p w:rsidR="004B7FE1" w:rsidRPr="00215248" w:rsidRDefault="009127C3" w:rsidP="00215248">
      <w:pPr>
        <w:spacing w:line="560" w:lineRule="exact"/>
        <w:ind w:firstLineChars="200" w:firstLine="640"/>
        <w:outlineLvl w:val="0"/>
        <w:rPr>
          <w:rFonts w:ascii="楷体_GB2312" w:eastAsia="楷体_GB2312" w:hAnsi="楷体" w:cs="仿宋_GB2312"/>
          <w:sz w:val="32"/>
          <w:szCs w:val="32"/>
        </w:rPr>
      </w:pPr>
      <w:r w:rsidRPr="00215248">
        <w:rPr>
          <w:rFonts w:ascii="楷体_GB2312" w:eastAsia="楷体_GB2312" w:hAnsi="楷体" w:cs="仿宋_GB2312" w:hint="eastAsia"/>
          <w:sz w:val="32"/>
          <w:szCs w:val="32"/>
        </w:rPr>
        <w:t>（</w:t>
      </w:r>
      <w:r w:rsidR="00215248">
        <w:rPr>
          <w:rFonts w:ascii="楷体_GB2312" w:eastAsia="楷体_GB2312" w:hAnsi="楷体" w:cs="仿宋_GB2312" w:hint="eastAsia"/>
          <w:sz w:val="32"/>
          <w:szCs w:val="32"/>
        </w:rPr>
        <w:t>三</w:t>
      </w:r>
      <w:r w:rsidRPr="00215248">
        <w:rPr>
          <w:rFonts w:ascii="楷体_GB2312" w:eastAsia="楷体_GB2312" w:hAnsi="楷体" w:cs="仿宋_GB2312" w:hint="eastAsia"/>
          <w:sz w:val="32"/>
          <w:szCs w:val="32"/>
        </w:rPr>
        <w:t>）</w:t>
      </w:r>
      <w:r w:rsidR="00CA72AB" w:rsidRPr="00215248">
        <w:rPr>
          <w:rFonts w:ascii="楷体_GB2312" w:eastAsia="楷体_GB2312" w:hAnsi="楷体" w:cs="仿宋_GB2312" w:hint="eastAsia"/>
          <w:sz w:val="32"/>
          <w:szCs w:val="32"/>
        </w:rPr>
        <w:t>项目绩效指标完成情况分析</w:t>
      </w:r>
    </w:p>
    <w:p w:rsidR="00CA72AB" w:rsidRPr="004B7FE1" w:rsidRDefault="00CA72AB" w:rsidP="004B7FE1">
      <w:pPr>
        <w:spacing w:line="520" w:lineRule="exact"/>
        <w:ind w:firstLineChars="200" w:firstLine="640"/>
        <w:rPr>
          <w:rFonts w:ascii="仿宋_GB2312" w:eastAsia="仿宋_GB2312" w:hAnsi="黑体" w:cs="黑体"/>
          <w:bCs/>
          <w:sz w:val="32"/>
          <w:szCs w:val="32"/>
        </w:rPr>
      </w:pPr>
      <w:r w:rsidRPr="004B7FE1">
        <w:rPr>
          <w:rFonts w:ascii="仿宋_GB2312" w:eastAsia="仿宋_GB2312" w:hAnsi="黑体" w:cs="黑体" w:hint="eastAsia"/>
          <w:bCs/>
          <w:sz w:val="32"/>
          <w:szCs w:val="32"/>
        </w:rPr>
        <w:t>1.产出指标完成情况分析。</w:t>
      </w:r>
    </w:p>
    <w:p w:rsidR="00CA72AB" w:rsidRPr="004B7FE1" w:rsidRDefault="00CA72AB" w:rsidP="004B7FE1">
      <w:pPr>
        <w:spacing w:line="520" w:lineRule="exact"/>
        <w:ind w:firstLineChars="200" w:firstLine="640"/>
        <w:rPr>
          <w:rFonts w:ascii="仿宋_GB2312" w:eastAsia="仿宋_GB2312" w:hAnsi="黑体" w:cs="黑体"/>
          <w:bCs/>
          <w:sz w:val="32"/>
          <w:szCs w:val="32"/>
        </w:rPr>
      </w:pPr>
      <w:r w:rsidRPr="004B7FE1">
        <w:rPr>
          <w:rFonts w:ascii="仿宋_GB2312" w:eastAsia="仿宋_GB2312" w:hAnsi="黑体" w:cs="黑体" w:hint="eastAsia"/>
          <w:bCs/>
          <w:sz w:val="32"/>
          <w:szCs w:val="32"/>
        </w:rPr>
        <w:t>（1）</w:t>
      </w:r>
      <w:r w:rsidR="009127C3" w:rsidRPr="004B7FE1">
        <w:rPr>
          <w:rFonts w:ascii="仿宋_GB2312" w:eastAsia="仿宋_GB2312" w:hAnsi="黑体" w:cs="黑体" w:hint="eastAsia"/>
          <w:bCs/>
          <w:sz w:val="32"/>
          <w:szCs w:val="32"/>
        </w:rPr>
        <w:t>数量指标</w:t>
      </w:r>
      <w:r w:rsidR="00F11A78">
        <w:rPr>
          <w:rFonts w:ascii="仿宋_GB2312" w:eastAsia="仿宋_GB2312" w:hAnsi="黑体" w:cs="黑体" w:hint="eastAsia"/>
          <w:bCs/>
          <w:sz w:val="32"/>
          <w:szCs w:val="32"/>
        </w:rPr>
        <w:t>：道路数量2条。</w:t>
      </w:r>
    </w:p>
    <w:p w:rsidR="00CA72AB" w:rsidRPr="004B7FE1" w:rsidRDefault="00CA72AB" w:rsidP="004B7FE1">
      <w:pPr>
        <w:spacing w:line="520" w:lineRule="exact"/>
        <w:ind w:firstLineChars="200" w:firstLine="640"/>
        <w:rPr>
          <w:rFonts w:ascii="仿宋_GB2312" w:eastAsia="仿宋_GB2312"/>
          <w:sz w:val="32"/>
          <w:szCs w:val="32"/>
        </w:rPr>
      </w:pPr>
      <w:r w:rsidRPr="004B7FE1">
        <w:rPr>
          <w:rFonts w:ascii="仿宋_GB2312" w:eastAsia="仿宋_GB2312" w:hint="eastAsia"/>
          <w:sz w:val="32"/>
          <w:szCs w:val="32"/>
        </w:rPr>
        <w:t>（2）</w:t>
      </w:r>
      <w:r w:rsidR="009127C3" w:rsidRPr="004B7FE1">
        <w:rPr>
          <w:rFonts w:ascii="仿宋_GB2312" w:eastAsia="仿宋_GB2312" w:hint="eastAsia"/>
          <w:sz w:val="32"/>
          <w:szCs w:val="32"/>
        </w:rPr>
        <w:t>质量指标</w:t>
      </w:r>
      <w:r w:rsidR="00F11A78">
        <w:rPr>
          <w:rFonts w:ascii="仿宋_GB2312" w:eastAsia="仿宋_GB2312" w:hint="eastAsia"/>
          <w:sz w:val="32"/>
          <w:szCs w:val="32"/>
        </w:rPr>
        <w:t>：达到通行要求。</w:t>
      </w:r>
    </w:p>
    <w:p w:rsidR="00CA72AB" w:rsidRPr="00634BA6" w:rsidRDefault="00CA72AB" w:rsidP="004B7FE1">
      <w:pPr>
        <w:spacing w:line="520" w:lineRule="exact"/>
        <w:ind w:firstLineChars="200" w:firstLine="640"/>
        <w:rPr>
          <w:rFonts w:ascii="仿宋_GB2312" w:eastAsia="仿宋_GB2312"/>
          <w:sz w:val="32"/>
          <w:szCs w:val="32"/>
        </w:rPr>
      </w:pPr>
      <w:r w:rsidRPr="00634BA6">
        <w:rPr>
          <w:rFonts w:ascii="仿宋_GB2312" w:eastAsia="仿宋_GB2312" w:hint="eastAsia"/>
          <w:sz w:val="32"/>
          <w:szCs w:val="32"/>
        </w:rPr>
        <w:t>（3）</w:t>
      </w:r>
      <w:r w:rsidR="00634BA6" w:rsidRPr="00634BA6">
        <w:rPr>
          <w:rFonts w:ascii="仿宋_GB2312" w:eastAsia="仿宋_GB2312" w:hint="eastAsia"/>
          <w:sz w:val="32"/>
          <w:szCs w:val="32"/>
        </w:rPr>
        <w:t>时效</w:t>
      </w:r>
      <w:r w:rsidR="009127C3" w:rsidRPr="00634BA6">
        <w:rPr>
          <w:rFonts w:ascii="仿宋_GB2312" w:eastAsia="仿宋_GB2312" w:hint="eastAsia"/>
          <w:sz w:val="32"/>
          <w:szCs w:val="32"/>
        </w:rPr>
        <w:t>指标</w:t>
      </w:r>
      <w:r w:rsidR="00F11A78">
        <w:rPr>
          <w:rFonts w:ascii="仿宋_GB2312" w:eastAsia="仿宋_GB2312" w:hint="eastAsia"/>
          <w:sz w:val="32"/>
          <w:szCs w:val="32"/>
        </w:rPr>
        <w:t>：2025年6月完成修复。</w:t>
      </w:r>
    </w:p>
    <w:p w:rsidR="00CA72AB" w:rsidRPr="00634BA6" w:rsidRDefault="00634BA6" w:rsidP="004B7FE1">
      <w:pPr>
        <w:spacing w:line="520" w:lineRule="exact"/>
        <w:ind w:firstLineChars="200" w:firstLine="640"/>
        <w:rPr>
          <w:rFonts w:ascii="仿宋_GB2312" w:eastAsia="仿宋_GB2312"/>
          <w:sz w:val="32"/>
          <w:szCs w:val="32"/>
        </w:rPr>
      </w:pPr>
      <w:r w:rsidRPr="00634BA6">
        <w:rPr>
          <w:rFonts w:ascii="仿宋_GB2312" w:eastAsia="仿宋_GB2312" w:hint="eastAsia"/>
          <w:sz w:val="32"/>
          <w:szCs w:val="32"/>
        </w:rPr>
        <w:t>2</w:t>
      </w:r>
      <w:r w:rsidRPr="00634BA6">
        <w:rPr>
          <w:rFonts w:ascii="仿宋_GB2312" w:eastAsia="仿宋_GB2312"/>
          <w:sz w:val="32"/>
          <w:szCs w:val="32"/>
        </w:rPr>
        <w:t>.</w:t>
      </w:r>
      <w:r w:rsidR="009127C3" w:rsidRPr="00634BA6">
        <w:rPr>
          <w:rFonts w:ascii="仿宋_GB2312" w:eastAsia="仿宋_GB2312" w:hint="eastAsia"/>
          <w:sz w:val="32"/>
          <w:szCs w:val="32"/>
        </w:rPr>
        <w:t>成本指标</w:t>
      </w:r>
      <w:r w:rsidR="00CA72AB" w:rsidRPr="00634BA6">
        <w:rPr>
          <w:rFonts w:ascii="仿宋_GB2312" w:eastAsia="仿宋_GB2312" w:hint="eastAsia"/>
          <w:sz w:val="32"/>
          <w:szCs w:val="32"/>
        </w:rPr>
        <w:t>。</w:t>
      </w:r>
    </w:p>
    <w:p w:rsidR="00634BA6" w:rsidRPr="00634BA6" w:rsidRDefault="00634BA6" w:rsidP="00634BA6">
      <w:pPr>
        <w:spacing w:line="520" w:lineRule="exact"/>
        <w:ind w:firstLineChars="200" w:firstLine="640"/>
        <w:rPr>
          <w:rFonts w:ascii="仿宋_GB2312" w:eastAsia="仿宋_GB2312"/>
          <w:bCs/>
          <w:sz w:val="32"/>
          <w:szCs w:val="32"/>
        </w:rPr>
      </w:pPr>
      <w:r w:rsidRPr="00634BA6">
        <w:rPr>
          <w:rFonts w:ascii="仿宋_GB2312" w:eastAsia="仿宋_GB2312" w:hint="eastAsia"/>
          <w:bCs/>
          <w:sz w:val="32"/>
          <w:szCs w:val="32"/>
        </w:rPr>
        <w:t>（1）经济成本指标</w:t>
      </w:r>
      <w:r w:rsidR="00F11A78">
        <w:rPr>
          <w:rFonts w:ascii="仿宋_GB2312" w:eastAsia="仿宋_GB2312" w:hint="eastAsia"/>
          <w:bCs/>
          <w:sz w:val="32"/>
          <w:szCs w:val="32"/>
        </w:rPr>
        <w:t>：预算金额</w:t>
      </w:r>
      <w:r w:rsidR="00F11A78">
        <w:rPr>
          <w:rFonts w:ascii="仿宋_GB2312" w:eastAsia="仿宋_GB2312" w:hAnsi="仿宋" w:hint="eastAsia"/>
          <w:sz w:val="28"/>
          <w:szCs w:val="24"/>
        </w:rPr>
        <w:t>2347033.23元</w:t>
      </w:r>
    </w:p>
    <w:p w:rsidR="00634BA6" w:rsidRPr="00634BA6" w:rsidRDefault="00634BA6" w:rsidP="00634BA6">
      <w:pPr>
        <w:spacing w:line="520" w:lineRule="exact"/>
        <w:ind w:firstLineChars="200" w:firstLine="640"/>
        <w:rPr>
          <w:rFonts w:ascii="仿宋_GB2312" w:eastAsia="仿宋_GB2312"/>
          <w:sz w:val="32"/>
          <w:szCs w:val="32"/>
        </w:rPr>
      </w:pPr>
      <w:r w:rsidRPr="00634BA6">
        <w:rPr>
          <w:rFonts w:ascii="仿宋_GB2312" w:eastAsia="仿宋_GB2312" w:hint="eastAsia"/>
          <w:sz w:val="32"/>
          <w:szCs w:val="32"/>
        </w:rPr>
        <w:t>（2）社会成本指标</w:t>
      </w:r>
      <w:r w:rsidR="00F11A78">
        <w:rPr>
          <w:rFonts w:ascii="仿宋_GB2312" w:eastAsia="仿宋_GB2312" w:hint="eastAsia"/>
          <w:sz w:val="32"/>
          <w:szCs w:val="32"/>
        </w:rPr>
        <w:t>：无。</w:t>
      </w:r>
    </w:p>
    <w:p w:rsidR="00634BA6" w:rsidRPr="00634BA6" w:rsidRDefault="00634BA6" w:rsidP="00634BA6">
      <w:pPr>
        <w:spacing w:line="520" w:lineRule="exact"/>
        <w:ind w:firstLineChars="200" w:firstLine="640"/>
        <w:rPr>
          <w:rFonts w:ascii="仿宋_GB2312" w:eastAsia="仿宋_GB2312"/>
          <w:sz w:val="32"/>
          <w:szCs w:val="32"/>
        </w:rPr>
      </w:pPr>
      <w:r w:rsidRPr="00634BA6">
        <w:rPr>
          <w:rFonts w:ascii="仿宋_GB2312" w:eastAsia="仿宋_GB2312" w:hint="eastAsia"/>
          <w:sz w:val="32"/>
          <w:szCs w:val="32"/>
        </w:rPr>
        <w:t>（3）生态环境成本指标</w:t>
      </w:r>
      <w:r w:rsidR="00F11A78">
        <w:rPr>
          <w:rFonts w:ascii="仿宋_GB2312" w:eastAsia="仿宋_GB2312" w:hint="eastAsia"/>
          <w:sz w:val="32"/>
          <w:szCs w:val="32"/>
        </w:rPr>
        <w:t>：无。</w:t>
      </w:r>
    </w:p>
    <w:p w:rsidR="00CA72AB" w:rsidRPr="004B7FE1" w:rsidRDefault="00D8000B" w:rsidP="004B7FE1">
      <w:pPr>
        <w:spacing w:line="520" w:lineRule="exact"/>
        <w:ind w:firstLineChars="200" w:firstLine="640"/>
        <w:rPr>
          <w:rFonts w:ascii="仿宋_GB2312" w:eastAsia="仿宋_GB2312"/>
          <w:sz w:val="32"/>
          <w:szCs w:val="32"/>
        </w:rPr>
      </w:pPr>
      <w:r>
        <w:rPr>
          <w:rFonts w:ascii="仿宋_GB2312" w:eastAsia="仿宋_GB2312"/>
          <w:sz w:val="32"/>
          <w:szCs w:val="32"/>
        </w:rPr>
        <w:t>3</w:t>
      </w:r>
      <w:r w:rsidR="00CA72AB" w:rsidRPr="004B7FE1">
        <w:rPr>
          <w:rFonts w:ascii="仿宋_GB2312" w:eastAsia="仿宋_GB2312" w:hint="eastAsia"/>
          <w:sz w:val="32"/>
          <w:szCs w:val="32"/>
        </w:rPr>
        <w:t>.效益指标完成情况分析。</w:t>
      </w:r>
    </w:p>
    <w:p w:rsidR="00CA72AB" w:rsidRPr="004B7FE1" w:rsidRDefault="00CA72AB" w:rsidP="004B7FE1">
      <w:pPr>
        <w:spacing w:line="520" w:lineRule="exact"/>
        <w:ind w:firstLineChars="200" w:firstLine="640"/>
        <w:rPr>
          <w:rFonts w:ascii="仿宋_GB2312" w:eastAsia="仿宋_GB2312"/>
          <w:sz w:val="32"/>
          <w:szCs w:val="32"/>
        </w:rPr>
      </w:pPr>
      <w:r w:rsidRPr="004B7FE1">
        <w:rPr>
          <w:rFonts w:ascii="仿宋_GB2312" w:eastAsia="仿宋_GB2312" w:hint="eastAsia"/>
          <w:sz w:val="32"/>
          <w:szCs w:val="32"/>
        </w:rPr>
        <w:t>（1）经济效益</w:t>
      </w:r>
      <w:r w:rsidR="00F11A78">
        <w:rPr>
          <w:rFonts w:ascii="仿宋_GB2312" w:eastAsia="仿宋_GB2312" w:hint="eastAsia"/>
          <w:sz w:val="32"/>
          <w:szCs w:val="32"/>
        </w:rPr>
        <w:t>：无。</w:t>
      </w:r>
    </w:p>
    <w:p w:rsidR="00CA72AB" w:rsidRPr="004B7FE1" w:rsidRDefault="00CA72AB" w:rsidP="004B7FE1">
      <w:pPr>
        <w:spacing w:line="520" w:lineRule="exact"/>
        <w:ind w:firstLineChars="200" w:firstLine="640"/>
        <w:rPr>
          <w:rFonts w:ascii="仿宋_GB2312" w:eastAsia="仿宋_GB2312"/>
          <w:sz w:val="32"/>
          <w:szCs w:val="32"/>
        </w:rPr>
      </w:pPr>
      <w:r w:rsidRPr="004B7FE1">
        <w:rPr>
          <w:rFonts w:ascii="仿宋_GB2312" w:eastAsia="仿宋_GB2312" w:hint="eastAsia"/>
          <w:sz w:val="32"/>
          <w:szCs w:val="32"/>
        </w:rPr>
        <w:t>（2）社会效益</w:t>
      </w:r>
      <w:r w:rsidR="00F11A78">
        <w:rPr>
          <w:rFonts w:ascii="仿宋_GB2312" w:eastAsia="仿宋_GB2312" w:hint="eastAsia"/>
          <w:sz w:val="32"/>
          <w:szCs w:val="32"/>
        </w:rPr>
        <w:t>：保障居民正常出行。</w:t>
      </w:r>
    </w:p>
    <w:p w:rsidR="00CA72AB" w:rsidRPr="004B7FE1" w:rsidRDefault="00CA72AB" w:rsidP="004B7FE1">
      <w:pPr>
        <w:spacing w:line="520" w:lineRule="exact"/>
        <w:ind w:firstLineChars="200" w:firstLine="640"/>
        <w:rPr>
          <w:rFonts w:ascii="仿宋_GB2312" w:eastAsia="仿宋_GB2312"/>
          <w:sz w:val="32"/>
          <w:szCs w:val="32"/>
        </w:rPr>
      </w:pPr>
      <w:r w:rsidRPr="004B7FE1">
        <w:rPr>
          <w:rFonts w:ascii="仿宋_GB2312" w:eastAsia="仿宋_GB2312" w:hint="eastAsia"/>
          <w:sz w:val="32"/>
          <w:szCs w:val="32"/>
        </w:rPr>
        <w:t>（3）生态效益</w:t>
      </w:r>
      <w:r w:rsidR="00F11A78">
        <w:rPr>
          <w:rFonts w:ascii="仿宋_GB2312" w:eastAsia="仿宋_GB2312" w:hint="eastAsia"/>
          <w:sz w:val="32"/>
          <w:szCs w:val="32"/>
        </w:rPr>
        <w:t>：完成道路清淤、抢修。</w:t>
      </w:r>
    </w:p>
    <w:p w:rsidR="00CA72AB" w:rsidRPr="004B7FE1" w:rsidRDefault="00CA72AB" w:rsidP="004B7FE1">
      <w:pPr>
        <w:spacing w:line="520" w:lineRule="exact"/>
        <w:ind w:firstLineChars="200" w:firstLine="640"/>
        <w:rPr>
          <w:rFonts w:ascii="仿宋_GB2312" w:eastAsia="仿宋_GB2312"/>
          <w:sz w:val="32"/>
          <w:szCs w:val="32"/>
        </w:rPr>
      </w:pPr>
      <w:r w:rsidRPr="004B7FE1">
        <w:rPr>
          <w:rFonts w:ascii="仿宋_GB2312" w:eastAsia="仿宋_GB2312" w:hint="eastAsia"/>
          <w:sz w:val="32"/>
          <w:szCs w:val="32"/>
        </w:rPr>
        <w:t>（4）可持续影响</w:t>
      </w:r>
      <w:r w:rsidR="00F11A78">
        <w:rPr>
          <w:rFonts w:ascii="仿宋_GB2312" w:eastAsia="仿宋_GB2312" w:hint="eastAsia"/>
          <w:sz w:val="32"/>
          <w:szCs w:val="32"/>
        </w:rPr>
        <w:t>：长期。</w:t>
      </w:r>
    </w:p>
    <w:p w:rsidR="00CA72AB" w:rsidRPr="004B7FE1" w:rsidRDefault="004015F7" w:rsidP="004B7FE1">
      <w:pPr>
        <w:spacing w:line="520" w:lineRule="exact"/>
        <w:ind w:firstLineChars="200" w:firstLine="640"/>
        <w:rPr>
          <w:rFonts w:ascii="仿宋_GB2312" w:eastAsia="仿宋_GB2312"/>
          <w:sz w:val="32"/>
          <w:szCs w:val="32"/>
        </w:rPr>
      </w:pPr>
      <w:r>
        <w:rPr>
          <w:rFonts w:ascii="仿宋_GB2312" w:eastAsia="仿宋_GB2312" w:hint="eastAsia"/>
          <w:sz w:val="32"/>
          <w:szCs w:val="32"/>
        </w:rPr>
        <w:t>4</w:t>
      </w:r>
      <w:r w:rsidR="00CA72AB" w:rsidRPr="004B7FE1">
        <w:rPr>
          <w:rFonts w:ascii="仿宋_GB2312" w:eastAsia="仿宋_GB2312" w:hint="eastAsia"/>
          <w:sz w:val="32"/>
          <w:szCs w:val="32"/>
        </w:rPr>
        <w:t>.满意度指标完成情况分析</w:t>
      </w:r>
      <w:r w:rsidR="00F11A78">
        <w:rPr>
          <w:rFonts w:ascii="仿宋_GB2312" w:eastAsia="仿宋_GB2312" w:hint="eastAsia"/>
          <w:sz w:val="32"/>
          <w:szCs w:val="32"/>
        </w:rPr>
        <w:t>：居民满意度&gt;90%.</w:t>
      </w:r>
    </w:p>
    <w:p w:rsidR="00CA72AB" w:rsidRPr="00215248" w:rsidRDefault="001F4635" w:rsidP="00215248">
      <w:pPr>
        <w:spacing w:line="560" w:lineRule="exact"/>
        <w:ind w:firstLineChars="200" w:firstLine="640"/>
        <w:outlineLvl w:val="0"/>
        <w:rPr>
          <w:rFonts w:ascii="CESI黑体-GB2312" w:eastAsia="CESI黑体-GB2312" w:hAnsi="CESI黑体-GB2312" w:cs="CESI黑体-GB2312"/>
          <w:sz w:val="32"/>
          <w:szCs w:val="32"/>
        </w:rPr>
      </w:pPr>
      <w:r w:rsidRPr="00215248">
        <w:rPr>
          <w:rFonts w:ascii="CESI黑体-GB2312" w:eastAsia="CESI黑体-GB2312" w:hAnsi="CESI黑体-GB2312" w:cs="CESI黑体-GB2312" w:hint="eastAsia"/>
          <w:sz w:val="32"/>
          <w:szCs w:val="32"/>
        </w:rPr>
        <w:t>四</w:t>
      </w:r>
      <w:r w:rsidR="00CA72AB" w:rsidRPr="00215248">
        <w:rPr>
          <w:rFonts w:ascii="CESI黑体-GB2312" w:eastAsia="CESI黑体-GB2312" w:hAnsi="CESI黑体-GB2312" w:cs="CESI黑体-GB2312" w:hint="eastAsia"/>
          <w:sz w:val="32"/>
          <w:szCs w:val="32"/>
        </w:rPr>
        <w:t>、发现的主要问题和改进措施</w:t>
      </w:r>
    </w:p>
    <w:p w:rsidR="00CA72AB" w:rsidRPr="004B7FE1" w:rsidRDefault="00F11A78" w:rsidP="004B7FE1">
      <w:pPr>
        <w:spacing w:line="520" w:lineRule="exact"/>
        <w:ind w:firstLineChars="200" w:firstLine="640"/>
        <w:rPr>
          <w:rFonts w:ascii="仿宋_GB2312" w:eastAsia="仿宋_GB2312"/>
          <w:sz w:val="32"/>
          <w:szCs w:val="32"/>
        </w:rPr>
      </w:pPr>
      <w:r>
        <w:rPr>
          <w:rFonts w:ascii="仿宋_GB2312" w:eastAsia="仿宋_GB2312" w:hint="eastAsia"/>
          <w:sz w:val="32"/>
          <w:szCs w:val="32"/>
        </w:rPr>
        <w:t>无。</w:t>
      </w:r>
    </w:p>
    <w:p w:rsidR="00CA72AB" w:rsidRPr="00215248" w:rsidRDefault="001F4635" w:rsidP="00215248">
      <w:pPr>
        <w:spacing w:line="560" w:lineRule="exact"/>
        <w:ind w:firstLineChars="200" w:firstLine="640"/>
        <w:outlineLvl w:val="0"/>
        <w:rPr>
          <w:rFonts w:ascii="CESI黑体-GB2312" w:eastAsia="CESI黑体-GB2312" w:hAnsi="CESI黑体-GB2312" w:cs="CESI黑体-GB2312"/>
          <w:sz w:val="32"/>
          <w:szCs w:val="32"/>
        </w:rPr>
      </w:pPr>
      <w:r w:rsidRPr="00215248">
        <w:rPr>
          <w:rFonts w:ascii="CESI黑体-GB2312" w:eastAsia="CESI黑体-GB2312" w:hAnsi="CESI黑体-GB2312" w:cs="CESI黑体-GB2312" w:hint="eastAsia"/>
          <w:sz w:val="32"/>
          <w:szCs w:val="32"/>
        </w:rPr>
        <w:t>五</w:t>
      </w:r>
      <w:r w:rsidR="00CA72AB" w:rsidRPr="00215248">
        <w:rPr>
          <w:rFonts w:ascii="CESI黑体-GB2312" w:eastAsia="CESI黑体-GB2312" w:hAnsi="CESI黑体-GB2312" w:cs="CESI黑体-GB2312" w:hint="eastAsia"/>
          <w:sz w:val="32"/>
          <w:szCs w:val="32"/>
        </w:rPr>
        <w:t>、</w:t>
      </w:r>
      <w:r w:rsidR="003727E8" w:rsidRPr="00215248">
        <w:rPr>
          <w:rFonts w:ascii="CESI黑体-GB2312" w:eastAsia="CESI黑体-GB2312" w:hAnsi="CESI黑体-GB2312" w:cs="CESI黑体-GB2312" w:hint="eastAsia"/>
          <w:sz w:val="32"/>
          <w:szCs w:val="32"/>
        </w:rPr>
        <w:t>有关</w:t>
      </w:r>
      <w:r w:rsidR="003727E8" w:rsidRPr="00215248">
        <w:rPr>
          <w:rFonts w:ascii="CESI黑体-GB2312" w:eastAsia="CESI黑体-GB2312" w:hAnsi="CESI黑体-GB2312" w:cs="CESI黑体-GB2312"/>
          <w:sz w:val="32"/>
          <w:szCs w:val="32"/>
        </w:rPr>
        <w:t>建议及</w:t>
      </w:r>
      <w:r w:rsidR="00CA72AB" w:rsidRPr="00215248">
        <w:rPr>
          <w:rFonts w:ascii="CESI黑体-GB2312" w:eastAsia="CESI黑体-GB2312" w:hAnsi="CESI黑体-GB2312" w:cs="CESI黑体-GB2312" w:hint="eastAsia"/>
          <w:sz w:val="32"/>
          <w:szCs w:val="32"/>
        </w:rPr>
        <w:t>其他需要说明的</w:t>
      </w:r>
      <w:r w:rsidR="003727E8" w:rsidRPr="00215248">
        <w:rPr>
          <w:rFonts w:ascii="CESI黑体-GB2312" w:eastAsia="CESI黑体-GB2312" w:hAnsi="CESI黑体-GB2312" w:cs="CESI黑体-GB2312" w:hint="eastAsia"/>
          <w:sz w:val="32"/>
          <w:szCs w:val="32"/>
        </w:rPr>
        <w:t>情况</w:t>
      </w:r>
    </w:p>
    <w:p w:rsidR="0054688F" w:rsidRPr="00F11A78" w:rsidRDefault="00F11A78" w:rsidP="004B7FE1">
      <w:pPr>
        <w:spacing w:line="520" w:lineRule="exact"/>
        <w:ind w:firstLineChars="200" w:firstLine="640"/>
        <w:rPr>
          <w:rFonts w:ascii="仿宋_GB2312" w:eastAsia="仿宋_GB2312"/>
          <w:sz w:val="32"/>
          <w:szCs w:val="32"/>
        </w:rPr>
      </w:pPr>
      <w:r w:rsidRPr="00F11A78">
        <w:rPr>
          <w:rFonts w:ascii="仿宋_GB2312" w:eastAsia="仿宋_GB2312"/>
          <w:sz w:val="32"/>
          <w:szCs w:val="32"/>
        </w:rPr>
        <w:t>无。</w:t>
      </w:r>
    </w:p>
    <w:p w:rsidR="001F4635" w:rsidRPr="004B7FE1" w:rsidRDefault="001F4635" w:rsidP="004B7FE1">
      <w:pPr>
        <w:spacing w:line="520" w:lineRule="exact"/>
        <w:ind w:firstLineChars="200" w:firstLine="640"/>
        <w:rPr>
          <w:rFonts w:ascii="仿宋_GB2312" w:eastAsia="仿宋_GB2312"/>
          <w:sz w:val="32"/>
          <w:szCs w:val="32"/>
        </w:rPr>
      </w:pPr>
      <w:bookmarkStart w:id="0" w:name="_GoBack"/>
      <w:bookmarkEnd w:id="0"/>
    </w:p>
    <w:p w:rsidR="00A4171D" w:rsidRPr="004B7FE1" w:rsidRDefault="00565DE2" w:rsidP="00F533DD">
      <w:pPr>
        <w:spacing w:line="520" w:lineRule="exact"/>
        <w:ind w:leftChars="200" w:left="6660" w:hangingChars="1950" w:hanging="6240"/>
        <w:jc w:val="left"/>
        <w:rPr>
          <w:rFonts w:ascii="仿宋_GB2312" w:eastAsia="仿宋_GB2312"/>
          <w:sz w:val="32"/>
          <w:szCs w:val="32"/>
        </w:rPr>
      </w:pPr>
      <w:r w:rsidRPr="004B7FE1">
        <w:rPr>
          <w:rFonts w:ascii="仿宋_GB2312" w:eastAsia="仿宋_GB2312" w:hint="eastAsia"/>
          <w:sz w:val="32"/>
          <w:szCs w:val="32"/>
        </w:rPr>
        <w:t xml:space="preserve">             </w:t>
      </w:r>
      <w:r w:rsidR="009B27A6" w:rsidRPr="004B7FE1">
        <w:rPr>
          <w:rFonts w:ascii="仿宋_GB2312" w:eastAsia="仿宋_GB2312" w:hint="eastAsia"/>
          <w:sz w:val="32"/>
          <w:szCs w:val="32"/>
        </w:rPr>
        <w:t xml:space="preserve">                </w:t>
      </w:r>
      <w:r w:rsidR="004B7FE1">
        <w:rPr>
          <w:rFonts w:ascii="仿宋_GB2312" w:eastAsia="仿宋_GB2312" w:hint="eastAsia"/>
          <w:sz w:val="32"/>
          <w:szCs w:val="32"/>
        </w:rPr>
        <w:t xml:space="preserve">                            </w:t>
      </w:r>
    </w:p>
    <w:sectPr w:rsidR="00A4171D" w:rsidRPr="004B7FE1" w:rsidSect="001E0ECA">
      <w:pgSz w:w="11906" w:h="16838"/>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0FD8" w:rsidRDefault="00490FD8" w:rsidP="00CA72AB">
      <w:r>
        <w:separator/>
      </w:r>
    </w:p>
  </w:endnote>
  <w:endnote w:type="continuationSeparator" w:id="0">
    <w:p w:rsidR="00490FD8" w:rsidRDefault="00490FD8" w:rsidP="00CA7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ESI黑体-GB2312">
    <w:altName w:val="Microsoft YaHei UI"/>
    <w:charset w:val="86"/>
    <w:family w:val="auto"/>
    <w:pitch w:val="default"/>
    <w:sig w:usb0="00000000" w:usb1="184F6CF8" w:usb2="00000012" w:usb3="00000000" w:csb0="0004000F" w:csb1="00000000"/>
  </w:font>
  <w:font w:name="方正小标宋简体">
    <w:panose1 w:val="02010601030101010101"/>
    <w:charset w:val="86"/>
    <w:family w:val="auto"/>
    <w:pitch w:val="variable"/>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0FD8" w:rsidRDefault="00490FD8" w:rsidP="00CA72AB">
      <w:r>
        <w:separator/>
      </w:r>
    </w:p>
  </w:footnote>
  <w:footnote w:type="continuationSeparator" w:id="0">
    <w:p w:rsidR="00490FD8" w:rsidRDefault="00490FD8" w:rsidP="00CA72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B17"/>
    <w:rsid w:val="00013E3D"/>
    <w:rsid w:val="0002025A"/>
    <w:rsid w:val="00022E11"/>
    <w:rsid w:val="000269DC"/>
    <w:rsid w:val="00047DC0"/>
    <w:rsid w:val="00063C24"/>
    <w:rsid w:val="00096808"/>
    <w:rsid w:val="000A1062"/>
    <w:rsid w:val="000A23F6"/>
    <w:rsid w:val="000C3ADA"/>
    <w:rsid w:val="00101019"/>
    <w:rsid w:val="001451E0"/>
    <w:rsid w:val="001E0ECA"/>
    <w:rsid w:val="001F4635"/>
    <w:rsid w:val="00203391"/>
    <w:rsid w:val="00205468"/>
    <w:rsid w:val="00210B4C"/>
    <w:rsid w:val="002140C0"/>
    <w:rsid w:val="00215248"/>
    <w:rsid w:val="002269C5"/>
    <w:rsid w:val="002E58C9"/>
    <w:rsid w:val="0031524F"/>
    <w:rsid w:val="00330537"/>
    <w:rsid w:val="00367048"/>
    <w:rsid w:val="003727E8"/>
    <w:rsid w:val="00377BDC"/>
    <w:rsid w:val="00392D09"/>
    <w:rsid w:val="003A2E58"/>
    <w:rsid w:val="003B3B58"/>
    <w:rsid w:val="003C42FF"/>
    <w:rsid w:val="004015F7"/>
    <w:rsid w:val="004503E3"/>
    <w:rsid w:val="004561D4"/>
    <w:rsid w:val="00490FD8"/>
    <w:rsid w:val="004B7FE1"/>
    <w:rsid w:val="004F49B9"/>
    <w:rsid w:val="004F7834"/>
    <w:rsid w:val="00504BA3"/>
    <w:rsid w:val="00543B65"/>
    <w:rsid w:val="0054688F"/>
    <w:rsid w:val="00554136"/>
    <w:rsid w:val="005610FD"/>
    <w:rsid w:val="00565DE2"/>
    <w:rsid w:val="005D4ED9"/>
    <w:rsid w:val="005E6415"/>
    <w:rsid w:val="00611E84"/>
    <w:rsid w:val="006305D3"/>
    <w:rsid w:val="00634BA6"/>
    <w:rsid w:val="0064412D"/>
    <w:rsid w:val="00676705"/>
    <w:rsid w:val="006D4D7E"/>
    <w:rsid w:val="006D6351"/>
    <w:rsid w:val="006E113E"/>
    <w:rsid w:val="006E4B81"/>
    <w:rsid w:val="006F376B"/>
    <w:rsid w:val="007242C1"/>
    <w:rsid w:val="00795987"/>
    <w:rsid w:val="007C3E7C"/>
    <w:rsid w:val="007D661E"/>
    <w:rsid w:val="007F46A7"/>
    <w:rsid w:val="00821DDE"/>
    <w:rsid w:val="00835A6F"/>
    <w:rsid w:val="00845359"/>
    <w:rsid w:val="00851994"/>
    <w:rsid w:val="008651F7"/>
    <w:rsid w:val="008728BA"/>
    <w:rsid w:val="00880D15"/>
    <w:rsid w:val="009127C3"/>
    <w:rsid w:val="009167C5"/>
    <w:rsid w:val="00917FE5"/>
    <w:rsid w:val="00923051"/>
    <w:rsid w:val="009976F0"/>
    <w:rsid w:val="009B27A6"/>
    <w:rsid w:val="009D700F"/>
    <w:rsid w:val="00A02654"/>
    <w:rsid w:val="00A127E4"/>
    <w:rsid w:val="00A4171D"/>
    <w:rsid w:val="00A5212E"/>
    <w:rsid w:val="00A52489"/>
    <w:rsid w:val="00A61FC1"/>
    <w:rsid w:val="00A82FED"/>
    <w:rsid w:val="00A962BF"/>
    <w:rsid w:val="00AD7689"/>
    <w:rsid w:val="00AE0078"/>
    <w:rsid w:val="00AE698C"/>
    <w:rsid w:val="00B2165C"/>
    <w:rsid w:val="00B6357B"/>
    <w:rsid w:val="00B83292"/>
    <w:rsid w:val="00B83A7C"/>
    <w:rsid w:val="00BF6BCD"/>
    <w:rsid w:val="00C01D2B"/>
    <w:rsid w:val="00C531AA"/>
    <w:rsid w:val="00C75ABE"/>
    <w:rsid w:val="00C8361D"/>
    <w:rsid w:val="00CA72AB"/>
    <w:rsid w:val="00CC168C"/>
    <w:rsid w:val="00CD1D34"/>
    <w:rsid w:val="00D21CD8"/>
    <w:rsid w:val="00D22818"/>
    <w:rsid w:val="00D36848"/>
    <w:rsid w:val="00D374F7"/>
    <w:rsid w:val="00D50DEF"/>
    <w:rsid w:val="00D60B17"/>
    <w:rsid w:val="00D66A17"/>
    <w:rsid w:val="00D8000B"/>
    <w:rsid w:val="00D85CD5"/>
    <w:rsid w:val="00D860F4"/>
    <w:rsid w:val="00D91ABE"/>
    <w:rsid w:val="00DC020E"/>
    <w:rsid w:val="00DC5B3A"/>
    <w:rsid w:val="00E11A96"/>
    <w:rsid w:val="00E37F80"/>
    <w:rsid w:val="00E67831"/>
    <w:rsid w:val="00EC6591"/>
    <w:rsid w:val="00EF109F"/>
    <w:rsid w:val="00F11A78"/>
    <w:rsid w:val="00F207A8"/>
    <w:rsid w:val="00F23525"/>
    <w:rsid w:val="00F24761"/>
    <w:rsid w:val="00F37EB3"/>
    <w:rsid w:val="00F533DD"/>
    <w:rsid w:val="00F922BE"/>
    <w:rsid w:val="00FB0C8F"/>
    <w:rsid w:val="00FF55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A72A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A72AB"/>
    <w:rPr>
      <w:sz w:val="18"/>
      <w:szCs w:val="18"/>
    </w:rPr>
  </w:style>
  <w:style w:type="paragraph" w:styleId="a4">
    <w:name w:val="footer"/>
    <w:basedOn w:val="a"/>
    <w:link w:val="Char0"/>
    <w:uiPriority w:val="99"/>
    <w:unhideWhenUsed/>
    <w:rsid w:val="00CA72AB"/>
    <w:pPr>
      <w:tabs>
        <w:tab w:val="center" w:pos="4153"/>
        <w:tab w:val="right" w:pos="8306"/>
      </w:tabs>
      <w:snapToGrid w:val="0"/>
      <w:jc w:val="left"/>
    </w:pPr>
    <w:rPr>
      <w:sz w:val="18"/>
      <w:szCs w:val="18"/>
    </w:rPr>
  </w:style>
  <w:style w:type="character" w:customStyle="1" w:styleId="Char0">
    <w:name w:val="页脚 Char"/>
    <w:basedOn w:val="a0"/>
    <w:link w:val="a4"/>
    <w:uiPriority w:val="99"/>
    <w:rsid w:val="00CA72AB"/>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A72A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A72AB"/>
    <w:rPr>
      <w:sz w:val="18"/>
      <w:szCs w:val="18"/>
    </w:rPr>
  </w:style>
  <w:style w:type="paragraph" w:styleId="a4">
    <w:name w:val="footer"/>
    <w:basedOn w:val="a"/>
    <w:link w:val="Char0"/>
    <w:uiPriority w:val="99"/>
    <w:unhideWhenUsed/>
    <w:rsid w:val="00CA72AB"/>
    <w:pPr>
      <w:tabs>
        <w:tab w:val="center" w:pos="4153"/>
        <w:tab w:val="right" w:pos="8306"/>
      </w:tabs>
      <w:snapToGrid w:val="0"/>
      <w:jc w:val="left"/>
    </w:pPr>
    <w:rPr>
      <w:sz w:val="18"/>
      <w:szCs w:val="18"/>
    </w:rPr>
  </w:style>
  <w:style w:type="character" w:customStyle="1" w:styleId="Char0">
    <w:name w:val="页脚 Char"/>
    <w:basedOn w:val="a0"/>
    <w:link w:val="a4"/>
    <w:uiPriority w:val="99"/>
    <w:rsid w:val="00CA72A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119</Words>
  <Characters>684</Characters>
  <Application>Microsoft Office Word</Application>
  <DocSecurity>0</DocSecurity>
  <Lines>5</Lines>
  <Paragraphs>1</Paragraphs>
  <ScaleCrop>false</ScaleCrop>
  <Company/>
  <LinksUpToDate>false</LinksUpToDate>
  <CharactersWithSpaces>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井文胜</dc:creator>
  <cp:keywords/>
  <dc:description/>
  <cp:lastModifiedBy>ASUS</cp:lastModifiedBy>
  <cp:revision>5</cp:revision>
  <dcterms:created xsi:type="dcterms:W3CDTF">2026-04-24T06:59:00Z</dcterms:created>
  <dcterms:modified xsi:type="dcterms:W3CDTF">2026-05-09T02:06:00Z</dcterms:modified>
</cp:coreProperties>
</file>