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门头沟区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王平镇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2023年，在区委、区政府的指导下，按照区政务服务局各阶段工作部署，王平镇进一步完善了各类政务公开及政务信息公开工作，为扎实推进政务公开工作打下了良好的基础。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（一）主动公开情况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年，我镇较好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完成了政府信息的主动公开工作，重点发布 “政务服务”、</w:t>
      </w:r>
      <w:bookmarkStart w:id="0" w:name="_GoBack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“</w:t>
      </w:r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民生保障”、优化营商环境等重点领域信息，做好镇政府信息公开专栏需要及时更新及发布维护的各类信息工作。2023年，我镇主动公开政府信息总数量为146条</w:t>
      </w:r>
      <w:r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  <w:t>，其中涉及机构职能类信息4条，业务动态类信息</w:t>
      </w:r>
      <w:r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  <w:t>82</w:t>
      </w:r>
      <w:r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  <w:t>条，政策、规范性文件类信息4条，民政社会救助类信息</w:t>
      </w:r>
      <w:r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  <w:t>条，行政执法类信息</w:t>
      </w:r>
      <w:r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  <w:t>39</w:t>
      </w:r>
      <w:r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  <w:t>条，其他类</w:t>
      </w:r>
      <w:r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  <w:t>信息7</w:t>
      </w:r>
      <w:r>
        <w:rPr>
          <w:rFonts w:hint="eastAsia" w:ascii="仿宋_GB2312" w:hAnsi="宋体" w:eastAsia="仿宋_GB2312" w:cs="宋体"/>
          <w:color w:val="000000"/>
          <w:spacing w:val="8"/>
          <w:kern w:val="0"/>
          <w:sz w:val="32"/>
          <w:szCs w:val="32"/>
        </w:rPr>
        <w:t>条。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（二）依申请公开情况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2023年，我镇未收到依申请公开案件。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（三）政府信息管理情况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政府信息资源的规范化、标准化、信息化管理情况。严格按照区政务服务局的各项要求，高质量保证信息质量。</w:t>
      </w:r>
      <w:r>
        <w:rPr>
          <w:rFonts w:ascii="仿宋_GB2312" w:hAnsi="宋体" w:eastAsia="仿宋_GB2312" w:cs="宋体"/>
          <w:spacing w:val="8"/>
          <w:kern w:val="0"/>
          <w:sz w:val="32"/>
          <w:szCs w:val="32"/>
        </w:rPr>
        <w:t>对涉及公众切身利益、需要社会广泛知晓的重大行政决策，在公开基本内容的基础上，重点公开与群众切身利益密切相关的事项，以及群众最关心、社会最敏感、反映最强烈的热点问题。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（四）平台建设情况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规范互联网政府信息公开平台建设情况。进一步完善政府信息公开平台的交互页面，定期进行维护更新，坚持以主动公开为原则，不公开为例外，</w:t>
      </w: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可以公开的信息全部予以公开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；</w:t>
      </w:r>
      <w:r>
        <w:rPr>
          <w:rFonts w:hint="eastAsia" w:ascii="仿宋_GB2312" w:hAnsi="微软雅黑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要严把信息发布审核关，防止错别字、错误链接等情况的发生；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精心编制目录、指南，及时报送和更新信息公开内容，尽最大努力确保政府信息公开的全面、及时、准确。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（五）监督保障情况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王平镇积极落实上级部门要求，每季度对首都之窗及门户网站建设开展自查，找问题、查原因、提对策、立整改、重改进，确保平台建设优质高效；</w:t>
      </w:r>
      <w:r>
        <w:rPr>
          <w:rFonts w:hint="eastAsia" w:eastAsia="仿宋_GB2312" w:cs="宋体"/>
          <w:spacing w:val="8"/>
          <w:kern w:val="0"/>
          <w:sz w:val="32"/>
          <w:szCs w:val="32"/>
        </w:rPr>
        <w:t>加强业务指导培训，加大投入，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学习。</w:t>
      </w:r>
      <w:r>
        <w:rPr>
          <w:rFonts w:hint="eastAsia" w:eastAsia="仿宋_GB2312" w:cs="宋体"/>
          <w:spacing w:val="8"/>
          <w:kern w:val="0"/>
          <w:sz w:val="32"/>
          <w:szCs w:val="32"/>
        </w:rPr>
        <w:t>为正常开展工作提供有力保障，确保信息公开工作平稳运行。</w:t>
      </w: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ind w:left="63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三、收到和处理政府信息公开申请情况</w:t>
      </w:r>
    </w:p>
    <w:p>
      <w:pPr>
        <w:ind w:left="629"/>
        <w:rPr>
          <w:rFonts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r>
              <w:rPr>
                <w:rFonts w:cs="Calibri"/>
                <w:kern w:val="0"/>
                <w:sz w:val="20"/>
                <w:szCs w:val="20"/>
                <w:lang w:bidi="ar"/>
              </w:rPr>
              <w:t>0 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spacing w:line="560" w:lineRule="exact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2023年，王平镇政务信息公开工作根据上级主管部门的工作部署，落实政府信息公开</w:t>
      </w:r>
      <w:r>
        <w:rPr>
          <w:rFonts w:ascii="仿宋_GB2312" w:hAnsi="仿宋_GB2312" w:eastAsia="仿宋_GB2312" w:cs="仿宋_GB2312"/>
          <w:sz w:val="32"/>
          <w:szCs w:val="32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，但依然有需要</w:t>
      </w:r>
      <w:r>
        <w:rPr>
          <w:rFonts w:ascii="仿宋_GB2312" w:hAnsi="仿宋_GB2312" w:eastAsia="仿宋_GB2312" w:cs="仿宋_GB2312"/>
          <w:sz w:val="32"/>
          <w:szCs w:val="32"/>
        </w:rPr>
        <w:t>改进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的地方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ascii="仿宋_GB2312" w:hAnsi="仿宋_GB2312" w:eastAsia="仿宋_GB2312" w:cs="仿宋_GB2312"/>
          <w:sz w:val="32"/>
          <w:szCs w:val="32"/>
        </w:rPr>
        <w:t>更新相关公开信息不够及时，二是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公开的信息</w:t>
      </w:r>
      <w:r>
        <w:rPr>
          <w:rFonts w:ascii="仿宋_GB2312" w:hAnsi="仿宋_GB2312" w:eastAsia="仿宋_GB2312" w:cs="仿宋_GB2312"/>
          <w:sz w:val="32"/>
          <w:szCs w:val="32"/>
        </w:rPr>
        <w:t>类型较单一，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三是需要更加了解《政府信息公开条例》的规定。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我镇将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按时按需完成政务公开工作，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落实工作要求，依据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，及时更新相关政府信息，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第一时间发布重要会议、重要活动、重大政策等</w:t>
      </w:r>
      <w:r>
        <w:rPr>
          <w:rFonts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丰富公开信息类型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</w:t>
      </w:r>
      <w:r>
        <w:rPr>
          <w:rFonts w:ascii="仿宋_GB2312" w:hAnsi="仿宋_GB2312" w:eastAsia="仿宋_GB2312" w:cs="仿宋_GB2312"/>
          <w:sz w:val="32"/>
          <w:szCs w:val="32"/>
        </w:rPr>
        <w:t>定期进行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自检</w:t>
      </w:r>
      <w:r>
        <w:rPr>
          <w:rFonts w:ascii="仿宋_GB2312" w:hAnsi="仿宋_GB2312" w:eastAsia="仿宋_GB2312" w:cs="仿宋_GB2312"/>
          <w:sz w:val="32"/>
          <w:szCs w:val="32"/>
        </w:rPr>
        <w:t>校对</w:t>
      </w:r>
      <w:r>
        <w:rPr>
          <w:rFonts w:hint="eastAsia" w:ascii="仿宋_GB2312" w:hAnsi="仿宋_GB2312" w:eastAsia="仿宋_GB2312" w:cs="仿宋_GB2312"/>
          <w:sz w:val="32"/>
          <w:szCs w:val="32"/>
        </w:rPr>
        <w:t>，减少</w:t>
      </w:r>
      <w:r>
        <w:rPr>
          <w:rFonts w:ascii="仿宋_GB2312" w:hAnsi="仿宋_GB2312" w:eastAsia="仿宋_GB2312" w:cs="仿宋_GB2312"/>
          <w:sz w:val="32"/>
          <w:szCs w:val="32"/>
        </w:rPr>
        <w:t>文章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文字语句</w:t>
      </w:r>
      <w:r>
        <w:rPr>
          <w:rFonts w:ascii="仿宋_GB2312" w:hAnsi="仿宋_GB2312" w:eastAsia="仿宋_GB2312" w:cs="仿宋_GB2312"/>
          <w:sz w:val="32"/>
          <w:szCs w:val="32"/>
        </w:rPr>
        <w:t>错误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ascii="仿宋_GB2312" w:hAnsi="仿宋_GB2312" w:eastAsia="仿宋_GB2312" w:cs="仿宋_GB2312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改正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本单位依据《政府信息公开信息处理费管理办法》收取信息处理费，2023年发出收费通知的件数0件，总金额0元。实际收取的总金额0元。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北京市政府信息公开专栏北京市门头沟区王平镇人民政府网址为：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https://www.bjmtg.gov.cn/mtg11J204/mtgqbm_index.shtml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F97F65-65B6-43BA-AC2D-017F719456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B1701B4-1D3D-4D01-A865-4D8A4A0384A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238CE8B-060C-43CF-826E-DB61DDF5B51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1D86924-8BD6-47D0-A4DE-7D8A3515772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963D6B6-D53B-4E31-8BC1-D89C3F02BAF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165BD47-8D3F-45A7-AA9F-318CA73A3A2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2NjJjYWRiZWYzY2ViZDcxMWU0YjhkNjE4ZmUzZjEifQ=="/>
  </w:docVars>
  <w:rsids>
    <w:rsidRoot w:val="12EB65A5"/>
    <w:rsid w:val="00141092"/>
    <w:rsid w:val="001E1008"/>
    <w:rsid w:val="005C1985"/>
    <w:rsid w:val="006068FF"/>
    <w:rsid w:val="00811C5C"/>
    <w:rsid w:val="00833C31"/>
    <w:rsid w:val="008525FD"/>
    <w:rsid w:val="009A22FE"/>
    <w:rsid w:val="00AA21C0"/>
    <w:rsid w:val="00CC5342"/>
    <w:rsid w:val="00D30A7E"/>
    <w:rsid w:val="00D647F5"/>
    <w:rsid w:val="00D81852"/>
    <w:rsid w:val="00DC0C14"/>
    <w:rsid w:val="00F55C3A"/>
    <w:rsid w:val="0208294C"/>
    <w:rsid w:val="0339544E"/>
    <w:rsid w:val="0C7E3EAC"/>
    <w:rsid w:val="12EB65A5"/>
    <w:rsid w:val="17371930"/>
    <w:rsid w:val="174D5C54"/>
    <w:rsid w:val="1D5D6E24"/>
    <w:rsid w:val="20977EB3"/>
    <w:rsid w:val="213E0B73"/>
    <w:rsid w:val="21AD09D2"/>
    <w:rsid w:val="25871C98"/>
    <w:rsid w:val="25B25B45"/>
    <w:rsid w:val="2E1B49FC"/>
    <w:rsid w:val="2EB35BD6"/>
    <w:rsid w:val="2EEE1E6F"/>
    <w:rsid w:val="2F2D192B"/>
    <w:rsid w:val="305D48EB"/>
    <w:rsid w:val="325B56DA"/>
    <w:rsid w:val="3330627F"/>
    <w:rsid w:val="37643766"/>
    <w:rsid w:val="3E4D1647"/>
    <w:rsid w:val="3EAB7648"/>
    <w:rsid w:val="46322CD4"/>
    <w:rsid w:val="46FE3A09"/>
    <w:rsid w:val="48475164"/>
    <w:rsid w:val="4DC23FB1"/>
    <w:rsid w:val="5FD760D2"/>
    <w:rsid w:val="60BC260E"/>
    <w:rsid w:val="61723263"/>
    <w:rsid w:val="643F20FC"/>
    <w:rsid w:val="65461AD7"/>
    <w:rsid w:val="71C61094"/>
    <w:rsid w:val="7C792090"/>
    <w:rsid w:val="7DB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5</Pages>
  <Words>417</Words>
  <Characters>2382</Characters>
  <Lines>19</Lines>
  <Paragraphs>5</Paragraphs>
  <TotalTime>15</TotalTime>
  <ScaleCrop>false</ScaleCrop>
  <LinksUpToDate>false</LinksUpToDate>
  <CharactersWithSpaces>2794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2024-01-03T03:38:00Z</dcterms:created>
  <dc:creator>MRX</dc:creator>
  <cp:lastModifiedBy>slw</cp:lastModifiedBy>
  <cp:lastPrinted>2023-12-27T01:26:00Z</cp:lastPrinted>
  <dcterms:modified xsi:type="dcterms:W3CDTF">2024-01-23T04:18:53Z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6A63B18FC5E147C09308F9B3B618F3E6_13</vt:lpwstr>
  </property>
</Properties>
</file>