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13471" w14:textId="77777777" w:rsidR="007363A9" w:rsidRDefault="007363A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232930"/>
          <w:sz w:val="44"/>
          <w:szCs w:val="44"/>
          <w:shd w:val="clear" w:color="auto" w:fill="FFFFFF"/>
        </w:rPr>
      </w:pPr>
    </w:p>
    <w:p w14:paraId="5B459CDB" w14:textId="0DCB5A48" w:rsidR="007363A9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23293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232930"/>
          <w:sz w:val="44"/>
          <w:szCs w:val="44"/>
          <w:shd w:val="clear" w:color="auto" w:fill="FFFFFF"/>
        </w:rPr>
        <w:t>关于公布《门头沟区</w:t>
      </w:r>
      <w:r w:rsidR="005D3537">
        <w:rPr>
          <w:rFonts w:ascii="方正小标宋简体" w:eastAsia="方正小标宋简体" w:hAnsi="方正小标宋简体" w:cs="方正小标宋简体" w:hint="eastAsia"/>
          <w:color w:val="232930"/>
          <w:sz w:val="44"/>
          <w:szCs w:val="44"/>
          <w:shd w:val="clear" w:color="auto" w:fill="FFFFFF"/>
        </w:rPr>
        <w:t>军庄</w:t>
      </w:r>
      <w:r>
        <w:rPr>
          <w:rFonts w:ascii="方正小标宋简体" w:eastAsia="方正小标宋简体" w:hAnsi="方正小标宋简体" w:cs="方正小标宋简体" w:hint="eastAsia"/>
          <w:color w:val="232930"/>
          <w:sz w:val="44"/>
          <w:szCs w:val="44"/>
          <w:shd w:val="clear" w:color="auto" w:fill="FFFFFF"/>
        </w:rPr>
        <w:t>镇村庄规划</w:t>
      </w:r>
    </w:p>
    <w:p w14:paraId="189F542E" w14:textId="4D5345CF" w:rsidR="007363A9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23293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232930"/>
          <w:sz w:val="44"/>
          <w:szCs w:val="44"/>
          <w:shd w:val="clear" w:color="auto" w:fill="FFFFFF"/>
        </w:rPr>
        <w:t>（评估套合）方案》的通告</w:t>
      </w:r>
    </w:p>
    <w:p w14:paraId="336D1B4A" w14:textId="77777777" w:rsidR="007363A9" w:rsidRDefault="007363A9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</w:pPr>
    </w:p>
    <w:p w14:paraId="7BBCB0A8" w14:textId="2B97FCB5" w:rsidR="007363A9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  <w:t>《门头沟区</w:t>
      </w:r>
      <w:r w:rsidR="005D3537"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  <w:t>军庄</w:t>
      </w:r>
      <w:r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  <w:t>镇村庄规划（评估套合）方案》已经门头沟区人民政府批复，依据《北京市城乡规划条例》有关规定，现将规划予以公布。</w:t>
      </w:r>
    </w:p>
    <w:p w14:paraId="10D227E0" w14:textId="77777777" w:rsidR="007363A9" w:rsidRDefault="007363A9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</w:pPr>
    </w:p>
    <w:p w14:paraId="6950862D" w14:textId="42B3624A" w:rsidR="007363A9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  <w:t>附件：门头沟区</w:t>
      </w:r>
      <w:r w:rsidR="005D3537"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  <w:t>军庄</w:t>
      </w:r>
      <w:r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  <w:t>镇村庄规划（评估套合）方案（公开版）</w:t>
      </w:r>
    </w:p>
    <w:p w14:paraId="51386954" w14:textId="77777777" w:rsidR="007363A9" w:rsidRDefault="007363A9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</w:pPr>
    </w:p>
    <w:p w14:paraId="7BA51747" w14:textId="48E920F8" w:rsidR="007363A9" w:rsidRDefault="00000000" w:rsidP="005D3537">
      <w:pPr>
        <w:spacing w:line="560" w:lineRule="exact"/>
        <w:ind w:firstLineChars="200" w:firstLine="420"/>
        <w:rPr>
          <w:rFonts w:ascii="仿宋_GB2312" w:eastAsia="仿宋_GB2312" w:hAnsi="仿宋_GB2312" w:cs="仿宋_GB2312" w:hint="eastAsia"/>
          <w:color w:val="232930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9FA58" wp14:editId="32A2A91B">
                <wp:simplePos x="0" y="0"/>
                <wp:positionH relativeFrom="column">
                  <wp:posOffset>3214370</wp:posOffset>
                </wp:positionH>
                <wp:positionV relativeFrom="paragraph">
                  <wp:posOffset>312420</wp:posOffset>
                </wp:positionV>
                <wp:extent cx="142875" cy="119380"/>
                <wp:effectExtent l="0" t="0" r="9525" b="139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57370" y="4427220"/>
                          <a:ext cx="142875" cy="119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B6CC3" id="矩形 2" o:spid="_x0000_s1026" style="position:absolute;margin-left:253.1pt;margin-top:24.6pt;width:11.25pt;height: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" fillcolor="white [3212]" stroked="f" strokeweight="1pt"/>
            </w:pict>
          </mc:Fallback>
        </mc:AlternateContent>
      </w:r>
    </w:p>
    <w:sectPr w:rsidR="007363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FAC789F"/>
    <w:rsid w:val="005D3537"/>
    <w:rsid w:val="007363A9"/>
    <w:rsid w:val="009405E5"/>
    <w:rsid w:val="2CEC54BB"/>
    <w:rsid w:val="618A6847"/>
    <w:rsid w:val="7FAC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97C64C4"/>
  <w15:docId w15:val="{DAF53C04-1540-4FED-8B10-D87ED96C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>国土房管局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李萌烁</dc:creator>
  <cp:lastModifiedBy>xinyi du</cp:lastModifiedBy>
  <cp:revision>2</cp:revision>
  <dcterms:created xsi:type="dcterms:W3CDTF">2026-08-12T03:50:00Z</dcterms:created>
  <dcterms:modified xsi:type="dcterms:W3CDTF">2026-08-12T03:50:00Z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