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ind w:hanging="9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北京市门头沟区人民政府城子街道办事处2021年政府信息公开工作年度报告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</w:pPr>
    </w:p>
    <w:p>
      <w:pPr>
        <w:widowControl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依据《中华人民共和国政府信息公开条例》</w:t>
      </w:r>
      <w:r>
        <w:rPr>
          <w:rFonts w:hint="eastAsia" w:ascii="仿宋_GB2312" w:hAnsi="宋体" w:eastAsia="仿宋_GB2312" w:cs="宋体"/>
          <w:spacing w:val="8"/>
          <w:kern w:val="0"/>
          <w:sz w:val="32"/>
          <w:szCs w:val="32"/>
        </w:rPr>
        <w:t>(以下简称《政府信息公开条例》)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第五十条之规定，制作本报告。</w:t>
      </w:r>
    </w:p>
    <w:p>
      <w:pPr>
        <w:pStyle w:val="2"/>
        <w:spacing w:line="560" w:lineRule="exact"/>
        <w:ind w:firstLine="640" w:firstLineChars="200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eastAsia="zh-CN"/>
        </w:rPr>
        <w:t>一、总体情况</w:t>
      </w:r>
    </w:p>
    <w:p>
      <w:pPr>
        <w:pStyle w:val="2"/>
        <w:spacing w:line="560" w:lineRule="exact"/>
        <w:ind w:firstLine="643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kern w:val="0"/>
          <w:sz w:val="32"/>
          <w:szCs w:val="32"/>
        </w:rPr>
        <w:t>1.强化组织领导。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根据街道领导及分工调整情况，及时变更完善政府信息公开工作领导小组成员。领导小组下设办公室，办公室设在城子街道综合办公室。</w:t>
      </w:r>
    </w:p>
    <w:p>
      <w:pPr>
        <w:pStyle w:val="2"/>
        <w:spacing w:line="560" w:lineRule="exact"/>
        <w:ind w:firstLine="643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2.依法依规公开。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一是</w:t>
      </w:r>
      <w:r>
        <w:rPr>
          <w:rFonts w:hint="eastAsia" w:ascii="仿宋_GB2312" w:hAnsi="仿宋_GB2312" w:eastAsia="仿宋_GB2312" w:cs="仿宋_GB2312"/>
          <w:sz w:val="32"/>
          <w:szCs w:val="32"/>
        </w:rPr>
        <w:t>在区门户网站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上</w:t>
      </w:r>
      <w:r>
        <w:rPr>
          <w:rFonts w:hint="eastAsia" w:ascii="仿宋_GB2312" w:hAnsi="仿宋_GB2312" w:eastAsia="仿宋_GB2312" w:cs="仿宋_GB2312"/>
          <w:sz w:val="32"/>
          <w:szCs w:val="32"/>
        </w:rPr>
        <w:t>主动公开政府信息。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二是</w:t>
      </w:r>
      <w:r>
        <w:rPr>
          <w:rFonts w:hint="eastAsia" w:ascii="仿宋_GB2312" w:hAnsi="仿宋_GB2312" w:eastAsia="仿宋_GB2312" w:cs="仿宋_GB2312"/>
          <w:sz w:val="32"/>
          <w:szCs w:val="32"/>
        </w:rPr>
        <w:t>定期查阅依申请公开邮箱，依法答复申请。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三是</w:t>
      </w:r>
      <w:r>
        <w:rPr>
          <w:rFonts w:hint="eastAsia" w:ascii="仿宋_GB2312" w:hAnsi="仿宋_GB2312" w:eastAsia="仿宋_GB2312" w:cs="仿宋_GB2312"/>
          <w:sz w:val="32"/>
          <w:szCs w:val="32"/>
        </w:rPr>
        <w:t>发布2020年政府信息公开年报，修订2021年政府信息公开指南，编制主动公开全清单。</w:t>
      </w:r>
    </w:p>
    <w:p>
      <w:pPr>
        <w:pStyle w:val="2"/>
        <w:spacing w:line="56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eastAsia="zh-CN"/>
        </w:rPr>
        <w:t>做好信息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管理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各科室上报信息，履行</w:t>
      </w:r>
      <w:r>
        <w:rPr>
          <w:rFonts w:hint="eastAsia" w:ascii="仿宋_GB2312" w:hAnsi="仿宋_GB2312" w:eastAsia="仿宋_GB2312" w:cs="仿宋_GB2312"/>
          <w:sz w:val="32"/>
          <w:szCs w:val="32"/>
        </w:rPr>
        <w:t>逐级审批程序，严把信息审查关、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安全关</w:t>
      </w:r>
      <w:r>
        <w:rPr>
          <w:rFonts w:hint="eastAsia" w:ascii="仿宋_GB2312" w:hAnsi="仿宋_GB2312" w:eastAsia="仿宋_GB2312" w:cs="仿宋_GB2312"/>
          <w:sz w:val="32"/>
          <w:szCs w:val="32"/>
        </w:rPr>
        <w:t>，每篇业务信息均有科室负责人和主管领导审核，确保政府信息公开依法、及时、准确。</w:t>
      </w:r>
    </w:p>
    <w:p>
      <w:pPr>
        <w:pStyle w:val="2"/>
        <w:spacing w:line="56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.加强平台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建设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每周至少公开1篇动态信息，按时开展执法信息公示。每个工作日查看依申请公开邮箱，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及时录入北京市政府信息公开工作管理系统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2"/>
        <w:spacing w:line="56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.开展教育培训。</w:t>
      </w:r>
      <w:r>
        <w:rPr>
          <w:rFonts w:hint="eastAsia" w:ascii="仿宋_GB2312" w:hAnsi="仿宋_GB2312" w:eastAsia="仿宋_GB2312" w:cs="仿宋_GB2312"/>
          <w:sz w:val="32"/>
          <w:szCs w:val="32"/>
        </w:rPr>
        <w:t>召开科室信息员培训会，确保公示信息及时、有效。及时更新数字证书，按照有关要求做好政府信息公开的保障工作。</w:t>
      </w:r>
    </w:p>
    <w:p>
      <w:pPr>
        <w:pStyle w:val="2"/>
        <w:spacing w:line="56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6.落实监督保障。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开展定期信息公开时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限监督检查，确保不超出公开时限。加强人员、设备、经费保障力度，确保政府信息公开工作正常有序开展。</w:t>
      </w:r>
    </w:p>
    <w:p>
      <w:pPr>
        <w:spacing w:line="560" w:lineRule="exact"/>
        <w:ind w:firstLine="640" w:firstLineChars="200"/>
      </w:pPr>
      <w:r>
        <w:rPr>
          <w:rFonts w:hint="eastAsia" w:ascii="黑体" w:hAnsi="黑体" w:eastAsia="黑体" w:cs="黑体"/>
          <w:sz w:val="32"/>
          <w:szCs w:val="32"/>
        </w:rPr>
        <w:t>二、主动公开政府信息情况</w:t>
      </w:r>
    </w:p>
    <w:tbl>
      <w:tblPr>
        <w:tblStyle w:val="5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Cs w:val="21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Cs w:val="21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619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0</w:t>
            </w:r>
          </w:p>
        </w:tc>
      </w:tr>
    </w:tbl>
    <w:p>
      <w:pPr>
        <w:pStyle w:val="2"/>
        <w:spacing w:line="560" w:lineRule="exact"/>
      </w:pP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收到和处理政府信息公开申请情况</w:t>
      </w:r>
    </w:p>
    <w:tbl>
      <w:tblPr>
        <w:tblStyle w:val="5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bidi="ar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9BC2E6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商业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科研</w:t>
            </w:r>
          </w:p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9BC2E6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（二）部分公开</w:t>
            </w:r>
            <w:r>
              <w:rPr>
                <w:rFonts w:ascii="楷体" w:hAnsi="楷体" w:eastAsia="楷体" w:cs="楷体"/>
                <w:kern w:val="0"/>
                <w:sz w:val="20"/>
                <w:szCs w:val="20"/>
                <w:lang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bidi="ar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8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89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0</w:t>
            </w:r>
          </w:p>
        </w:tc>
      </w:tr>
    </w:tbl>
    <w:p>
      <w:pPr>
        <w:pStyle w:val="2"/>
        <w:spacing w:line="560" w:lineRule="exact"/>
      </w:pPr>
    </w:p>
    <w:p>
      <w:pPr>
        <w:numPr>
          <w:ilvl w:val="0"/>
          <w:numId w:val="1"/>
        </w:numPr>
        <w:spacing w:line="560" w:lineRule="exact"/>
        <w:ind w:firstLine="640" w:firstLineChars="200"/>
      </w:pPr>
      <w:r>
        <w:rPr>
          <w:rFonts w:hint="eastAsia" w:ascii="黑体" w:hAnsi="黑体" w:eastAsia="黑体" w:cs="黑体"/>
          <w:sz w:val="32"/>
          <w:szCs w:val="32"/>
        </w:rPr>
        <w:t>政府信息公开行政复议、行政诉讼情况</w:t>
      </w:r>
    </w:p>
    <w:tbl>
      <w:tblPr>
        <w:tblStyle w:val="5"/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7EE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DEBF7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0</w:t>
            </w:r>
          </w:p>
        </w:tc>
      </w:tr>
    </w:tbl>
    <w:p>
      <w:pPr>
        <w:pStyle w:val="2"/>
        <w:spacing w:line="560" w:lineRule="exact"/>
      </w:pPr>
    </w:p>
    <w:p>
      <w:pPr>
        <w:widowControl/>
        <w:spacing w:line="560" w:lineRule="exact"/>
        <w:ind w:firstLine="672" w:firstLineChars="200"/>
        <w:jc w:val="left"/>
        <w:rPr>
          <w:rFonts w:ascii="黑体" w:hAnsi="黑体" w:eastAsia="黑体" w:cs="宋体"/>
          <w:spacing w:val="8"/>
          <w:kern w:val="0"/>
          <w:sz w:val="32"/>
          <w:szCs w:val="32"/>
        </w:rPr>
      </w:pPr>
      <w:r>
        <w:rPr>
          <w:rFonts w:hint="eastAsia" w:ascii="黑体" w:hAnsi="黑体" w:eastAsia="黑体" w:cs="宋体"/>
          <w:spacing w:val="8"/>
          <w:kern w:val="0"/>
          <w:sz w:val="32"/>
          <w:szCs w:val="32"/>
        </w:rPr>
        <w:t>五、存在的主要问题及改进情况</w:t>
      </w:r>
    </w:p>
    <w:p>
      <w:pPr>
        <w:spacing w:line="560" w:lineRule="exact"/>
        <w:ind w:firstLine="640" w:firstLineChars="200"/>
        <w:jc w:val="left"/>
        <w:rPr>
          <w:rFonts w:ascii="楷体_GB2312" w:hAnsi="楷体_GB2312" w:eastAsia="楷体_GB2312" w:cs="楷体_GB2312"/>
          <w:sz w:val="32"/>
          <w:szCs w:val="32"/>
          <w:lang w:bidi="ar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bidi="ar"/>
        </w:rPr>
        <w:t>（一）存在的不足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仿宋_GB2312"/>
          <w:sz w:val="32"/>
          <w:szCs w:val="32"/>
          <w:lang w:bidi="ar"/>
        </w:rPr>
      </w:pPr>
      <w:r>
        <w:rPr>
          <w:rFonts w:hint="eastAsia" w:ascii="仿宋_GB2312" w:hAnsi="宋体" w:eastAsia="仿宋_GB2312" w:cs="仿宋_GB2312"/>
          <w:sz w:val="32"/>
          <w:szCs w:val="32"/>
          <w:lang w:bidi="ar"/>
        </w:rPr>
        <w:t>信息来源渠道较窄，科室上报信息类别单一，稿件质量不高，报送汇总机制还有待进一步完善。</w:t>
      </w:r>
    </w:p>
    <w:p>
      <w:pPr>
        <w:spacing w:line="560" w:lineRule="exact"/>
        <w:ind w:firstLine="640" w:firstLineChars="200"/>
        <w:jc w:val="left"/>
        <w:rPr>
          <w:rFonts w:ascii="楷体_GB2312" w:hAnsi="楷体_GB2312" w:eastAsia="楷体_GB2312" w:cs="楷体_GB2312"/>
          <w:sz w:val="32"/>
          <w:szCs w:val="32"/>
          <w:lang w:bidi="ar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bidi="ar"/>
        </w:rPr>
        <w:t>（二）改进情况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宋体" w:eastAsia="仿宋_GB2312" w:cs="仿宋_GB2312"/>
          <w:sz w:val="32"/>
          <w:szCs w:val="32"/>
          <w:lang w:bidi="ar"/>
        </w:rPr>
      </w:pPr>
      <w:r>
        <w:rPr>
          <w:rFonts w:hint="eastAsia" w:ascii="仿宋_GB2312" w:hAnsi="宋体" w:eastAsia="仿宋_GB2312" w:cs="仿宋_GB2312"/>
          <w:sz w:val="32"/>
          <w:szCs w:val="32"/>
          <w:lang w:eastAsia="zh-CN" w:bidi="ar"/>
        </w:rPr>
        <w:t>贯彻《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中华人民共和国政府信息公开条例</w:t>
      </w:r>
      <w:r>
        <w:rPr>
          <w:rFonts w:hint="eastAsia" w:ascii="仿宋_GB2312" w:hAnsi="宋体" w:eastAsia="仿宋_GB2312" w:cs="仿宋_GB2312"/>
          <w:sz w:val="32"/>
          <w:szCs w:val="32"/>
          <w:lang w:eastAsia="zh-CN" w:bidi="ar"/>
        </w:rPr>
        <w:t>》，</w:t>
      </w:r>
      <w:r>
        <w:rPr>
          <w:rFonts w:hint="eastAsia" w:ascii="仿宋_GB2312" w:hAnsi="宋体" w:eastAsia="仿宋_GB2312" w:cs="仿宋_GB2312"/>
          <w:sz w:val="32"/>
          <w:szCs w:val="32"/>
          <w:lang w:bidi="ar"/>
        </w:rPr>
        <w:t>主动拓宽信息获取渠道，</w:t>
      </w:r>
      <w:r>
        <w:rPr>
          <w:rFonts w:hint="eastAsia" w:ascii="仿宋_GB2312" w:hAnsi="宋体" w:eastAsia="仿宋_GB2312" w:cs="仿宋_GB2312"/>
          <w:sz w:val="32"/>
          <w:szCs w:val="32"/>
          <w:lang w:eastAsia="zh-CN" w:bidi="ar"/>
        </w:rPr>
        <w:t>增加稿件类别，</w:t>
      </w:r>
      <w:r>
        <w:rPr>
          <w:rFonts w:hint="eastAsia" w:ascii="仿宋_GB2312" w:hAnsi="宋体" w:eastAsia="仿宋_GB2312" w:cs="仿宋_GB2312"/>
          <w:sz w:val="32"/>
          <w:szCs w:val="32"/>
          <w:lang w:bidi="ar"/>
        </w:rPr>
        <w:t>不断提升稿件质量。</w:t>
      </w:r>
    </w:p>
    <w:p>
      <w:pPr>
        <w:pStyle w:val="2"/>
      </w:pPr>
    </w:p>
    <w:p>
      <w:pPr>
        <w:widowControl/>
        <w:spacing w:line="560" w:lineRule="exact"/>
        <w:ind w:firstLine="675"/>
        <w:jc w:val="left"/>
        <w:rPr>
          <w:rFonts w:ascii="黑体" w:hAnsi="黑体" w:eastAsia="黑体" w:cs="宋体"/>
          <w:spacing w:val="8"/>
          <w:kern w:val="0"/>
          <w:sz w:val="32"/>
          <w:szCs w:val="32"/>
        </w:rPr>
      </w:pPr>
      <w:r>
        <w:rPr>
          <w:rFonts w:hint="eastAsia" w:ascii="黑体" w:hAnsi="黑体" w:eastAsia="黑体" w:cs="宋体"/>
          <w:spacing w:val="8"/>
          <w:kern w:val="0"/>
          <w:sz w:val="32"/>
          <w:szCs w:val="32"/>
        </w:rPr>
        <w:t>六、其他需要报告的事项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仿宋_GB2312"/>
          <w:sz w:val="32"/>
          <w:szCs w:val="32"/>
          <w:lang w:bidi="ar"/>
        </w:rPr>
      </w:pPr>
      <w:r>
        <w:rPr>
          <w:rFonts w:hint="eastAsia" w:ascii="仿宋_GB2312" w:hAnsi="宋体" w:eastAsia="仿宋_GB2312" w:cs="仿宋_GB2312"/>
          <w:sz w:val="32"/>
          <w:szCs w:val="32"/>
          <w:lang w:bidi="ar"/>
        </w:rPr>
        <w:t>1.依据《政府信息公开信息处理费管理办法》，本年度收到的依申请均未达到收费标准，发出收费通知0件，收取金额0元。</w:t>
      </w:r>
    </w:p>
    <w:p>
      <w:pPr>
        <w:spacing w:line="560" w:lineRule="exact"/>
        <w:ind w:firstLine="640" w:firstLineChars="200"/>
        <w:jc w:val="left"/>
        <w:rPr>
          <w:rFonts w:ascii="仿宋_GB2312" w:hAnsi="宋体" w:eastAsia="仿宋_GB2312" w:cs="仿宋_GB2312"/>
          <w:sz w:val="32"/>
          <w:szCs w:val="32"/>
          <w:lang w:bidi="ar"/>
        </w:rPr>
      </w:pPr>
      <w:r>
        <w:rPr>
          <w:rFonts w:hint="eastAsia" w:ascii="仿宋_GB2312" w:hAnsi="宋体" w:eastAsia="仿宋_GB2312" w:cs="仿宋_GB2312"/>
          <w:sz w:val="32"/>
          <w:szCs w:val="32"/>
          <w:lang w:bidi="ar"/>
        </w:rPr>
        <w:t>2.北京市门头沟区人民政府网站（“首都之窗”）网址为</w:t>
      </w:r>
      <w:r>
        <w:fldChar w:fldCharType="begin"/>
      </w:r>
      <w:r>
        <w:instrText xml:space="preserve"> HYPERLINK "http://www.beijing.gov.cn/" </w:instrText>
      </w:r>
      <w:r>
        <w:fldChar w:fldCharType="separate"/>
      </w:r>
      <w:r>
        <w:rPr>
          <w:rFonts w:hint="eastAsia" w:ascii="仿宋_GB2312" w:hAnsi="宋体" w:eastAsia="仿宋_GB2312" w:cs="仿宋_GB2312"/>
          <w:sz w:val="32"/>
          <w:szCs w:val="32"/>
          <w:lang w:bidi="ar"/>
        </w:rPr>
        <w:t>http://www.bjmtg.gov.cn/</w:t>
      </w:r>
      <w:r>
        <w:rPr>
          <w:rFonts w:hint="eastAsia" w:ascii="仿宋_GB2312" w:hAnsi="宋体" w:eastAsia="仿宋_GB2312" w:cs="仿宋_GB2312"/>
          <w:sz w:val="32"/>
          <w:szCs w:val="32"/>
          <w:lang w:bidi="ar"/>
        </w:rPr>
        <w:fldChar w:fldCharType="end"/>
      </w:r>
      <w:r>
        <w:rPr>
          <w:rFonts w:hint="eastAsia" w:ascii="仿宋_GB2312" w:hAnsi="宋体" w:eastAsia="仿宋_GB2312" w:cs="仿宋_GB2312"/>
          <w:sz w:val="32"/>
          <w:szCs w:val="32"/>
          <w:lang w:bidi="ar"/>
        </w:rPr>
        <w:t>，如需了解更多政府信息，请登录查询。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3BB19A"/>
    <w:multiLevelType w:val="singleLevel"/>
    <w:tmpl w:val="053BB19A"/>
    <w:lvl w:ilvl="0" w:tentative="0">
      <w:start w:val="3"/>
      <w:numFmt w:val="chineseCounting"/>
      <w:suff w:val="nothing"/>
      <w:lvlText w:val="%1、"/>
      <w:lvlJc w:val="left"/>
      <w:rPr>
        <w:rFonts w:hint="eastAsia" w:ascii="黑体" w:hAnsi="黑体" w:eastAsia="黑体" w:cs="黑体"/>
        <w:sz w:val="32"/>
        <w:szCs w:val="3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224373"/>
    <w:rsid w:val="00494F43"/>
    <w:rsid w:val="00821442"/>
    <w:rsid w:val="0098795B"/>
    <w:rsid w:val="00D76F2C"/>
    <w:rsid w:val="00DC40D6"/>
    <w:rsid w:val="011E575E"/>
    <w:rsid w:val="022724D7"/>
    <w:rsid w:val="039B03E8"/>
    <w:rsid w:val="03B208C3"/>
    <w:rsid w:val="04E15B14"/>
    <w:rsid w:val="060A04A7"/>
    <w:rsid w:val="06224373"/>
    <w:rsid w:val="071D3D84"/>
    <w:rsid w:val="07D52F1E"/>
    <w:rsid w:val="09180641"/>
    <w:rsid w:val="0A6F12BC"/>
    <w:rsid w:val="0B3603DD"/>
    <w:rsid w:val="0B963D2F"/>
    <w:rsid w:val="0C0E5E4D"/>
    <w:rsid w:val="0C8D4B16"/>
    <w:rsid w:val="0D225A07"/>
    <w:rsid w:val="0D367D5C"/>
    <w:rsid w:val="11FE1C41"/>
    <w:rsid w:val="12A3218C"/>
    <w:rsid w:val="144C6274"/>
    <w:rsid w:val="161B0184"/>
    <w:rsid w:val="16F465D3"/>
    <w:rsid w:val="18263A17"/>
    <w:rsid w:val="1842438F"/>
    <w:rsid w:val="18977121"/>
    <w:rsid w:val="1C9511EE"/>
    <w:rsid w:val="1CA85AAA"/>
    <w:rsid w:val="1E8F3AF0"/>
    <w:rsid w:val="200A25AD"/>
    <w:rsid w:val="208E3F90"/>
    <w:rsid w:val="215D0E60"/>
    <w:rsid w:val="22B10A95"/>
    <w:rsid w:val="241C3E81"/>
    <w:rsid w:val="2457425D"/>
    <w:rsid w:val="26006F9F"/>
    <w:rsid w:val="265A7CA2"/>
    <w:rsid w:val="265F1CFC"/>
    <w:rsid w:val="28115745"/>
    <w:rsid w:val="2B115007"/>
    <w:rsid w:val="303D281E"/>
    <w:rsid w:val="315B50A3"/>
    <w:rsid w:val="329F6A98"/>
    <w:rsid w:val="34E14AC1"/>
    <w:rsid w:val="35C67692"/>
    <w:rsid w:val="35F33402"/>
    <w:rsid w:val="380F09AA"/>
    <w:rsid w:val="38B1135B"/>
    <w:rsid w:val="3AE863DB"/>
    <w:rsid w:val="3B4B78FF"/>
    <w:rsid w:val="3EE541D3"/>
    <w:rsid w:val="3F1C1EC0"/>
    <w:rsid w:val="3F795CB9"/>
    <w:rsid w:val="40B32E64"/>
    <w:rsid w:val="41B22290"/>
    <w:rsid w:val="437E3F44"/>
    <w:rsid w:val="459A2DD9"/>
    <w:rsid w:val="46947260"/>
    <w:rsid w:val="46DD21D8"/>
    <w:rsid w:val="47C323D1"/>
    <w:rsid w:val="48204D49"/>
    <w:rsid w:val="484B5001"/>
    <w:rsid w:val="4B3B25F5"/>
    <w:rsid w:val="4BB46C36"/>
    <w:rsid w:val="4BCD270E"/>
    <w:rsid w:val="4D7C4345"/>
    <w:rsid w:val="4D811FAB"/>
    <w:rsid w:val="4DA81F72"/>
    <w:rsid w:val="4E290EFD"/>
    <w:rsid w:val="51900CF0"/>
    <w:rsid w:val="56086EDD"/>
    <w:rsid w:val="57EB073A"/>
    <w:rsid w:val="58EF3EEE"/>
    <w:rsid w:val="5B3A77B8"/>
    <w:rsid w:val="5E6B7A35"/>
    <w:rsid w:val="60F74CD9"/>
    <w:rsid w:val="614450A7"/>
    <w:rsid w:val="61552436"/>
    <w:rsid w:val="61F91A2A"/>
    <w:rsid w:val="63AB2114"/>
    <w:rsid w:val="65C5765B"/>
    <w:rsid w:val="68F566F3"/>
    <w:rsid w:val="693C4D6B"/>
    <w:rsid w:val="6C0B0BAB"/>
    <w:rsid w:val="6D17170C"/>
    <w:rsid w:val="71557D9B"/>
    <w:rsid w:val="720F6AA6"/>
    <w:rsid w:val="72F77141"/>
    <w:rsid w:val="745C4341"/>
    <w:rsid w:val="74F165DF"/>
    <w:rsid w:val="77A008F8"/>
    <w:rsid w:val="77C24EBC"/>
    <w:rsid w:val="780D25AA"/>
    <w:rsid w:val="7A11238B"/>
    <w:rsid w:val="7A791A02"/>
    <w:rsid w:val="7B4F115B"/>
    <w:rsid w:val="7B805328"/>
    <w:rsid w:val="7C716B3A"/>
    <w:rsid w:val="7CAF2845"/>
    <w:rsid w:val="7FBE6445"/>
    <w:rsid w:val="7FE4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3">
    <w:name w:val="annotation text"/>
    <w:basedOn w:val="1"/>
    <w:link w:val="10"/>
    <w:qFormat/>
    <w:uiPriority w:val="0"/>
    <w:pPr>
      <w:jc w:val="left"/>
    </w:pPr>
  </w:style>
  <w:style w:type="paragraph" w:styleId="4">
    <w:name w:val="annotation subject"/>
    <w:basedOn w:val="3"/>
    <w:next w:val="3"/>
    <w:link w:val="11"/>
    <w:qFormat/>
    <w:uiPriority w:val="0"/>
    <w:rPr>
      <w:b/>
      <w:bCs/>
    </w:rPr>
  </w:style>
  <w:style w:type="character" w:styleId="7">
    <w:name w:val="FollowedHyperlink"/>
    <w:basedOn w:val="6"/>
    <w:qFormat/>
    <w:uiPriority w:val="0"/>
    <w:rPr>
      <w:color w:val="800080"/>
      <w:u w:val="none"/>
    </w:rPr>
  </w:style>
  <w:style w:type="character" w:styleId="8">
    <w:name w:val="Hyperlink"/>
    <w:basedOn w:val="6"/>
    <w:qFormat/>
    <w:uiPriority w:val="0"/>
    <w:rPr>
      <w:color w:val="0000FF"/>
      <w:u w:val="none"/>
    </w:rPr>
  </w:style>
  <w:style w:type="character" w:styleId="9">
    <w:name w:val="annotation reference"/>
    <w:basedOn w:val="6"/>
    <w:qFormat/>
    <w:uiPriority w:val="0"/>
    <w:rPr>
      <w:sz w:val="21"/>
      <w:szCs w:val="21"/>
    </w:rPr>
  </w:style>
  <w:style w:type="character" w:customStyle="1" w:styleId="10">
    <w:name w:val="批注文字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11">
    <w:name w:val="批注主题 字符"/>
    <w:basedOn w:val="10"/>
    <w:link w:val="4"/>
    <w:uiPriority w:val="0"/>
    <w:rPr>
      <w:rFonts w:asciiTheme="minorHAnsi" w:hAnsiTheme="minorHAnsi" w:eastAsiaTheme="minorEastAsia" w:cstheme="minorBidi"/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315</Words>
  <Characters>1799</Characters>
  <Lines>14</Lines>
  <Paragraphs>4</Paragraphs>
  <TotalTime>10</TotalTime>
  <ScaleCrop>false</ScaleCrop>
  <LinksUpToDate>false</LinksUpToDate>
  <CharactersWithSpaces>2110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2020-01-02T03:23:00Z</dcterms:created>
  <dc:creator>王帅</dc:creator>
  <cp:lastModifiedBy>食为天</cp:lastModifiedBy>
  <cp:lastPrinted>2020-12-15T06:04:00Z</cp:lastPrinted>
  <dcterms:modified xsi:type="dcterms:W3CDTF">2022-01-06T06:38:00Z</dcterms:modified>
  <dc:title>北京市门头沟区城市管理综合行政执法局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  <property fmtid="{D5CDD505-2E9C-101B-9397-08002B2CF9AE}" pid="3" name="ICV">
    <vt:lpwstr>AC9358ADD0EA4399AEC7CEFA34ECCA72</vt:lpwstr>
  </property>
</Properties>
</file>