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spacing w:line="360" w:lineRule="auto"/>
        <w:ind w:firstLine="720" w:firstLineChars="200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/>
          <w:bCs/>
          <w:sz w:val="36"/>
          <w:szCs w:val="36"/>
        </w:rPr>
        <w:t>本次检验项目</w:t>
      </w:r>
    </w:p>
    <w:p>
      <w:pPr>
        <w:spacing w:line="360" w:lineRule="auto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饼干</w:t>
      </w:r>
    </w:p>
    <w:p>
      <w:p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7100-2015《食品安全国家标准 饼干》、GB 2760-2014《食品安全国家标准 食品添加剂使用标准》</w:t>
      </w:r>
    </w:p>
    <w:p>
      <w:p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饼干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抽检项目包括酸价(以脂肪计)(KOH)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过氧化值(以脂肪计)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山梨酸及其钾盐(以山梨酸计)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脱氢</w:t>
      </w:r>
      <w:bookmarkStart w:id="0" w:name="_GoBack"/>
      <w:bookmarkEnd w:id="0"/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乙酸及其钠盐(以脱氢乙酸计)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铝的残留量(干样品,以Al计)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甜蜜素(以环己基氨基磺酸计)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糖精钠(以糖精计)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二氧化硫残留量、菌落总数、大肠菌群、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金黄色葡萄球菌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沙门氏菌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霉菌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等13个指标。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饮料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240" w:lineRule="auto"/>
        <w:ind w:left="0" w:leftChars="0" w:firstLine="640" w:firstLineChars="200"/>
        <w:rPr>
          <w:rFonts w:hint="eastAsia" w:cs="Times New Roman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食品添加剂使用标准》、GB 2762-20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22</w:t>
      </w:r>
      <w:r>
        <w:rPr>
          <w:rFonts w:hint="eastAsia" w:cs="Times New Roman" w:asciiTheme="minorEastAsia" w:hAnsiTheme="minorEastAsia"/>
          <w:bCs/>
          <w:sz w:val="32"/>
          <w:szCs w:val="32"/>
        </w:rPr>
        <w:t>《食品安全国家标准 食品中污染物限量》、产品明示标准和质量要求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="0" w:leftChars="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cs="Calibri" w:asciiTheme="minorEastAsia" w:hAnsiTheme="minorEastAsia"/>
          <w:bCs/>
          <w:sz w:val="32"/>
          <w:szCs w:val="32"/>
        </w:rPr>
        <w:t>茶饮料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抽检项目包括茶多酚含量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咖啡因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甜蜜素(以环己基氨基磺酸计)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菌落总数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等4个指标；</w:t>
      </w:r>
    </w:p>
    <w:p>
      <w:pPr>
        <w:numPr>
          <w:ilvl w:val="0"/>
          <w:numId w:val="0"/>
        </w:numPr>
        <w:spacing w:line="360" w:lineRule="auto"/>
        <w:ind w:left="0" w:leftChars="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cs="Calibri" w:asciiTheme="minorEastAsia" w:hAnsiTheme="minorEastAsia"/>
          <w:bCs/>
          <w:sz w:val="32"/>
          <w:szCs w:val="32"/>
        </w:rPr>
        <w:t>果蔬汁类及其饮料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抽检项目包括铅(以Pb计)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苯甲酸及其钠盐(以苯甲酸计)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山梨酸及其钾盐(以山梨酸计)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等4个指标；</w:t>
      </w:r>
    </w:p>
    <w:p>
      <w:pPr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cs="Calibri" w:asciiTheme="minorEastAsia" w:hAnsiTheme="minorEastAsia"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蛋白饮料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抽检项目包括蛋白质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脱氢乙酸及其钠盐(以脱氢乙酸计)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商业无菌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等3个指标。</w:t>
      </w:r>
    </w:p>
    <w:p>
      <w:pPr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4.固体饮料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抽检项目包括铅(以Pb计)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苯甲酸及其钠盐(以苯甲酸计)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糖精钠(以糖精计)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等3个指标。</w:t>
      </w:r>
    </w:p>
    <w:p>
      <w:pPr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5.其他饮料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抽检项目包括苯甲酸及其钠盐(以苯甲酸计)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山梨酸及其钾盐(以山梨酸计)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脱氢乙酸及其钠盐(以脱氢乙酸计)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糖精钠(以糖精计)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甜蜜素(以环己基氨基磺酸计)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cs="Times New Roman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食品添加剂使用标准》、GB 2762-2017《食品安全国家标准 食品中污染物限量》、GB/T 18186-2000《酿造酱油》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、SB/T 10371-2003《鸡精调味料》</w:t>
      </w:r>
    </w:p>
    <w:p>
      <w:pPr>
        <w:numPr>
          <w:ilvl w:val="0"/>
          <w:numId w:val="0"/>
        </w:numPr>
        <w:spacing w:line="240" w:lineRule="auto"/>
        <w:rPr>
          <w:rFonts w:hint="eastAsia" w:cs="Calibri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Calibri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Calibri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酱油抽检项目包括氨基酸态氮含量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全氮(以氮计)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铵盐(以占氨基酸态氮的百分比计)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苯甲酸及其钠盐(以苯甲酸计)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2.调味料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抽检项目包括铅(以Pb计)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罂粟碱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可待因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苯甲酸及其钠盐(以苯甲酸计)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山梨酸及其钾盐(以山梨酸计)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脱氢乙酸及其钠盐(以脱氢乙酸计)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、谷氨酸钠、呈味核苷酸二钠、菌落总数、氨基酸态氮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等10个指标；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Calibri" w:asciiTheme="minorEastAsia" w:hAnsiTheme="minorEastAsia" w:eastAsiaTheme="minorEastAsia"/>
          <w:bCs/>
          <w:sz w:val="32"/>
          <w:szCs w:val="32"/>
          <w:highlight w:val="none"/>
          <w:lang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3.调味料酒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抽检项目包括氨基酸态氮(以氮计)、苯甲酸及其钠盐(以苯甲酸计)、山梨酸及其钾盐(以山梨酸计)、糖精钠(以糖精计)、甜蜜素(以环己基氨基磺酸计)、脱氢乙酸及其钠盐(以脱氢乙酸计)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等6个指标；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Calibri" w:asciiTheme="minorEastAsia" w:hAnsiTheme="minorEastAsia" w:eastAsia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4.食醋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抽检项目包括总酸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苯甲酸及其钠盐(以苯甲酸计)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脱氢乙酸及其钠盐(以脱氢乙酸计)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对羟基苯甲酸酯类及其钠盐(对羟基苯甲酸甲酯钠,对羟基苯甲酸乙酯及其钠盐)(以对羟基苯甲酸计)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糖精钠(以糖精计)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5.食盐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氯化钾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铅(以Pb计)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总砷(以As计)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亚铁氰化钾/亚铁氰化钠(以亚铁氰根计)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钡(以Ba计)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镉(以Cd计)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总汞(以Hg计)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等7个指标；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6.酱类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抽检项目包括氨基酸态氮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苯甲酸及其钠盐(以苯甲酸计)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糖精钠(以糖精计)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大肠菌群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等4个指标。</w:t>
      </w:r>
    </w:p>
    <w:p>
      <w:pPr>
        <w:numPr>
          <w:ilvl w:val="0"/>
          <w:numId w:val="0"/>
        </w:numPr>
        <w:spacing w:line="360" w:lineRule="auto"/>
        <w:rPr>
          <w:rFonts w:hint="eastAsia" w:cs="Times New Roman" w:asciiTheme="minorEastAsia" w:hAnsiTheme="minorEastAsia" w:eastAsiaTheme="minorEastAsia"/>
          <w:b/>
          <w:bCs w:val="0"/>
          <w:color w:val="0000FF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方便食品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2762-2017《食品安全国家标准 食品中污染物限量》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、GB 2760-2014《食品安全国家标准 食品添加剂使用标准》、产品明示标准和质量要求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方便食品品抽检项目包括苯甲酸及其钠盐(以苯甲酸计)、山梨酸及其钾盐(以山梨酸计)、铅(以Pb计)等3个指标；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糕点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GB 2760-2014《食品安全国家标准 食品添加剂使用标准》、GB 7099-2015《食品安全国家标准 糕点、面包》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月饼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抽检项目包括酸价(以脂肪计)(KOH)、过氧化值(以脂肪计)、苯甲酸及其钠盐(以苯甲酸计)、糖精钠(以糖精计)、霉菌等5个指标。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六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罐头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食品添加剂使用标准》、GB 7098-2015《食品安全国家标准 罐头食品》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GB 2762-20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22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《食品安全国家标准 食品中污染物限量》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其他罐头抽检项目包括铅(以Pb计)、脱氢乙酸及其钠盐(以脱氢乙酸计)、商业无菌等3个指标；</w:t>
      </w:r>
    </w:p>
    <w:p>
      <w:pPr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水果类罐头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铅(以Pb计)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苯甲酸及其钠盐(以苯甲酸计)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山梨酸及其钾盐(以山梨酸计)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糖精钠(以糖精计)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甜蜜素(以环己基氨基磺酸计)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等6个指标；</w:t>
      </w:r>
    </w:p>
    <w:p>
      <w:pPr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3</w:t>
      </w:r>
      <w:r>
        <w:rPr>
          <w:rFonts w:hint="default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畜禽水产罐头抽检项目包括铅(以Pb计)、脱氢乙酸及其钠盐(以脱氢乙酸计)、苯甲酸及其钠盐(以苯甲酸计)、山梨酸及其钾盐(以山梨酸计）、商业无菌等5个指标。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七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酒类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2757-2012《食品安全国家标准 蒸馏酒及其配制酒》、GB 2760-2014《食品安全国家标准 食品添加剂使用标准》、GB 2762-2017《食品安全国家标准 食品中污染物限量》、产品明示标准和质量要求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1.白酒抽检项目包括酒精度、铅(以Pb计)、甲醇、氰化物(以HCN计)等4个指标；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2.配制酒抽检项目包括甲醇、氰化物(以HCN计)、甜蜜素(以环己基氨基磺酸计)等3个指标；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3.葡萄酒抽检项目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酒精度(20℃)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甲醇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苯甲酸及其钠盐(以苯甲酸计)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山梨酸及其钾盐(以山梨酸计)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食品添加剂使用标准》、GB 2761-2017《食品安全国家标准 食品中真菌毒素限量》、GB 2762-2017《食品安全国家标准 食品中污染物限量》、产品明示标准及质量要求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大米抽检项目包括铅(以Pb计)、镉(以Cd计)、无机砷(以As计)、苯并[a]芘等4个指标；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3.其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他粮食加工品抽检项目包括铅(以Pb计)、镉(以Cd计)、黄曲霉毒素B1等3个指标；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4.小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麦粉抽检项目包括镉(以Cd计)、过氧化苯甲酰、偶氮甲酰胺等3个指标。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2726-2016《食品安全国家标准 熟肉制品》、GB 2760-2014《食品安全国家标准 食品添加剂使用标准》、GB 2762-2017《食品安全国家标准 食品中污染物限量》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熏煮香肠火腿制品抽检项目包括铅(以Pb计)、脱氢乙酸及其钠盐(以脱氢乙酸计)、氯霉素、山梨酸及其钾盐(以山梨酸计)、胭脂红、大肠菌群、纳他霉素、沙门氏菌、金黄色葡萄球菌、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苯甲酸及其钠盐(以苯甲酸计)、亚硝酸盐(以亚硝酸钠计)、菌落总数等12个指标。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十、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乳制品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GB 25191-2010《食品安全国家标准 调制乳》、卫生部、工业和信息化部、农业部、工商总局、质检总局公告2011年第10号《关于三聚氰胺在食品中的限量值的公告》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、GB 19644-2010《食品安全国家标准 乳粉》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液体乳抽检项目包括蛋白质、非脂乳固体、酸度、脂肪、三聚氰胺、商业无菌等6个指标；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乳粉抽检项目包括蛋白质、三聚氰胺、菌落总数等3个指标；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3.淡炼乳、加糖炼乳和调制炼乳抽检项目包括蛋白质、三聚氰胺、菌落总数等3个指标。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default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茶叶及相关制品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茶叶及相关制品抽检项目包括二氧化硫残留量等1个指标。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default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炒货食品及坚果制品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GB 19300-2014《食品安全国家标准 坚果与籽类食品》、</w:t>
      </w:r>
      <w:r>
        <w:rPr>
          <w:rFonts w:hint="eastAsia" w:cs="Times New Roman" w:asciiTheme="minorEastAsia" w:hAnsiTheme="minorEastAsia"/>
          <w:bCs/>
          <w:sz w:val="32"/>
          <w:szCs w:val="32"/>
        </w:rPr>
        <w:t>GB 2762-2017《食品安全国家标准 食品中污染物限量》、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360" w:lineRule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炒货食品及坚果制品抽检项目包括酸价(以脂肪计)(KOH)、过氧化值(以脂肪计)、铅(以Pb计)、苯甲酸及其钠盐(以苯甲酸计)、糖精钠(以糖精计)等5个指标。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default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蛋制品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2762-20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22</w:t>
      </w:r>
      <w:r>
        <w:rPr>
          <w:rFonts w:hint="eastAsia" w:cs="Times New Roman" w:asciiTheme="minorEastAsia" w:hAnsiTheme="minorEastAsia"/>
          <w:bCs/>
          <w:sz w:val="32"/>
          <w:szCs w:val="32"/>
        </w:rPr>
        <w:t>《食品安全国家标准 食品中污染物限量》、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360" w:lineRule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蛋制品抽检项目包括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铅(以Pb计)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苯甲酸及其钠盐(以苯甲酸计)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山梨酸及其钾盐(以山梨酸计)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、商业无菌等4个指标。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default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淀粉及淀粉制品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2762-20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22</w:t>
      </w:r>
      <w:r>
        <w:rPr>
          <w:rFonts w:hint="eastAsia" w:cs="Times New Roman" w:asciiTheme="minorEastAsia" w:hAnsiTheme="minorEastAsia"/>
          <w:bCs/>
          <w:sz w:val="32"/>
          <w:szCs w:val="32"/>
        </w:rPr>
        <w:t>《食品安全国家标准 食品中污染物限量》、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360" w:lineRule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淀粉及淀粉制品抽检项目包括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铅(以Pb计)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苯甲酸及其钠盐(以苯甲酸计)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山梨酸及其钾盐(以山梨酸计)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铝的残留量(干样品,以Al计)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、霉菌和酵母、菌落总数、大肠菌群等7个指标。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十五、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豆制品</w:t>
      </w:r>
    </w:p>
    <w:p>
      <w:pPr>
        <w:numPr>
          <w:ilvl w:val="0"/>
          <w:numId w:val="0"/>
        </w:numPr>
        <w:spacing w:line="360" w:lineRule="auto"/>
        <w:ind w:left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2762-2017《食品安全国家标准 食品中污染物限量》、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360" w:lineRule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豆制品抽检项目包括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铅(以Pb计)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山梨酸及其钾盐(以山梨酸计)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糖精钠(以糖精计)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default" w:cs="Times New Roman" w:asciiTheme="minorEastAsia" w:hAnsiTheme="minorEastAsia"/>
          <w:b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六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蜂产品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GB 14963-2011《食品安全国家标准 蜂蜜》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360" w:lineRule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蜂产品抽检项目包括</w:t>
      </w:r>
      <w:r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  <w:t>果糖和葡萄糖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  <w:t>蔗糖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  <w:t>霉菌计数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  <w:t>嗜渗酵母计数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  <w:t>山梨酸及其钾盐(以山梨酸计)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铅(以Pb计)、氯霉素、呋喃西林代谢物、呋喃妥因代谢物、呋喃唑酮代谢物、洛硝达唑、甲硝唑、双甲脒、氟胺氰菊酯、诺氟沙星、氧氟沙星、培氟沙星、菌落总数等18个指标。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 w:asciiTheme="minorEastAsia" w:hAnsiTheme="minorEastAsia" w:eastAsiaTheme="minorEastAsia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七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、可可及焙烤咖啡产品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焙炒咖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铅(以Pb计)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、沙门氏菌等2个指标。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 w:asciiTheme="minorEastAsia" w:hAnsiTheme="minorEastAsia" w:eastAsiaTheme="minorEastAsia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、冷冻饮品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食品添加剂使用标准》、GB/T 31114-2014《冷冻饮品 冰淇淋》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冷冻饮品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蛋白质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甜蜜素(以环己基氨基磺酸计)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糖精钠(以糖精计)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菌落总数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</w:t>
      </w: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大肠菌群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、阿斯巴甜、沙门氏菌、单核细胞李斯特氏菌等8个指标。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cs="Times New Roman" w:asciiTheme="minorEastAsia" w:hAnsiTheme="minorEastAsia" w:eastAsiaTheme="minorEastAsia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十九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食品添加剂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GB 1886.1-2021《食品安全国家标准 食品添加剂 碳酸钠》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食品添加剂抽检项目包括铅(Pb)（以干基计）、砷(As)（以干基计）等2个指标。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0000FF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二十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食糖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GB 2760-2014《食品安全国家标准 食品添加剂使用标准》、GB/T 317-2018《白砂糖》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食糖抽检项目包括总糖分(蔗糖分十还原糖分)、不溶于水杂质、干燥失重、螨、二氧化硫残留量、蔗糖分、还原糖分等7个指标。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cs="Times New Roman" w:asciiTheme="minorEastAsia" w:hAnsiTheme="minorEastAsia" w:eastAsiaTheme="minorEastAsia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二十一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、薯类和膨化食品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</w:pPr>
      <w:r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  <w:t>GB 17401-2014《食品安全国家标准 膨化食品》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、GB 2760-2014《食品安全国家标准 食品添加剂使用标准》、</w:t>
      </w:r>
      <w:r>
        <w:rPr>
          <w:rFonts w:hint="eastAsia" w:cs="Times New Roman" w:asciiTheme="minorEastAsia" w:hAnsiTheme="minorEastAsia"/>
          <w:bCs/>
          <w:sz w:val="32"/>
          <w:szCs w:val="32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薯类和膨化食品抽检项目包括酸价(以脂肪计)(KOH)、过氧化值(以脂肪计)、菌落总数、大肠菌群、金黄色葡萄球菌、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糖精钠(以糖精计)、苯甲酸及其钠盐(以苯甲酸计)、山梨酸及其钾盐(以山梨酸计)、水分等9个指标。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二十二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速冻食品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default" w:cs="Times New Roman" w:asciiTheme="minorEastAsia" w:hAnsiTheme="minorEastAsia" w:eastAsia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GB 2760-2014《食品安全国家标准 食品添加剂使用标准》、</w:t>
      </w:r>
      <w:r>
        <w:rPr>
          <w:rFonts w:hint="eastAsia" w:cs="Times New Roman" w:asciiTheme="minorEastAsia" w:hAnsiTheme="minorEastAsia"/>
          <w:bCs/>
          <w:sz w:val="32"/>
          <w:szCs w:val="32"/>
        </w:rPr>
        <w:t>GB 2762-20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22</w:t>
      </w:r>
      <w:r>
        <w:rPr>
          <w:rFonts w:hint="eastAsia" w:cs="Times New Roman" w:asciiTheme="minorEastAsia" w:hAnsiTheme="minorEastAsia"/>
          <w:bCs/>
          <w:sz w:val="32"/>
          <w:szCs w:val="32"/>
        </w:rPr>
        <w:t>《食品安全国家标准 食品中污染物限量》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GB 19295-2021《食品安全国家标准 速冻面米与调制食品》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速冻食品抽检项目包括过氧化值（以脂肪计）、铅（以Pb计）、糖精钠(以糖精计)、氯霉素、铬(以Cr计)、胭脂红等6个指标。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二十三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食用油、油脂及其制品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2716-2018《食品安全国家标准 植物油》、GB 2760-2014《食品安全国家标准 食品添加剂使用标准》、GB 2762-2017《食品安全国家标准 食品中污染物限量》、产品明示标准和质量要求</w:t>
      </w:r>
    </w:p>
    <w:p>
      <w:p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1.大豆油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抽检项目包括酸价(KOH)、过氧化值、铅(以Pb计)、苯并[a]芘、特丁基对苯二酚(TBHQ)、溶剂残留量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等6个指标；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2.菜籽油抽检项目包括酸价(以KOH计)、铅(以Pb计)、溶剂残留量、特丁基对苯二酚(TBHQ)等4个指标；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3.芝麻油抽检项目包括酸价(以KOH计)、过氧化值、苯并[a]芘等3个指标；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4.玉米油抽检项目包括酸价(KOH)、过氧化值、铅(以Pb计)、特丁基对苯二酚(TBHQ)等4个指标；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5.食用植物调和油抽检项目包括酸价(KOH)、铅(以Pb计)、溶剂残留量、特丁基对苯二酚(TBHQ)等4个指标；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6.橄榄油、油橄榄果渣油抽检项目包括酸价(KOH)、溶剂残留量、铅(以Pb计)、特丁基对苯二酚(TBHQ)等4个指标。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二十四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蔬菜制品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2714-2015《食品安全国家标准 酱腌菜》、GB 2760-2014《食品安全国家标准 食品添加剂使用标准》、GB 2762-2022《食品安全国家标准 食品中污染物限量》、产品明示标准及质量要求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酱腌菜抽检项目包括铅(以Pb计)、苯甲酸及其钠盐(以苯甲酸计)、山梨酸及其钾盐(以山梨酸计)、阿斯巴甜等4个指标。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二十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水产制品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食品添加剂使用标准》、GB 2762-2022《食品安全国家标准 食品中污染物限量》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水产制品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抽检项目包括铅(以Pb计)、糖精钠(以糖精计)等2个指标。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uto"/>
        <w:ind w:left="0" w:leftChars="0" w:firstLine="0" w:firstLineChars="0"/>
        <w:jc w:val="both"/>
        <w:textAlignment w:val="baseline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宋体" w:cs="Times New Roman" w:asciiTheme="minorEastAsia" w:hAnsiTheme="minorEastAsia"/>
          <w:b/>
          <w:bCs w:val="0"/>
          <w:color w:val="auto"/>
          <w:kern w:val="0"/>
          <w:sz w:val="32"/>
          <w:szCs w:val="32"/>
          <w:lang w:val="en-US" w:eastAsia="zh-CN" w:bidi="ar-SA"/>
        </w:rPr>
        <w:t>二十</w:t>
      </w:r>
      <w:r>
        <w:rPr>
          <w:rFonts w:hint="eastAsia" w:cs="Times New Roman" w:asciiTheme="minorEastAsia" w:hAnsiTheme="minorEastAsia"/>
          <w:b/>
          <w:bCs w:val="0"/>
          <w:color w:val="auto"/>
          <w:kern w:val="0"/>
          <w:sz w:val="32"/>
          <w:szCs w:val="32"/>
          <w:lang w:val="en-US" w:eastAsia="zh-CN" w:bidi="ar-SA"/>
        </w:rPr>
        <w:t>六</w:t>
      </w:r>
      <w:r>
        <w:rPr>
          <w:rFonts w:hint="eastAsia" w:eastAsia="宋体" w:cs="Times New Roman" w:asciiTheme="minorEastAsia" w:hAnsiTheme="minorEastAsia"/>
          <w:b/>
          <w:bCs w:val="0"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水果制品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食品添加剂使用标准》、GB 2762-2017《食品安全国家标准 食品中污染物限量》</w:t>
      </w:r>
    </w:p>
    <w:p>
      <w:p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水果制品抽检项目包括铅(以Pb计)、山梨酸及其钾盐(以山梨酸计)、脱氢乙酸及其钠盐(以脱氢乙酸计)、糖精钠(以糖精计)、菌落总数等5个指标。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二十</w:t>
      </w: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七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糖果制品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17399-2016《食品安全国家标准 糖果》、GB 2760-2014《食品安全国家标准 食品添加剂使用标准》、GB 2762-2017《食品安全国家标准 食品中污染物限量》、GB 29921-2021《食品安全国家标准 预包装食品中致病菌限量》</w:t>
      </w:r>
    </w:p>
    <w:p>
      <w:p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1.糖果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抽检项目包括铅(以Pb计)、菌落总数、二氧化硫残留量等3个指标；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2.巧克力及巧克力制品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抽检项目包括铅(以Pb计)、沙门氏菌等2个指标。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二十八、保健食品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GB 2762-2017《食品安全国家标准 食品中污染物限量》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、GB 7101-2022《食品安全国家标准 饮料》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ab/>
      </w:r>
    </w:p>
    <w:p>
      <w:p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保健食品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抽检项目包括总砷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ab/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、铅(以Pb计)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ab/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、菌落总数等3个指标。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59EDF4-4EFF-45CC-A4C3-3AF6D962E266}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2" w:fontKey="{7D4824A3-8D26-4C70-8CA3-7879B7601847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CE92A7"/>
    <w:multiLevelType w:val="singleLevel"/>
    <w:tmpl w:val="C1CE92A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NzYwZjk3MDM2ZDZiZDY2NmYxMjg5ZDU5MDk4OTg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17D4404"/>
    <w:rsid w:val="017E6F26"/>
    <w:rsid w:val="02B71C54"/>
    <w:rsid w:val="03485D03"/>
    <w:rsid w:val="03CB0760"/>
    <w:rsid w:val="04C174DB"/>
    <w:rsid w:val="06674DB4"/>
    <w:rsid w:val="07D93108"/>
    <w:rsid w:val="09896468"/>
    <w:rsid w:val="09C000DC"/>
    <w:rsid w:val="0AA57E9A"/>
    <w:rsid w:val="0BB55515"/>
    <w:rsid w:val="0D0E07D7"/>
    <w:rsid w:val="0E065DDF"/>
    <w:rsid w:val="0EA7186A"/>
    <w:rsid w:val="10262C63"/>
    <w:rsid w:val="102B64CB"/>
    <w:rsid w:val="1170063A"/>
    <w:rsid w:val="11B322D4"/>
    <w:rsid w:val="1233668B"/>
    <w:rsid w:val="15566D47"/>
    <w:rsid w:val="15F5110D"/>
    <w:rsid w:val="185B5474"/>
    <w:rsid w:val="18737F1D"/>
    <w:rsid w:val="198B3B37"/>
    <w:rsid w:val="1B4D379A"/>
    <w:rsid w:val="1B5F4ADF"/>
    <w:rsid w:val="1E86461D"/>
    <w:rsid w:val="2000702C"/>
    <w:rsid w:val="206876DD"/>
    <w:rsid w:val="2110329F"/>
    <w:rsid w:val="21614525"/>
    <w:rsid w:val="23517B9F"/>
    <w:rsid w:val="24390D5F"/>
    <w:rsid w:val="266D6A9E"/>
    <w:rsid w:val="2677791D"/>
    <w:rsid w:val="26805413"/>
    <w:rsid w:val="29BB5D72"/>
    <w:rsid w:val="2A246732"/>
    <w:rsid w:val="2A2B34F9"/>
    <w:rsid w:val="2C4B295E"/>
    <w:rsid w:val="2D6A1F89"/>
    <w:rsid w:val="2DBD030B"/>
    <w:rsid w:val="2F097580"/>
    <w:rsid w:val="2F7013AD"/>
    <w:rsid w:val="2FB96CCA"/>
    <w:rsid w:val="3062163D"/>
    <w:rsid w:val="31746EE9"/>
    <w:rsid w:val="31CC7615"/>
    <w:rsid w:val="321D3A6E"/>
    <w:rsid w:val="34B41D3C"/>
    <w:rsid w:val="35BA009A"/>
    <w:rsid w:val="35C82BD0"/>
    <w:rsid w:val="36FD5201"/>
    <w:rsid w:val="3821593A"/>
    <w:rsid w:val="38CA7D80"/>
    <w:rsid w:val="39474257"/>
    <w:rsid w:val="3977589C"/>
    <w:rsid w:val="3BB3520E"/>
    <w:rsid w:val="3BCD02B3"/>
    <w:rsid w:val="3ED2403A"/>
    <w:rsid w:val="41126D92"/>
    <w:rsid w:val="438751EB"/>
    <w:rsid w:val="438C63A4"/>
    <w:rsid w:val="44305883"/>
    <w:rsid w:val="448314F8"/>
    <w:rsid w:val="44A667A7"/>
    <w:rsid w:val="45160299"/>
    <w:rsid w:val="462A70B9"/>
    <w:rsid w:val="46BD0F24"/>
    <w:rsid w:val="478F0B12"/>
    <w:rsid w:val="4A0C644A"/>
    <w:rsid w:val="4AC674B1"/>
    <w:rsid w:val="4B555BCF"/>
    <w:rsid w:val="4B792602"/>
    <w:rsid w:val="4CFA65C0"/>
    <w:rsid w:val="4DF23BA9"/>
    <w:rsid w:val="4E191136"/>
    <w:rsid w:val="4F8B7E11"/>
    <w:rsid w:val="516E79EA"/>
    <w:rsid w:val="51CD721D"/>
    <w:rsid w:val="52696DC1"/>
    <w:rsid w:val="53053B16"/>
    <w:rsid w:val="534327B1"/>
    <w:rsid w:val="537D0B55"/>
    <w:rsid w:val="547B3AEF"/>
    <w:rsid w:val="56EF6ED8"/>
    <w:rsid w:val="57034731"/>
    <w:rsid w:val="579F086D"/>
    <w:rsid w:val="58725615"/>
    <w:rsid w:val="5A42686F"/>
    <w:rsid w:val="5AAE0E58"/>
    <w:rsid w:val="5BED775E"/>
    <w:rsid w:val="5D6B57DF"/>
    <w:rsid w:val="62D41677"/>
    <w:rsid w:val="62E01518"/>
    <w:rsid w:val="63596D10"/>
    <w:rsid w:val="642A3AF7"/>
    <w:rsid w:val="648D1C00"/>
    <w:rsid w:val="649015CE"/>
    <w:rsid w:val="68E8551F"/>
    <w:rsid w:val="6A5C442C"/>
    <w:rsid w:val="6BEC358E"/>
    <w:rsid w:val="6C57134F"/>
    <w:rsid w:val="6EAB7730"/>
    <w:rsid w:val="71ED1E0E"/>
    <w:rsid w:val="723030C2"/>
    <w:rsid w:val="72745891"/>
    <w:rsid w:val="74850A24"/>
    <w:rsid w:val="76EE465E"/>
    <w:rsid w:val="77815744"/>
    <w:rsid w:val="781A2662"/>
    <w:rsid w:val="78B43685"/>
    <w:rsid w:val="78C95383"/>
    <w:rsid w:val="78CF04BF"/>
    <w:rsid w:val="78EF650B"/>
    <w:rsid w:val="791F0EAC"/>
    <w:rsid w:val="79B0209F"/>
    <w:rsid w:val="79E77FA9"/>
    <w:rsid w:val="79F5721B"/>
    <w:rsid w:val="7A2971F6"/>
    <w:rsid w:val="7B18614D"/>
    <w:rsid w:val="7B7C5344"/>
    <w:rsid w:val="7BA9149B"/>
    <w:rsid w:val="7C554361"/>
    <w:rsid w:val="7E3314F0"/>
    <w:rsid w:val="7E6D5CA0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5060</Words>
  <Characters>5799</Characters>
  <Lines>68</Lines>
  <Paragraphs>19</Paragraphs>
  <TotalTime>40</TotalTime>
  <ScaleCrop>false</ScaleCrop>
  <LinksUpToDate>false</LinksUpToDate>
  <CharactersWithSpaces>5927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陈</cp:lastModifiedBy>
  <dcterms:modified xsi:type="dcterms:W3CDTF">2023-11-14T11:11:19Z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1399A234C47E4A01AA1A39063F23EF64</vt:lpwstr>
  </property>
</Properties>
</file>