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960" w:firstLineChars="3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22556-2008《豆芽卫生标准》、GB 2762-2017《食品安全国家标准 食品中污染物限量》、GB 2762-2022《食品安全国家标准 食品中污染物限量》、GB 2763.1-2022《食品安全国家标准食品中2,4-滴丁酸钠盐等112种农药最大残留限量》、GB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畜禽肉及副产品抽检项目包括地塞米松、多西环素、恩诺沙星、氧氟沙星、诺氟沙星、培氟沙星、沙拉沙星、呋喃西林代谢物、呋喃唑酮代谢物、氟苯尼考、环丙氨嗪、磺胺类(总量)、甲氧苄啶、甲硝唑、克伦特罗、莱克多巴胺、沙丁胺醇、喹乙醇、氯丙嗪、氯霉素、尼卡巴嗪、土霉素、土霉素/金霉素/四环素(组合含量)、五氯酚酸钠(以五氯酚计)、挥发性盐基氮等25</w:t>
      </w:r>
      <w:bookmarkStart w:id="0" w:name="_GoBack"/>
      <w:bookmarkEnd w:id="0"/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个指标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蔬菜抽检项目包括总砷(以As计)、总汞(以Hg计)、镉(以Cd计)、铅(以Pb计)、铬(以Cr计)、亚硫酸盐(以SO₂计)、甲胺磷、甲拌磷、久效磷、氧乐果、毒死蜱、乐果、乙螨唑、乙酰甲胺磷、克百威、敌敌畏、腐霉利、氟虫腈、啶虫脒、吡虫啉、噻虫胺、苯醚甲环唑、噻虫嗪、甲氨基阿维菌素苯甲酸盐、三唑磷、氯氰菊酯和高效氯氰菊酯、六六六、甲基对硫磷、氯氟氰菊酯和高效氯氟氰菊酯、水胺硫磷、6-苄基腺嘌呤(6-BA)、4-氯苯氧乙酸钠(以4-氯苯氧乙酸计)、吡唑醚菌酯、倍硫磷、灭蝇胺、腈菌唑、阿维菌素、苯线磷、百菌清、二甲戊灵、甲基异柳磷、戊唑醇、杀扑磷、联苯菊酯、丙溴磷、涕灭威、咪鲜胺和咪鲜胺锰盐、氯唑磷、灭线磷等49个指标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水产品抽检项目包括地西泮、孔雀石绿、恩诺沙星、培氟沙星、诺氟沙星、氧氟沙星、磺胺类(总量)、呋喃唑酮代谢物等8个指标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 w:val="0"/>
          <w:bCs/>
          <w:sz w:val="32"/>
          <w:szCs w:val="32"/>
          <w:lang w:val="en-US" w:eastAsia="zh-CN"/>
        </w:rPr>
        <w:t>水果类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丙溴磷、2,4-滴和2,4-滴钠盐、联苯菊酯、苯醚甲环唑、狄氏剂、噻唑膦、腈苯唑、噻虫胺、噻虫嗪、吡虫啉、克百威、毒死蜱、敌敌畏、多菌灵、氧乐果、水胺硫磷、咪鲜胺和咪鲜胺锰盐、啶虫脒、甲拌磷、氟虫腈、甲胺磷、乙酰甲胺磷、吡唑醚菌酯、氯唑磷、溴氰菊酯、烯酰吗啉等26个指标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鲜蛋抽检项目包括呋喃唑酮代谢物、磺胺类(总量)、甲氧苄啶、甲砜霉素、氟苯尼考、多西环素、氧氟沙星、沙拉沙星、恩诺沙星、甲硝唑等10个指标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CC032"/>
    <w:multiLevelType w:val="singleLevel"/>
    <w:tmpl w:val="8DCCC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jEyOTMxYjk2NTBmNTQ0ZGZiZWJiOTRmZjgzOGI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B71C54"/>
    <w:rsid w:val="03485D03"/>
    <w:rsid w:val="03B94246"/>
    <w:rsid w:val="03CB0760"/>
    <w:rsid w:val="04C174DB"/>
    <w:rsid w:val="06674DB4"/>
    <w:rsid w:val="07D93108"/>
    <w:rsid w:val="09896468"/>
    <w:rsid w:val="09C000DC"/>
    <w:rsid w:val="0A0D52EB"/>
    <w:rsid w:val="0AA57E9A"/>
    <w:rsid w:val="0BB55515"/>
    <w:rsid w:val="0CAC3BCD"/>
    <w:rsid w:val="0D0E07D7"/>
    <w:rsid w:val="0E065DDF"/>
    <w:rsid w:val="0EA7186A"/>
    <w:rsid w:val="10262C63"/>
    <w:rsid w:val="102B64CB"/>
    <w:rsid w:val="1170063A"/>
    <w:rsid w:val="11B322D4"/>
    <w:rsid w:val="1233668B"/>
    <w:rsid w:val="130C25E4"/>
    <w:rsid w:val="15F5110D"/>
    <w:rsid w:val="1740716D"/>
    <w:rsid w:val="185B5474"/>
    <w:rsid w:val="18737F1D"/>
    <w:rsid w:val="198B3B37"/>
    <w:rsid w:val="1B4D379A"/>
    <w:rsid w:val="1B5F4ADF"/>
    <w:rsid w:val="1E86461D"/>
    <w:rsid w:val="2000702C"/>
    <w:rsid w:val="206876DD"/>
    <w:rsid w:val="2110329F"/>
    <w:rsid w:val="21614525"/>
    <w:rsid w:val="23517B9F"/>
    <w:rsid w:val="24390D5F"/>
    <w:rsid w:val="24510797"/>
    <w:rsid w:val="266D6A9E"/>
    <w:rsid w:val="2677791D"/>
    <w:rsid w:val="26805413"/>
    <w:rsid w:val="29BB5D72"/>
    <w:rsid w:val="2A246732"/>
    <w:rsid w:val="2DBD030B"/>
    <w:rsid w:val="2F097580"/>
    <w:rsid w:val="2F7013AD"/>
    <w:rsid w:val="2FB96CCA"/>
    <w:rsid w:val="3062163D"/>
    <w:rsid w:val="31746EE9"/>
    <w:rsid w:val="31CC7615"/>
    <w:rsid w:val="31CF2D03"/>
    <w:rsid w:val="321D3A6E"/>
    <w:rsid w:val="34B41D3C"/>
    <w:rsid w:val="35BA009A"/>
    <w:rsid w:val="35C82BD0"/>
    <w:rsid w:val="363E2205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267663F"/>
    <w:rsid w:val="438751EB"/>
    <w:rsid w:val="438C63A4"/>
    <w:rsid w:val="44305883"/>
    <w:rsid w:val="448314F8"/>
    <w:rsid w:val="44A667A7"/>
    <w:rsid w:val="45160299"/>
    <w:rsid w:val="45E30C19"/>
    <w:rsid w:val="462A70B9"/>
    <w:rsid w:val="46A71BD1"/>
    <w:rsid w:val="46BD0F24"/>
    <w:rsid w:val="478F0B12"/>
    <w:rsid w:val="4A0C644A"/>
    <w:rsid w:val="4B555BCF"/>
    <w:rsid w:val="4B792602"/>
    <w:rsid w:val="4CFA65C0"/>
    <w:rsid w:val="4DF23BA9"/>
    <w:rsid w:val="4E191136"/>
    <w:rsid w:val="4E514067"/>
    <w:rsid w:val="4F8B7E11"/>
    <w:rsid w:val="51CD721D"/>
    <w:rsid w:val="52696DC1"/>
    <w:rsid w:val="53053B16"/>
    <w:rsid w:val="534327B1"/>
    <w:rsid w:val="537D0B55"/>
    <w:rsid w:val="547B3AEF"/>
    <w:rsid w:val="56EF6ED8"/>
    <w:rsid w:val="57034731"/>
    <w:rsid w:val="579F086D"/>
    <w:rsid w:val="58EB2D30"/>
    <w:rsid w:val="5A42686F"/>
    <w:rsid w:val="5A4D0857"/>
    <w:rsid w:val="5AAE0E58"/>
    <w:rsid w:val="5BED775E"/>
    <w:rsid w:val="5D6B57DF"/>
    <w:rsid w:val="5F6B7644"/>
    <w:rsid w:val="62D41677"/>
    <w:rsid w:val="62E01518"/>
    <w:rsid w:val="63596D10"/>
    <w:rsid w:val="642A3AF7"/>
    <w:rsid w:val="648D1C00"/>
    <w:rsid w:val="649015CE"/>
    <w:rsid w:val="695B03FD"/>
    <w:rsid w:val="6A0B4331"/>
    <w:rsid w:val="6A5C442C"/>
    <w:rsid w:val="6B032014"/>
    <w:rsid w:val="6BEC358E"/>
    <w:rsid w:val="6C535B34"/>
    <w:rsid w:val="6C57134F"/>
    <w:rsid w:val="6EAB7730"/>
    <w:rsid w:val="71ED1E0E"/>
    <w:rsid w:val="72641D42"/>
    <w:rsid w:val="72745891"/>
    <w:rsid w:val="74850A24"/>
    <w:rsid w:val="76562678"/>
    <w:rsid w:val="76EE465E"/>
    <w:rsid w:val="771F6F0D"/>
    <w:rsid w:val="777234E1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E3314F0"/>
    <w:rsid w:val="7E6D5CA0"/>
    <w:rsid w:val="7EB45EFD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1001</Words>
  <Characters>1109</Characters>
  <Lines>68</Lines>
  <Paragraphs>19</Paragraphs>
  <TotalTime>27</TotalTime>
  <ScaleCrop>false</ScaleCrop>
  <LinksUpToDate>false</LinksUpToDate>
  <CharactersWithSpaces>1152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谱尼测试~~王力健</cp:lastModifiedBy>
  <dcterms:modified xsi:type="dcterms:W3CDTF">2023-11-07T09:26:21Z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1399A234C47E4A01AA1A39063F23EF64</vt:lpwstr>
  </property>
</Properties>
</file>