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outlineLvl w:val="0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附件4</w:t>
      </w:r>
    </w:p>
    <w:p>
      <w:pPr>
        <w:jc w:val="center"/>
        <w:rPr>
          <w:rFonts w:ascii="方正小标宋简体" w:hAnsi="黑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不合格项目说明</w:t>
      </w:r>
    </w:p>
    <w:p>
      <w:pPr>
        <w:ind w:firstLine="640" w:firstLineChars="200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噻虫胺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噻虫胺是新烟碱类中的一种杀虫剂，是一类高效安全、高选择性的新型杀虫剂，其作用与烟碱乙酰胆碱受体类似，具有触杀、胃毒和内吸活性。噻虫胺为国家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规定限量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使用农药，根据GB 2763-2021《食品安全国家标准 食品中农药最大残留限量》的要求，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姜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的最大残留限量值为0.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mg/kg，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辣椒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的最大残留限量值为0.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05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mg/kg，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芒果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的最大残留限量值为0.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04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mg/kg，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豆类蔬菜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的最大残留限量值为0.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01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mg/kg，噻虫胺超标的原因可能是为快速控制虫害，加大用药量或未遵守采摘间隔期规定，致使上市销售的产品中残留量超标。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噻虫嗪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噻虫嗪是一种全新结构的第二代</w:t>
      </w:r>
      <w:r>
        <w:rPr>
          <w:rFonts w:hint="eastAsia"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 HYPERLINK "https://baike.so.com/doc/6787620-7004227.html" \t "https://baike.so.com/doc/_blank" </w:instrText>
      </w:r>
      <w:r>
        <w:rPr>
          <w:rFonts w:hint="eastAsia"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烟碱</w:t>
      </w:r>
      <w:r>
        <w:rPr>
          <w:rFonts w:hint="eastAsia"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类高效低毒杀虫剂，对害虫具有胃毒、触杀及内吸活性，用于叶面喷雾及土壤灌根处理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。其作用跟啶虫脒、吡虫啉等相似，不仅具有触杀、胃毒、内吸活性，而且具有更高的活性、更好的安全性、更广的杀虫谱及作用、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速度快、持效期长等特点。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葱中噻虫嗪超标的原因，可能是农户为快速控制虫害加大用药量，或未遵守采摘间隔期规定，致使上市销售时产品中的药物残留量未降解至标准限量以下。</w:t>
      </w:r>
    </w:p>
    <w:p>
      <w:pPr>
        <w:ind w:firstLine="640" w:firstLineChars="200"/>
        <w:rPr>
          <w:rFonts w:hint="default" w:hAnsi="仿宋_GB2312" w:cs="仿宋_GB2312"/>
          <w:sz w:val="32"/>
          <w:szCs w:val="32"/>
          <w:lang w:val="en-US" w:eastAsia="zh-CN"/>
        </w:rPr>
      </w:pPr>
      <w:r>
        <w:rPr>
          <w:rFonts w:hint="default" w:ascii="黑体" w:hAnsi="黑体" w:eastAsia="黑体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咪鲜胺和咪鲜胺锰盐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咪鲜胺和咪鲜胺锰盐是一种广谱高效杀菌剂。急性毒性分级标准为低毒级，一般只对皮肤、眼有刺激症状，经口中毒低，无中毒报道。相关研究未见遗传毒性和致癌性。少量的农药残留不会引起人体急性中毒，但长期食用咪鲜胺超标的食品，对人体健康可能有一定影响。《食品安全国家标准 食品中农药最大残留限量》（GB 2763—2021）中规定，山药中咪鲜胺和咪鲜胺锰盐的最大残留限量为0.3mg/kg。山药中咪鲜胺和咪鲜胺锰盐超标的原因，可能是为控制病情不遵守休药期规定，致使上市销售时产品中的药物残留量未降解至标准限量以下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黑体" w:hAnsi="黑体" w:eastAsia="黑体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吡虫啉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吡虫啉是一种硝基亚甲基类内吸杀虫剂，具有广谱、高效、低毒、低残留等特点，并有触杀、胃毒和内吸等多重作用。少量的农药残留不会引起人体急性中毒，但长期食用吡虫啉残留超标的食品，对人体健康有一定影响。《食品安全国家标准 食品中农药最大残留限量》（GB 2763-2021）中规定，吡虫啉在香蕉中的最大残留限量值为0.05mg/kg。香蕉中吡虫啉残留量超标的原因，可能是果农为快速控制虫害加大用药量，或未遵守采摘间隔期规定，致使上市销售时产品中的吡虫啉残留量未降解至标准限量以下。</w:t>
      </w:r>
    </w:p>
    <w:p>
      <w:pPr>
        <w:pStyle w:val="2"/>
        <w:rPr>
          <w:rFonts w:hint="default" w:ascii="Times New Roman" w:hAnsi="Times New Roman" w:eastAsia="仿宋_GB2312" w:cs="Times New Roman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C556E8-B3D6-4B6B-9F7D-B33B6BB614B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1F2D080-3810-4CCF-95F6-BCB4C7EE713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840A7AD-D858-4E37-A604-F4115C98A1B2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yYjEyOTMxYjk2NTBmNTQ0ZGZiZWJiOTRmZjgzOGIifQ=="/>
  </w:docVars>
  <w:rsids>
    <w:rsidRoot w:val="00E85F0F"/>
    <w:rsid w:val="00281629"/>
    <w:rsid w:val="00462282"/>
    <w:rsid w:val="00E85F0F"/>
    <w:rsid w:val="01D80DA8"/>
    <w:rsid w:val="04770980"/>
    <w:rsid w:val="04DE4DF1"/>
    <w:rsid w:val="0983332C"/>
    <w:rsid w:val="0B5D68B0"/>
    <w:rsid w:val="10433325"/>
    <w:rsid w:val="12AF6268"/>
    <w:rsid w:val="1A7C4556"/>
    <w:rsid w:val="1D366B78"/>
    <w:rsid w:val="1E3E7614"/>
    <w:rsid w:val="1FF01D9F"/>
    <w:rsid w:val="20670E5A"/>
    <w:rsid w:val="28422533"/>
    <w:rsid w:val="28681C13"/>
    <w:rsid w:val="31C3610C"/>
    <w:rsid w:val="3B4B58D7"/>
    <w:rsid w:val="3C0C1561"/>
    <w:rsid w:val="3D6927AC"/>
    <w:rsid w:val="3FB84DD6"/>
    <w:rsid w:val="40075872"/>
    <w:rsid w:val="419B79D8"/>
    <w:rsid w:val="45260A34"/>
    <w:rsid w:val="46AC6D17"/>
    <w:rsid w:val="478F466E"/>
    <w:rsid w:val="4A8B3ED1"/>
    <w:rsid w:val="4DDC45EB"/>
    <w:rsid w:val="51E8579B"/>
    <w:rsid w:val="55F304BE"/>
    <w:rsid w:val="55F36396"/>
    <w:rsid w:val="5B484E08"/>
    <w:rsid w:val="5F141A3A"/>
    <w:rsid w:val="61471039"/>
    <w:rsid w:val="645D6EF3"/>
    <w:rsid w:val="64C33752"/>
    <w:rsid w:val="658C7FE7"/>
    <w:rsid w:val="6F543779"/>
    <w:rsid w:val="73381369"/>
    <w:rsid w:val="745A02CB"/>
    <w:rsid w:val="750C0B98"/>
    <w:rsid w:val="76872831"/>
    <w:rsid w:val="7CF747DD"/>
    <w:rsid w:val="7EBE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 w:line="360" w:lineRule="auto"/>
      <w:ind w:left="0" w:leftChars="0" w:firstLine="200" w:firstLineChars="200"/>
    </w:pPr>
    <w:rPr>
      <w:rFonts w:ascii="Times New Roman" w:hAnsi="Times New Roman"/>
      <w:b/>
      <w:sz w:val="24"/>
    </w:r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  <w:rPr>
      <w:rFonts w:ascii="Calibri" w:hAnsi="Calibri" w:eastAsia="宋体"/>
      <w:sz w:val="21"/>
      <w:szCs w:val="22"/>
    </w:r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仿宋_GB2312" w:eastAsia="仿宋_GB2312"/>
      <w:sz w:val="30"/>
      <w:szCs w:val="30"/>
    </w:rPr>
  </w:style>
  <w:style w:type="paragraph" w:styleId="6">
    <w:name w:val="List 2"/>
    <w:basedOn w:val="1"/>
    <w:semiHidden/>
    <w:unhideWhenUsed/>
    <w:qFormat/>
    <w:uiPriority w:val="99"/>
    <w:pPr>
      <w:ind w:left="100" w:leftChars="200" w:hanging="200" w:hangingChars="200"/>
    </w:p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1477</Words>
  <Characters>1651</Characters>
  <Lines>1</Lines>
  <Paragraphs>1</Paragraphs>
  <TotalTime>0</TotalTime>
  <ScaleCrop>false</ScaleCrop>
  <LinksUpToDate>false</LinksUpToDate>
  <CharactersWithSpaces>1665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2019-10-14T02:27:00Z</dcterms:created>
  <dc:creator>user</dc:creator>
  <cp:lastModifiedBy>谱尼测试~~王力健</cp:lastModifiedBy>
  <dcterms:modified xsi:type="dcterms:W3CDTF">2023-11-07T10:00:15Z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4C4D12A18A3E4C5999E16D91FDE3C143</vt:lpwstr>
  </property>
</Properties>
</file>