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w:t>
      </w:r>
      <w:r>
        <w:rPr>
          <w:rFonts w:hint="eastAsia" w:ascii="方正小标宋简体" w:hAnsi="方正小标宋简体" w:eastAsia="方正小标宋简体" w:cs="方正小标宋简体"/>
          <w:sz w:val="44"/>
          <w:szCs w:val="44"/>
        </w:rPr>
        <w:t>门头沟区市场监督管理局</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rPr>
        <w:t>　</w:t>
      </w:r>
    </w:p>
    <w:p>
      <w:pPr>
        <w:widowControl/>
        <w:spacing w:line="560" w:lineRule="exact"/>
        <w:jc w:val="left"/>
        <w:rPr>
          <w:rFonts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2022年，门头沟区市场监管局深入学习贯彻习近平新时代中国特色社会主义思想，在区委、区政府的领导下，认真落实《门头沟区</w:t>
      </w:r>
      <w:r>
        <w:rPr>
          <w:rFonts w:ascii="仿宋_GB2312" w:hAnsi="宋体" w:eastAsia="仿宋_GB2312" w:cs="宋体"/>
          <w:spacing w:val="8"/>
          <w:kern w:val="0"/>
          <w:sz w:val="32"/>
          <w:szCs w:val="32"/>
        </w:rPr>
        <w:t>2022年政务公开工作要点》,</w:t>
      </w:r>
      <w:r>
        <w:rPr>
          <w:rFonts w:hint="eastAsia"/>
        </w:rPr>
        <w:t xml:space="preserve"> </w:t>
      </w:r>
      <w:r>
        <w:rPr>
          <w:rFonts w:hint="eastAsia" w:ascii="仿宋_GB2312" w:hAnsi="宋体" w:eastAsia="仿宋_GB2312" w:cs="宋体"/>
          <w:spacing w:val="8"/>
          <w:kern w:val="0"/>
          <w:sz w:val="32"/>
          <w:szCs w:val="32"/>
        </w:rPr>
        <w:t>聚焦企业需求、回应社会关切，不断完善政府信息公开体制机制，认真落实我局承担的重点领域信息公开任务，切实提高了政府信息公开的质量，现将有关工作报告如下：</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（一）组织领导</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为加强政府信息公开工作的组织领导，我局成立了以主管局长牵头的政府信息公开领导小组，建立了主管局长、负责科室、经办人员三级工作制度，设立办公室为信息申请受理点，配备专职工作人员和兼职工作人员。2022年</w:t>
      </w:r>
      <w:r>
        <w:rPr>
          <w:rFonts w:ascii="仿宋_GB2312" w:hAnsi="宋体" w:eastAsia="仿宋_GB2312" w:cs="宋体"/>
          <w:spacing w:val="8"/>
          <w:kern w:val="0"/>
          <w:sz w:val="32"/>
          <w:szCs w:val="32"/>
        </w:rPr>
        <w:t>，我局政府信息主动公开工作正常有序，政府信息依申请公开和答复工作开展顺利，政府信息公开工作整体运行平稳。</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（二）主动公开</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我局始终坚持“公开为原则、不公开为例外”的工作原则，积极做好主动公开工作。依托各类信息传播渠道，进一步加大宣传报道以及政务信息工作力度，在电视台、报纸、网络等主流媒体上广泛宣传市场监管工作成果、检查通报、消费维权知识等各类政府信息。</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2022年，我局通过政府信息网站公开各类文件通知、通报、工作动态等信息299</w:t>
      </w:r>
      <w:r>
        <w:rPr>
          <w:rFonts w:ascii="仿宋_GB2312" w:hAnsi="宋体" w:eastAsia="仿宋_GB2312" w:cs="宋体"/>
          <w:spacing w:val="8"/>
          <w:kern w:val="0"/>
          <w:sz w:val="32"/>
          <w:szCs w:val="32"/>
        </w:rPr>
        <w:t>条；通过各级</w:t>
      </w:r>
      <w:r>
        <w:rPr>
          <w:rFonts w:hint="eastAsia" w:ascii="仿宋_GB2312" w:hAnsi="宋体" w:eastAsia="仿宋_GB2312" w:cs="宋体"/>
          <w:spacing w:val="8"/>
          <w:kern w:val="0"/>
          <w:sz w:val="32"/>
          <w:szCs w:val="32"/>
        </w:rPr>
        <w:t>报刊</w:t>
      </w:r>
      <w:r>
        <w:rPr>
          <w:rFonts w:ascii="仿宋_GB2312" w:hAnsi="宋体" w:eastAsia="仿宋_GB2312" w:cs="宋体"/>
          <w:spacing w:val="8"/>
          <w:kern w:val="0"/>
          <w:sz w:val="32"/>
          <w:szCs w:val="32"/>
        </w:rPr>
        <w:t>媒体发布信息</w:t>
      </w:r>
      <w:r>
        <w:rPr>
          <w:rFonts w:hint="eastAsia" w:ascii="仿宋_GB2312" w:hAnsi="宋体" w:eastAsia="仿宋_GB2312" w:cs="宋体"/>
          <w:spacing w:val="8"/>
          <w:kern w:val="0"/>
          <w:sz w:val="32"/>
          <w:szCs w:val="32"/>
        </w:rPr>
        <w:t>374</w:t>
      </w:r>
      <w:r>
        <w:rPr>
          <w:rFonts w:ascii="仿宋_GB2312" w:hAnsi="宋体" w:eastAsia="仿宋_GB2312" w:cs="宋体"/>
          <w:spacing w:val="8"/>
          <w:kern w:val="0"/>
          <w:sz w:val="32"/>
          <w:szCs w:val="32"/>
        </w:rPr>
        <w:t>条；通过微信公众号发布信息</w:t>
      </w:r>
      <w:r>
        <w:rPr>
          <w:rFonts w:hint="eastAsia" w:ascii="仿宋_GB2312" w:hAnsi="宋体" w:eastAsia="仿宋_GB2312" w:cs="宋体"/>
          <w:spacing w:val="8"/>
          <w:kern w:val="0"/>
          <w:sz w:val="32"/>
          <w:szCs w:val="32"/>
        </w:rPr>
        <w:t>320</w:t>
      </w:r>
      <w:r>
        <w:rPr>
          <w:rFonts w:ascii="仿宋_GB2312" w:hAnsi="宋体" w:eastAsia="仿宋_GB2312" w:cs="宋体"/>
          <w:spacing w:val="8"/>
          <w:kern w:val="0"/>
          <w:sz w:val="32"/>
          <w:szCs w:val="32"/>
        </w:rPr>
        <w:t>条</w:t>
      </w:r>
      <w:r>
        <w:rPr>
          <w:rFonts w:hint="eastAsia" w:ascii="仿宋_GB2312" w:hAnsi="宋体" w:eastAsia="仿宋_GB2312" w:cs="宋体"/>
          <w:spacing w:val="8"/>
          <w:kern w:val="0"/>
          <w:sz w:val="32"/>
          <w:szCs w:val="32"/>
        </w:rPr>
        <w:t>。</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（三）依申请公开</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2022年度，区市场监管局共收到政府信息公开申请6</w:t>
      </w:r>
      <w:r>
        <w:rPr>
          <w:rFonts w:ascii="仿宋_GB2312" w:hAnsi="宋体" w:eastAsia="仿宋_GB2312" w:cs="宋体"/>
          <w:spacing w:val="8"/>
          <w:kern w:val="0"/>
          <w:sz w:val="32"/>
          <w:szCs w:val="32"/>
        </w:rPr>
        <w:t>件，其中邮件申请</w:t>
      </w:r>
      <w:r>
        <w:rPr>
          <w:rFonts w:hint="eastAsia" w:ascii="仿宋_GB2312" w:hAnsi="宋体" w:eastAsia="仿宋_GB2312" w:cs="宋体"/>
          <w:spacing w:val="8"/>
          <w:kern w:val="0"/>
          <w:sz w:val="32"/>
          <w:szCs w:val="32"/>
        </w:rPr>
        <w:t>4</w:t>
      </w:r>
      <w:r>
        <w:rPr>
          <w:rFonts w:ascii="仿宋_GB2312" w:hAnsi="宋体" w:eastAsia="仿宋_GB2312" w:cs="宋体"/>
          <w:spacing w:val="8"/>
          <w:kern w:val="0"/>
          <w:sz w:val="32"/>
          <w:szCs w:val="32"/>
        </w:rPr>
        <w:t>件，网络申请</w:t>
      </w:r>
      <w:r>
        <w:rPr>
          <w:rFonts w:hint="eastAsia" w:ascii="仿宋_GB2312" w:hAnsi="宋体" w:eastAsia="仿宋_GB2312" w:cs="宋体"/>
          <w:spacing w:val="8"/>
          <w:kern w:val="0"/>
          <w:sz w:val="32"/>
          <w:szCs w:val="32"/>
        </w:rPr>
        <w:t>2</w:t>
      </w:r>
      <w:r>
        <w:rPr>
          <w:rFonts w:ascii="仿宋_GB2312" w:hAnsi="宋体" w:eastAsia="仿宋_GB2312" w:cs="宋体"/>
          <w:spacing w:val="8"/>
          <w:kern w:val="0"/>
          <w:sz w:val="32"/>
          <w:szCs w:val="32"/>
        </w:rPr>
        <w:t>件，目前已全部办结。答复</w:t>
      </w:r>
      <w:r>
        <w:rPr>
          <w:rFonts w:hint="eastAsia" w:ascii="仿宋_GB2312" w:hAnsi="宋体" w:eastAsia="仿宋_GB2312" w:cs="宋体"/>
          <w:spacing w:val="8"/>
          <w:kern w:val="0"/>
          <w:sz w:val="32"/>
          <w:szCs w:val="32"/>
        </w:rPr>
        <w:t>结果</w:t>
      </w:r>
      <w:r>
        <w:rPr>
          <w:rFonts w:ascii="仿宋_GB2312" w:hAnsi="宋体" w:eastAsia="仿宋_GB2312" w:cs="宋体"/>
          <w:spacing w:val="8"/>
          <w:kern w:val="0"/>
          <w:sz w:val="32"/>
          <w:szCs w:val="32"/>
        </w:rPr>
        <w:t>为</w:t>
      </w:r>
      <w:r>
        <w:rPr>
          <w:rFonts w:hint="eastAsia" w:ascii="仿宋_GB2312" w:hAnsi="宋体" w:eastAsia="仿宋_GB2312" w:cs="宋体"/>
          <w:spacing w:val="8"/>
          <w:kern w:val="0"/>
          <w:sz w:val="32"/>
          <w:szCs w:val="32"/>
        </w:rPr>
        <w:t>予以公开的3件，本机关不掌握相关政府信息的2件，行政查询事项的1件</w:t>
      </w:r>
      <w:r>
        <w:rPr>
          <w:rFonts w:ascii="仿宋_GB2312" w:hAnsi="宋体" w:eastAsia="仿宋_GB2312" w:cs="宋体"/>
          <w:spacing w:val="8"/>
          <w:kern w:val="0"/>
          <w:sz w:val="32"/>
          <w:szCs w:val="32"/>
        </w:rPr>
        <w:t>。</w:t>
      </w:r>
    </w:p>
    <w:p>
      <w:pPr>
        <w:widowControl/>
        <w:spacing w:line="560" w:lineRule="exact"/>
        <w:ind w:firstLine="675"/>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（四）政府信息管理及监督保障</w:t>
      </w:r>
    </w:p>
    <w:p>
      <w:pPr>
        <w:widowControl/>
        <w:spacing w:line="560" w:lineRule="exact"/>
        <w:ind w:firstLine="675"/>
        <w:jc w:val="left"/>
        <w:rPr>
          <w:rFonts w:hint="eastAsia" w:ascii="仿宋_GB2312" w:hAnsi="宋体" w:eastAsia="仿宋_GB2312" w:cs="宋体"/>
          <w:spacing w:val="8"/>
          <w:kern w:val="0"/>
          <w:sz w:val="32"/>
          <w:szCs w:val="32"/>
          <w:lang w:val="en-US" w:eastAsia="zh-CN"/>
        </w:rPr>
      </w:pPr>
      <w:bookmarkStart w:id="0" w:name="_GoBack"/>
      <w:r>
        <w:rPr>
          <w:rFonts w:hint="eastAsia" w:ascii="仿宋_GB2312" w:hAnsi="宋体" w:eastAsia="仿宋_GB2312" w:cs="宋体"/>
          <w:spacing w:val="8"/>
          <w:kern w:val="0"/>
          <w:sz w:val="32"/>
          <w:szCs w:val="32"/>
          <w:lang w:val="en-US" w:eastAsia="zh-CN"/>
        </w:rPr>
        <w:t>为规范信息发布流程，严格信息审核程序，结合区局公开全清单内容，我局特制定了《区局政府信息更新维护管理规定》和《区局政府信息公开保密审查工作机制》，建立了科室负责人、主管领导、保密主管领导三级信息审核制度，专人负责信息发布工作，并定期对各部门公开情况的及时性、准确性、规范性进行监督检查，进一步强化落实政府信息公开发布、动态调整机制，提升政府信息公开工作质量。</w:t>
      </w:r>
    </w:p>
    <w:bookmarkEnd w:id="0"/>
    <w:p>
      <w:pPr>
        <w:widowControl/>
        <w:spacing w:line="560" w:lineRule="exact"/>
        <w:ind w:firstLine="675"/>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eastAsia="zh-CN"/>
        </w:rPr>
        <w:t>五</w:t>
      </w:r>
      <w:r>
        <w:rPr>
          <w:rFonts w:hint="eastAsia" w:ascii="仿宋_GB2312" w:hAnsi="宋体" w:eastAsia="仿宋_GB2312" w:cs="宋体"/>
          <w:spacing w:val="8"/>
          <w:kern w:val="0"/>
          <w:sz w:val="32"/>
          <w:szCs w:val="32"/>
        </w:rPr>
        <w:t>）</w:t>
      </w:r>
      <w:r>
        <w:rPr>
          <w:rFonts w:hint="eastAsia" w:ascii="仿宋_GB2312" w:hAnsi="宋体" w:eastAsia="仿宋_GB2312" w:cs="宋体"/>
          <w:spacing w:val="8"/>
          <w:kern w:val="0"/>
          <w:sz w:val="32"/>
          <w:szCs w:val="32"/>
          <w:lang w:val="en-US" w:eastAsia="zh-CN"/>
        </w:rPr>
        <w:t>政府信息公开教育培训</w:t>
      </w:r>
    </w:p>
    <w:p>
      <w:pPr>
        <w:widowControl/>
        <w:spacing w:line="560" w:lineRule="exact"/>
        <w:ind w:firstLine="675"/>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2022年，我局共组织召开了政府信息公开专题会议1</w:t>
      </w:r>
      <w:r>
        <w:rPr>
          <w:rFonts w:ascii="仿宋_GB2312" w:hAnsi="宋体" w:eastAsia="仿宋_GB2312" w:cs="宋体"/>
          <w:spacing w:val="8"/>
          <w:kern w:val="0"/>
          <w:sz w:val="32"/>
          <w:szCs w:val="32"/>
        </w:rPr>
        <w:t>次、专题业务培训</w:t>
      </w:r>
      <w:r>
        <w:rPr>
          <w:rFonts w:hint="eastAsia" w:ascii="仿宋_GB2312" w:hAnsi="宋体" w:eastAsia="仿宋_GB2312" w:cs="宋体"/>
          <w:spacing w:val="8"/>
          <w:kern w:val="0"/>
          <w:sz w:val="32"/>
          <w:szCs w:val="32"/>
        </w:rPr>
        <w:t>1</w:t>
      </w:r>
      <w:r>
        <w:rPr>
          <w:rFonts w:ascii="仿宋_GB2312" w:hAnsi="宋体" w:eastAsia="仿宋_GB2312" w:cs="宋体"/>
          <w:spacing w:val="8"/>
          <w:kern w:val="0"/>
          <w:sz w:val="32"/>
          <w:szCs w:val="32"/>
        </w:rPr>
        <w:t>次，培训工作人员20余人次。</w:t>
      </w:r>
      <w:r>
        <w:rPr>
          <w:rFonts w:hint="eastAsia" w:ascii="仿宋_GB2312" w:hAnsi="宋体" w:eastAsia="仿宋_GB2312" w:cs="宋体"/>
          <w:spacing w:val="8"/>
          <w:kern w:val="0"/>
          <w:sz w:val="32"/>
          <w:szCs w:val="32"/>
        </w:rPr>
        <w:t>会议及培训立足于市场监管业务知识的掌握，强化学习新版政府信息公开条例内容，介绍政务公开文件要求和信息公开发布流程，提高我局政府信息公开工作整体水平。</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主动公开政府信息情况</w:t>
      </w:r>
    </w:p>
    <w:tbl>
      <w:tblPr>
        <w:tblStyle w:val="17"/>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Cs w:val="21"/>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0</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Cs w:val="21"/>
              </w:rPr>
              <w:t>1</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22327</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widowControl/>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1608</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宋体" w:hAnsi="宋体" w:eastAsia="宋体" w:cs="宋体"/>
                <w:color w:val="000000"/>
                <w:kern w:val="0"/>
                <w:sz w:val="20"/>
                <w:szCs w:val="20"/>
              </w:rPr>
              <w:t>28</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widowControl/>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240.35</w:t>
            </w:r>
          </w:p>
        </w:tc>
      </w:tr>
    </w:tbl>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收到和处理政府信息公开申请情况</w:t>
      </w:r>
    </w:p>
    <w:p>
      <w:pPr>
        <w:pStyle w:val="16"/>
        <w:widowControl/>
        <w:shd w:val="clear" w:color="auto" w:fill="FFFFFF"/>
        <w:spacing w:before="0" w:beforeAutospacing="0" w:after="0" w:afterAutospacing="0"/>
        <w:ind w:firstLine="420"/>
        <w:jc w:val="both"/>
        <w:rPr>
          <w:rFonts w:ascii="宋体" w:hAnsi="宋体" w:eastAsia="宋体" w:cs="宋体"/>
          <w:color w:val="333333"/>
        </w:rPr>
      </w:pPr>
    </w:p>
    <w:tbl>
      <w:tblPr>
        <w:tblStyle w:val="1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widowControl/>
              <w:jc w:val="left"/>
            </w:pPr>
            <w:r>
              <w:rPr>
                <w:rFonts w:ascii="楷体" w:hAnsi="楷体" w:eastAsia="楷体" w:cs="楷体"/>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widowControl/>
              <w:jc w:val="center"/>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ascii="宋体"/>
                <w:sz w:val="24"/>
              </w:rPr>
            </w:pPr>
          </w:p>
        </w:tc>
        <w:tc>
          <w:tcPr>
            <w:tcW w:w="688" w:type="dxa"/>
            <w:tcBorders>
              <w:top w:val="nil"/>
              <w:left w:val="nil"/>
              <w:bottom w:val="single"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商业</w:t>
            </w:r>
          </w:p>
          <w:p>
            <w:pPr>
              <w:widowControl/>
              <w:jc w:val="center"/>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科研</w:t>
            </w:r>
          </w:p>
          <w:p>
            <w:pPr>
              <w:widowControl/>
              <w:jc w:val="center"/>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108" w:type="dxa"/>
              <w:right w:w="108" w:type="dxa"/>
            </w:tcMar>
            <w:vAlign w:val="center"/>
          </w:tcPr>
          <w:p>
            <w:pPr>
              <w:widowControl/>
              <w:jc w:val="center"/>
            </w:pPr>
            <w:r>
              <w:rPr>
                <w:rFonts w:hint="eastAsia" w:ascii="宋体" w:hAnsi="宋体" w:eastAsia="宋体" w:cs="宋体"/>
                <w:kern w:val="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108" w:type="dxa"/>
              <w:right w:w="108" w:type="dxa"/>
            </w:tcMar>
            <w:vAlign w:val="center"/>
          </w:tcPr>
          <w:p>
            <w:pPr>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kern w:val="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2</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（二）部分公开</w:t>
            </w:r>
            <w:r>
              <w:rPr>
                <w:rFonts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single" w:color="auto" w:sz="8" w:space="0"/>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tcPr>
          <w:p>
            <w:pPr>
              <w:widowControl/>
              <w:jc w:val="center"/>
            </w:pPr>
            <w:r>
              <w:rPr>
                <w:rFonts w:ascii="Calibri" w:hAnsi="Calibri" w:cs="Calibri"/>
                <w:kern w:val="0"/>
                <w:sz w:val="20"/>
                <w:szCs w:val="20"/>
              </w:rPr>
              <w:t> </w:t>
            </w: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tcPr>
          <w:p>
            <w:pPr>
              <w:widowControl/>
              <w:jc w:val="left"/>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outset"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ascii="宋体"/>
                <w:sz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ascii="宋体"/>
                <w:sz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widowControl/>
              <w:jc w:val="left"/>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3</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0</w:t>
            </w:r>
          </w:p>
        </w:tc>
        <w:tc>
          <w:tcPr>
            <w:tcW w:w="689" w:type="dxa"/>
            <w:tcBorders>
              <w:top w:val="nil"/>
              <w:left w:val="nil"/>
              <w:bottom w:val="single" w:color="auto" w:sz="8" w:space="0"/>
              <w:right w:val="single" w:color="auto" w:sz="8" w:space="0"/>
            </w:tcBorders>
            <w:tcMar>
              <w:left w:w="57" w:type="dxa"/>
              <w:right w:w="57" w:type="dxa"/>
            </w:tcMar>
            <w:vAlign w:val="center"/>
          </w:tcPr>
          <w:p>
            <w:pPr>
              <w:widowControl/>
              <w:jc w:val="center"/>
            </w:pPr>
            <w:r>
              <w:rPr>
                <w:rFonts w:hint="eastAsia" w:ascii="Calibri" w:hAnsi="Calibri" w:cs="Calibri"/>
                <w:kern w:val="0"/>
                <w:sz w:val="20"/>
                <w:szCs w:val="20"/>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widowControl/>
              <w:jc w:val="left"/>
            </w:pPr>
            <w:r>
              <w:rPr>
                <w:rFonts w:hint="eastAsia" w:ascii="宋体" w:hAnsi="宋体" w:eastAsia="宋体" w:cs="宋体"/>
                <w:kern w:val="0"/>
                <w:sz w:val="20"/>
                <w:szCs w:val="20"/>
              </w:rPr>
              <w:t>四、结转下年度继续办理</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c>
          <w:tcPr>
            <w:tcW w:w="688"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c>
          <w:tcPr>
            <w:tcW w:w="689" w:type="dxa"/>
            <w:tcBorders>
              <w:top w:val="outset" w:color="auto" w:sz="6" w:space="0"/>
              <w:left w:val="nil"/>
              <w:bottom w:val="outset" w:color="auto" w:sz="6" w:space="0"/>
              <w:right w:val="outset" w:color="auto" w:sz="6" w:space="0"/>
            </w:tcBorders>
            <w:vAlign w:val="center"/>
          </w:tcPr>
          <w:p>
            <w:pPr>
              <w:widowControl/>
              <w:jc w:val="center"/>
            </w:pPr>
            <w:r>
              <w:rPr>
                <w:rFonts w:hint="eastAsia" w:ascii="Calibri" w:hAnsi="Calibri" w:cs="Calibri"/>
                <w:kern w:val="0"/>
                <w:sz w:val="20"/>
                <w:szCs w:val="20"/>
              </w:rPr>
              <w:t>0</w:t>
            </w:r>
          </w:p>
        </w:tc>
      </w:tr>
    </w:tbl>
    <w:p>
      <w:pPr>
        <w:pStyle w:val="2"/>
        <w:ind w:left="420" w:leftChars="200"/>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p>
      <w:pPr>
        <w:widowControl/>
        <w:jc w:val="center"/>
      </w:pPr>
    </w:p>
    <w:tbl>
      <w:tblPr>
        <w:tblStyle w:val="1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eastAsia="宋体" w:cs="宋体"/>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tcMar>
              <w:left w:w="108" w:type="dxa"/>
              <w:right w:w="108" w:type="dxa"/>
            </w:tcMar>
            <w:vAlign w:val="center"/>
          </w:tcPr>
          <w:p>
            <w:pPr>
              <w:widowControl/>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pPr>
            <w:r>
              <w:rPr>
                <w:rFonts w:hint="eastAsia" w:ascii="宋体" w:hAnsi="宋体" w:eastAsia="宋体" w:cs="宋体"/>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pPr>
            <w:r>
              <w:rPr>
                <w:rFonts w:hint="eastAsia" w:ascii="宋体" w:hAnsi="宋体" w:eastAsia="宋体" w:cs="宋体"/>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eastAsia="宋体" w:cs="宋体"/>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tcMar>
              <w:left w:w="108" w:type="dxa"/>
              <w:right w:w="108" w:type="dxa"/>
            </w:tcMar>
            <w:vAlign w:val="center"/>
          </w:tcPr>
          <w:p>
            <w:pPr>
              <w:widowControl/>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ascii="宋体"/>
                <w:sz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widowControl/>
              <w:jc w:val="center"/>
            </w:pPr>
            <w:r>
              <w:rPr>
                <w:rFonts w:hint="eastAsia" w:ascii="宋体" w:hAnsi="宋体" w:eastAsia="宋体" w:cs="宋体"/>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widowControl/>
              <w:jc w:val="center"/>
            </w:pPr>
            <w:r>
              <w:rPr>
                <w:rFonts w:hint="eastAsia" w:ascii="宋体" w:hAnsi="宋体" w:eastAsia="宋体" w:cs="宋体"/>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其他</w:t>
            </w:r>
          </w:p>
          <w:p>
            <w:pPr>
              <w:widowControl/>
              <w:jc w:val="center"/>
            </w:pPr>
            <w:r>
              <w:rPr>
                <w:rFonts w:hint="eastAsia" w:ascii="宋体" w:hAnsi="宋体" w:eastAsia="宋体" w:cs="宋体"/>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widowControl/>
              <w:jc w:val="center"/>
            </w:pPr>
            <w:r>
              <w:rPr>
                <w:rFonts w:hint="eastAsia" w:ascii="宋体" w:hAnsi="宋体" w:eastAsia="宋体" w:cs="宋体"/>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pPr>
            <w:r>
              <w:rPr>
                <w:rFonts w:ascii="黑体" w:hAnsi="宋体" w:eastAsia="黑体" w:cs="黑体"/>
                <w:kern w:val="0"/>
                <w:sz w:val="20"/>
                <w:szCs w:val="20"/>
              </w:rPr>
              <w:t> </w:t>
            </w:r>
            <w:r>
              <w:rPr>
                <w:rFonts w:hint="eastAsia" w:ascii="黑体" w:hAnsi="宋体" w:eastAsia="黑体" w:cs="黑体"/>
                <w:kern w:val="0"/>
                <w:sz w:val="20"/>
                <w:szCs w:val="20"/>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ascii="宋体"/>
                <w:sz w:val="24"/>
              </w:rPr>
            </w:pPr>
            <w:r>
              <w:rPr>
                <w:rFonts w:hint="eastAsia" w:ascii="黑体" w:hAnsi="宋体" w:eastAsia="黑体" w:cs="黑体"/>
                <w:kern w:val="0"/>
                <w:sz w:val="20"/>
                <w:szCs w:val="20"/>
              </w:rPr>
              <w:t>0</w:t>
            </w:r>
          </w:p>
        </w:tc>
      </w:tr>
    </w:tbl>
    <w:p>
      <w:pPr>
        <w:widowControl/>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widowControl/>
        <w:spacing w:line="560" w:lineRule="exact"/>
        <w:ind w:firstLine="675" w:firstLineChars="200"/>
        <w:jc w:val="left"/>
        <w:rPr>
          <w:rFonts w:ascii="仿宋_GB2312" w:hAnsi="宋体" w:eastAsia="仿宋_GB2312" w:cs="宋体"/>
          <w:spacing w:val="8"/>
          <w:kern w:val="0"/>
          <w:sz w:val="32"/>
          <w:szCs w:val="32"/>
        </w:rPr>
      </w:pPr>
      <w:r>
        <w:rPr>
          <w:rFonts w:hint="eastAsia" w:ascii="仿宋_GB2312" w:hAnsi="宋体" w:eastAsia="仿宋_GB2312" w:cs="宋体"/>
          <w:b/>
          <w:spacing w:val="8"/>
          <w:kern w:val="0"/>
          <w:sz w:val="32"/>
          <w:szCs w:val="32"/>
        </w:rPr>
        <w:t>主要问题：</w:t>
      </w:r>
      <w:r>
        <w:rPr>
          <w:rFonts w:hint="eastAsia" w:ascii="仿宋_GB2312" w:hAnsi="宋体" w:eastAsia="仿宋_GB2312" w:cs="宋体"/>
          <w:spacing w:val="8"/>
          <w:kern w:val="0"/>
          <w:sz w:val="32"/>
          <w:szCs w:val="32"/>
        </w:rPr>
        <w:t>一是基层执法人员对政府信息公开工作了解不够全面，针对公开工作存在误区；二是重点领域责任部门依法公开、主动公开政府信息的意识较弱，有待进一步加强。</w:t>
      </w:r>
    </w:p>
    <w:p>
      <w:pPr>
        <w:widowControl/>
        <w:spacing w:line="560" w:lineRule="exact"/>
        <w:ind w:firstLine="675" w:firstLineChars="200"/>
        <w:jc w:val="left"/>
        <w:rPr>
          <w:rFonts w:ascii="仿宋_GB2312" w:hAnsi="宋体" w:eastAsia="仿宋_GB2312" w:cs="宋体"/>
          <w:spacing w:val="8"/>
          <w:kern w:val="0"/>
          <w:sz w:val="32"/>
          <w:szCs w:val="32"/>
        </w:rPr>
      </w:pPr>
      <w:r>
        <w:rPr>
          <w:rFonts w:hint="eastAsia" w:ascii="仿宋_GB2312" w:hAnsi="宋体" w:eastAsia="仿宋_GB2312" w:cs="宋体"/>
          <w:b/>
          <w:spacing w:val="8"/>
          <w:kern w:val="0"/>
          <w:sz w:val="32"/>
          <w:szCs w:val="32"/>
        </w:rPr>
        <w:t>改进措施：</w:t>
      </w:r>
      <w:r>
        <w:rPr>
          <w:rFonts w:hint="eastAsia" w:ascii="仿宋_GB2312" w:hAnsi="宋体" w:eastAsia="仿宋_GB2312" w:cs="宋体"/>
          <w:spacing w:val="8"/>
          <w:kern w:val="0"/>
          <w:sz w:val="32"/>
          <w:szCs w:val="32"/>
        </w:rPr>
        <w:t>一是加强公开队伍建设工作，拓宽政府信息公开教育培训覆盖面，加大基层工作人员培训力度，不断提高政府信息公开服务意识。二是深化重点领域信息公开工作，特别是民众密切关注的食品安全、商品质量、消费提示警示等方面的政府信息公开，做到公开及时准确。</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_GB2312" w:hAnsi="宋体" w:eastAsia="仿宋_GB2312" w:cs="宋体"/>
          <w:spacing w:val="8"/>
          <w:kern w:val="0"/>
          <w:sz w:val="32"/>
          <w:szCs w:val="32"/>
        </w:rPr>
      </w:pPr>
      <w:r>
        <w:rPr>
          <w:rFonts w:ascii="宋体" w:hAnsi="宋体" w:cs="宋体"/>
          <w:spacing w:val="8"/>
          <w:kern w:val="0"/>
          <w:sz w:val="32"/>
          <w:szCs w:val="32"/>
        </w:rPr>
        <w:t>　　</w:t>
      </w:r>
      <w:r>
        <w:rPr>
          <w:rFonts w:hint="eastAsia" w:ascii="仿宋_GB2312" w:hAnsi="宋体" w:eastAsia="仿宋_GB2312" w:cs="宋体"/>
          <w:spacing w:val="8"/>
          <w:kern w:val="0"/>
          <w:sz w:val="32"/>
          <w:szCs w:val="32"/>
        </w:rPr>
        <w:t>根据《政府信息公开信息处理费管理办法》(国办函〔2020〕109号)，2022年度</w:t>
      </w:r>
      <w:r>
        <w:rPr>
          <w:rFonts w:hint="eastAsia" w:ascii="仿宋_GB2312" w:hAnsi="宋体" w:eastAsia="仿宋_GB2312" w:cs="宋体"/>
          <w:spacing w:val="8"/>
          <w:kern w:val="0"/>
          <w:sz w:val="32"/>
          <w:szCs w:val="32"/>
          <w:lang w:eastAsia="zh-CN"/>
        </w:rPr>
        <w:t>北京市门头沟区市场监督管理</w:t>
      </w:r>
      <w:r>
        <w:rPr>
          <w:rFonts w:hint="eastAsia" w:ascii="仿宋_GB2312" w:hAnsi="宋体" w:eastAsia="仿宋_GB2312" w:cs="宋体"/>
          <w:spacing w:val="8"/>
          <w:kern w:val="0"/>
          <w:sz w:val="32"/>
          <w:szCs w:val="32"/>
        </w:rPr>
        <w:t>局收取信息处理费情况为：发出收费通知的件数为</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rPr>
        <w:t>件，总金额为</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rPr>
        <w:t>元，实际收取的总金额为</w:t>
      </w:r>
      <w:r>
        <w:rPr>
          <w:rFonts w:hint="eastAsia" w:ascii="仿宋_GB2312" w:hAnsi="宋体" w:eastAsia="仿宋_GB2312" w:cs="宋体"/>
          <w:spacing w:val="8"/>
          <w:kern w:val="0"/>
          <w:sz w:val="32"/>
          <w:szCs w:val="32"/>
          <w:lang w:val="en-US" w:eastAsia="zh-CN"/>
        </w:rPr>
        <w:t>0</w:t>
      </w:r>
      <w:r>
        <w:rPr>
          <w:rFonts w:hint="eastAsia" w:ascii="仿宋_GB2312" w:hAnsi="宋体" w:eastAsia="仿宋_GB2312" w:cs="宋体"/>
          <w:spacing w:val="8"/>
          <w:kern w:val="0"/>
          <w:sz w:val="32"/>
          <w:szCs w:val="32"/>
        </w:rPr>
        <w:t>元。</w:t>
      </w:r>
    </w:p>
    <w:p>
      <w:pPr>
        <w:keepNext w:val="0"/>
        <w:keepLines w:val="0"/>
        <w:pageBreakBefore w:val="0"/>
        <w:widowControl/>
        <w:kinsoku/>
        <w:wordWrap w:val="0"/>
        <w:overflowPunct/>
        <w:topLinePunct w:val="0"/>
        <w:autoSpaceDE/>
        <w:autoSpaceDN/>
        <w:bidi w:val="0"/>
        <w:adjustRightInd/>
        <w:snapToGrid/>
        <w:spacing w:line="560" w:lineRule="exact"/>
        <w:jc w:val="left"/>
        <w:textAlignment w:val="auto"/>
        <w:rPr>
          <w:rFonts w:ascii="仿宋_GB2312" w:hAnsi="宋体" w:eastAsia="仿宋_GB2312" w:cs="宋体"/>
          <w:color w:val="9BC2E6"/>
          <w:spacing w:val="8"/>
          <w:kern w:val="0"/>
          <w:sz w:val="32"/>
          <w:szCs w:val="32"/>
        </w:rPr>
      </w:pPr>
      <w:r>
        <w:rPr>
          <w:rFonts w:hint="eastAsia" w:ascii="仿宋_GB2312" w:hAnsi="宋体" w:eastAsia="仿宋_GB2312" w:cs="宋体"/>
          <w:spacing w:val="8"/>
          <w:kern w:val="0"/>
          <w:sz w:val="32"/>
          <w:szCs w:val="32"/>
        </w:rPr>
        <w:t>　　北京市门头沟区人民政府网站网址为http://www.bjmtg.gov.cn/，如需了解更多政府信息，请登录查询。</w:t>
      </w:r>
    </w:p>
    <w:p>
      <w:pPr>
        <w:pStyle w:val="2"/>
        <w:spacing w:line="560" w:lineRule="exact"/>
      </w:pPr>
    </w:p>
    <w:p>
      <w:pPr>
        <w:pStyle w:val="2"/>
        <w:spacing w:line="560" w:lineRule="exact"/>
      </w:pPr>
    </w:p>
    <w:p>
      <w:pPr>
        <w:spacing w:line="560" w:lineRule="exact"/>
        <w:rPr>
          <w:rFonts w:ascii="黑体" w:hAnsi="黑体" w:eastAsia="黑体" w:cs="黑体"/>
          <w:color w:val="000000"/>
          <w:sz w:val="32"/>
          <w:szCs w:val="32"/>
        </w:rPr>
      </w:pPr>
    </w:p>
    <w:p>
      <w:pPr>
        <w:spacing w:line="560" w:lineRule="exact"/>
        <w:rPr>
          <w:rFonts w:ascii="黑体" w:hAnsi="黑体" w:eastAsia="黑体" w:cs="黑体"/>
          <w:color w:val="000000"/>
          <w:sz w:val="32"/>
          <w:szCs w:val="32"/>
        </w:rPr>
      </w:pPr>
    </w:p>
    <w:p>
      <w:pPr>
        <w:spacing w:line="560" w:lineRule="exact"/>
        <w:rPr>
          <w:rFonts w:ascii="黑体" w:hAnsi="黑体" w:eastAsia="黑体" w:cs="黑体"/>
          <w:color w:val="000000"/>
          <w:sz w:val="32"/>
          <w:szCs w:val="32"/>
        </w:rPr>
      </w:pPr>
    </w:p>
    <w:p>
      <w:pPr>
        <w:spacing w:line="560" w:lineRule="exact"/>
        <w:rPr>
          <w:rFonts w:ascii="黑体" w:hAnsi="黑体" w:eastAsia="黑体" w:cs="黑体"/>
          <w:color w:val="00000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0B04C1-CA17-4FCB-8F49-6004E4FD479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E09BE45-4B06-4AFF-AF2B-4C8C2A71A200}"/>
  </w:font>
  <w:font w:name="仿宋_GB2312">
    <w:panose1 w:val="02010609030101010101"/>
    <w:charset w:val="86"/>
    <w:family w:val="modern"/>
    <w:pitch w:val="default"/>
    <w:sig w:usb0="00000001" w:usb1="080E0000" w:usb2="00000000" w:usb3="00000000" w:csb0="00040000" w:csb1="00000000"/>
    <w:embedRegular r:id="rId3" w:fontKey="{4DF2FAF8-977E-4B5F-9D43-3826EFB46362}"/>
  </w:font>
  <w:font w:name="方正小标宋简体">
    <w:panose1 w:val="02000000000000000000"/>
    <w:charset w:val="86"/>
    <w:family w:val="auto"/>
    <w:pitch w:val="default"/>
    <w:sig w:usb0="00000001" w:usb1="08000000" w:usb2="00000000" w:usb3="00000000" w:csb0="00040000" w:csb1="00000000"/>
    <w:embedRegular r:id="rId4" w:fontKey="{4A874055-425D-41FB-B95F-A9CC906F6845}"/>
  </w:font>
  <w:font w:name="微软雅黑">
    <w:panose1 w:val="020B0503020204020204"/>
    <w:charset w:val="86"/>
    <w:family w:val="swiss"/>
    <w:pitch w:val="default"/>
    <w:sig w:usb0="80000287" w:usb1="2ACF3C50" w:usb2="00000016" w:usb3="00000000" w:csb0="0004001F" w:csb1="00000000"/>
    <w:embedRegular r:id="rId5" w:fontKey="{36938FCC-B738-42B8-9E63-3779819FAD4E}"/>
  </w:font>
  <w:font w:name="楷体">
    <w:panose1 w:val="02010609060101010101"/>
    <w:charset w:val="86"/>
    <w:family w:val="modern"/>
    <w:pitch w:val="default"/>
    <w:sig w:usb0="800002BF" w:usb1="38CF7CFA" w:usb2="00000016" w:usb3="00000000" w:csb0="00040001" w:csb1="00000000"/>
    <w:embedRegular r:id="rId6" w:fontKey="{83787987-561A-447F-BF47-B8FF85D21AC1}"/>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FBF937"/>
    <w:multiLevelType w:val="singleLevel"/>
    <w:tmpl w:val="F8FBF93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2NjJjYWRiZWYzY2ViZDcxMWU0YjhkNjE4ZmUzZjEifQ=="/>
  </w:docVars>
  <w:rsids>
    <w:rsidRoot w:val="004A31FE"/>
    <w:rsid w:val="00001177"/>
    <w:rsid w:val="000043DA"/>
    <w:rsid w:val="00014758"/>
    <w:rsid w:val="00020036"/>
    <w:rsid w:val="00021063"/>
    <w:rsid w:val="00033E2F"/>
    <w:rsid w:val="00035CF5"/>
    <w:rsid w:val="00036530"/>
    <w:rsid w:val="000369A2"/>
    <w:rsid w:val="00040BC5"/>
    <w:rsid w:val="00041E6B"/>
    <w:rsid w:val="00043B8B"/>
    <w:rsid w:val="00046607"/>
    <w:rsid w:val="00047AF2"/>
    <w:rsid w:val="000520C5"/>
    <w:rsid w:val="00054B81"/>
    <w:rsid w:val="0005676C"/>
    <w:rsid w:val="00062309"/>
    <w:rsid w:val="00063883"/>
    <w:rsid w:val="00066272"/>
    <w:rsid w:val="00066F3F"/>
    <w:rsid w:val="00071B13"/>
    <w:rsid w:val="00075D40"/>
    <w:rsid w:val="00076BA1"/>
    <w:rsid w:val="00083579"/>
    <w:rsid w:val="000938F8"/>
    <w:rsid w:val="000A0F52"/>
    <w:rsid w:val="000A17E9"/>
    <w:rsid w:val="000A21E8"/>
    <w:rsid w:val="000A2BE1"/>
    <w:rsid w:val="000A312F"/>
    <w:rsid w:val="000B7DC7"/>
    <w:rsid w:val="000C0A21"/>
    <w:rsid w:val="000C1D63"/>
    <w:rsid w:val="000D0224"/>
    <w:rsid w:val="000D3191"/>
    <w:rsid w:val="000D3C50"/>
    <w:rsid w:val="000D4D76"/>
    <w:rsid w:val="000D60C6"/>
    <w:rsid w:val="000D686E"/>
    <w:rsid w:val="000E3AE5"/>
    <w:rsid w:val="000E5907"/>
    <w:rsid w:val="000E60A1"/>
    <w:rsid w:val="000F255D"/>
    <w:rsid w:val="000F2DBB"/>
    <w:rsid w:val="000F40EA"/>
    <w:rsid w:val="000F6638"/>
    <w:rsid w:val="00100A13"/>
    <w:rsid w:val="00102ACF"/>
    <w:rsid w:val="00106102"/>
    <w:rsid w:val="00107562"/>
    <w:rsid w:val="00110A4A"/>
    <w:rsid w:val="00110C30"/>
    <w:rsid w:val="00111038"/>
    <w:rsid w:val="00112C06"/>
    <w:rsid w:val="0011645A"/>
    <w:rsid w:val="0012128C"/>
    <w:rsid w:val="001233B4"/>
    <w:rsid w:val="0012354F"/>
    <w:rsid w:val="001257C7"/>
    <w:rsid w:val="001261C2"/>
    <w:rsid w:val="00126735"/>
    <w:rsid w:val="00130E29"/>
    <w:rsid w:val="00140806"/>
    <w:rsid w:val="0014246D"/>
    <w:rsid w:val="00147358"/>
    <w:rsid w:val="00151F97"/>
    <w:rsid w:val="001520EC"/>
    <w:rsid w:val="00153A5A"/>
    <w:rsid w:val="00154756"/>
    <w:rsid w:val="00154B23"/>
    <w:rsid w:val="001562B8"/>
    <w:rsid w:val="00156337"/>
    <w:rsid w:val="001571FD"/>
    <w:rsid w:val="00157568"/>
    <w:rsid w:val="00161DA3"/>
    <w:rsid w:val="00171835"/>
    <w:rsid w:val="00172C60"/>
    <w:rsid w:val="0017400D"/>
    <w:rsid w:val="001758C8"/>
    <w:rsid w:val="001762E6"/>
    <w:rsid w:val="001772EE"/>
    <w:rsid w:val="00177608"/>
    <w:rsid w:val="00185F18"/>
    <w:rsid w:val="0018658C"/>
    <w:rsid w:val="00186CBB"/>
    <w:rsid w:val="0019135C"/>
    <w:rsid w:val="00192ECA"/>
    <w:rsid w:val="00195033"/>
    <w:rsid w:val="0019559D"/>
    <w:rsid w:val="00196024"/>
    <w:rsid w:val="00196785"/>
    <w:rsid w:val="0019705A"/>
    <w:rsid w:val="001A7451"/>
    <w:rsid w:val="001B08BA"/>
    <w:rsid w:val="001B4FE6"/>
    <w:rsid w:val="001B50E4"/>
    <w:rsid w:val="001B5F1C"/>
    <w:rsid w:val="001C61D2"/>
    <w:rsid w:val="001D08A7"/>
    <w:rsid w:val="001D0927"/>
    <w:rsid w:val="001D31A0"/>
    <w:rsid w:val="001D759A"/>
    <w:rsid w:val="001E00EF"/>
    <w:rsid w:val="001E4F0F"/>
    <w:rsid w:val="001E5C71"/>
    <w:rsid w:val="001F1024"/>
    <w:rsid w:val="001F3F1E"/>
    <w:rsid w:val="001F486D"/>
    <w:rsid w:val="001F4C09"/>
    <w:rsid w:val="001F7BF3"/>
    <w:rsid w:val="002013C7"/>
    <w:rsid w:val="00201922"/>
    <w:rsid w:val="002107BF"/>
    <w:rsid w:val="0021163A"/>
    <w:rsid w:val="00211B62"/>
    <w:rsid w:val="00214C3F"/>
    <w:rsid w:val="00214F43"/>
    <w:rsid w:val="00220647"/>
    <w:rsid w:val="00224906"/>
    <w:rsid w:val="002300D1"/>
    <w:rsid w:val="002341A9"/>
    <w:rsid w:val="00234535"/>
    <w:rsid w:val="0023765B"/>
    <w:rsid w:val="002465D2"/>
    <w:rsid w:val="00246FF5"/>
    <w:rsid w:val="002500ED"/>
    <w:rsid w:val="002513EA"/>
    <w:rsid w:val="002514F0"/>
    <w:rsid w:val="00255D70"/>
    <w:rsid w:val="00257D12"/>
    <w:rsid w:val="00262057"/>
    <w:rsid w:val="00264115"/>
    <w:rsid w:val="00266D8D"/>
    <w:rsid w:val="00267AE7"/>
    <w:rsid w:val="002713D0"/>
    <w:rsid w:val="002809B1"/>
    <w:rsid w:val="002832F3"/>
    <w:rsid w:val="00291522"/>
    <w:rsid w:val="00291942"/>
    <w:rsid w:val="00292A80"/>
    <w:rsid w:val="00295011"/>
    <w:rsid w:val="002A1404"/>
    <w:rsid w:val="002A3575"/>
    <w:rsid w:val="002A4FFE"/>
    <w:rsid w:val="002A6F56"/>
    <w:rsid w:val="002A768F"/>
    <w:rsid w:val="002B093C"/>
    <w:rsid w:val="002B0953"/>
    <w:rsid w:val="002B2736"/>
    <w:rsid w:val="002B354A"/>
    <w:rsid w:val="002B69A0"/>
    <w:rsid w:val="002B76E5"/>
    <w:rsid w:val="002C12E9"/>
    <w:rsid w:val="002C38DB"/>
    <w:rsid w:val="002C4722"/>
    <w:rsid w:val="002C5739"/>
    <w:rsid w:val="002C5794"/>
    <w:rsid w:val="002C7F68"/>
    <w:rsid w:val="002D1136"/>
    <w:rsid w:val="002E22A6"/>
    <w:rsid w:val="002E5C7C"/>
    <w:rsid w:val="002F2701"/>
    <w:rsid w:val="002F2823"/>
    <w:rsid w:val="002F2BCF"/>
    <w:rsid w:val="002F529B"/>
    <w:rsid w:val="002F69BC"/>
    <w:rsid w:val="002F77A7"/>
    <w:rsid w:val="00301C50"/>
    <w:rsid w:val="003048F2"/>
    <w:rsid w:val="003050CF"/>
    <w:rsid w:val="003057B3"/>
    <w:rsid w:val="003117D3"/>
    <w:rsid w:val="00313C58"/>
    <w:rsid w:val="003166FC"/>
    <w:rsid w:val="003242DC"/>
    <w:rsid w:val="00324732"/>
    <w:rsid w:val="003312EE"/>
    <w:rsid w:val="00331ACA"/>
    <w:rsid w:val="0033611C"/>
    <w:rsid w:val="00341D6D"/>
    <w:rsid w:val="00350339"/>
    <w:rsid w:val="00353ED1"/>
    <w:rsid w:val="00354A46"/>
    <w:rsid w:val="003577D4"/>
    <w:rsid w:val="00357D41"/>
    <w:rsid w:val="00357D44"/>
    <w:rsid w:val="00361D92"/>
    <w:rsid w:val="00366E66"/>
    <w:rsid w:val="00366F95"/>
    <w:rsid w:val="0037261B"/>
    <w:rsid w:val="00373C5B"/>
    <w:rsid w:val="00374332"/>
    <w:rsid w:val="003743E5"/>
    <w:rsid w:val="00377565"/>
    <w:rsid w:val="00380535"/>
    <w:rsid w:val="00385D73"/>
    <w:rsid w:val="00386091"/>
    <w:rsid w:val="003A0303"/>
    <w:rsid w:val="003A0E53"/>
    <w:rsid w:val="003A1B00"/>
    <w:rsid w:val="003A236C"/>
    <w:rsid w:val="003A4480"/>
    <w:rsid w:val="003A4B3F"/>
    <w:rsid w:val="003B1FF0"/>
    <w:rsid w:val="003B272C"/>
    <w:rsid w:val="003B3C3F"/>
    <w:rsid w:val="003B5025"/>
    <w:rsid w:val="003B5765"/>
    <w:rsid w:val="003B5798"/>
    <w:rsid w:val="003B5CC8"/>
    <w:rsid w:val="003B69AF"/>
    <w:rsid w:val="003B77CF"/>
    <w:rsid w:val="003C0463"/>
    <w:rsid w:val="003C0744"/>
    <w:rsid w:val="003C080B"/>
    <w:rsid w:val="003C1E4A"/>
    <w:rsid w:val="003C3ACA"/>
    <w:rsid w:val="003C4FBB"/>
    <w:rsid w:val="003C59E2"/>
    <w:rsid w:val="003C670C"/>
    <w:rsid w:val="003C71A9"/>
    <w:rsid w:val="003C778E"/>
    <w:rsid w:val="003D04C1"/>
    <w:rsid w:val="003D2E93"/>
    <w:rsid w:val="003D32F7"/>
    <w:rsid w:val="003D5578"/>
    <w:rsid w:val="003E0BCE"/>
    <w:rsid w:val="003E14D1"/>
    <w:rsid w:val="003E16EE"/>
    <w:rsid w:val="003E178D"/>
    <w:rsid w:val="003E23AA"/>
    <w:rsid w:val="003E2411"/>
    <w:rsid w:val="003E42F5"/>
    <w:rsid w:val="003F1CC8"/>
    <w:rsid w:val="003F2FCD"/>
    <w:rsid w:val="003F55E8"/>
    <w:rsid w:val="003F5A28"/>
    <w:rsid w:val="003F5AC2"/>
    <w:rsid w:val="003F68D6"/>
    <w:rsid w:val="003F7802"/>
    <w:rsid w:val="00401751"/>
    <w:rsid w:val="00401771"/>
    <w:rsid w:val="00403E62"/>
    <w:rsid w:val="004041F1"/>
    <w:rsid w:val="0040468B"/>
    <w:rsid w:val="00405C32"/>
    <w:rsid w:val="00405E53"/>
    <w:rsid w:val="0040722B"/>
    <w:rsid w:val="004079BF"/>
    <w:rsid w:val="00411F03"/>
    <w:rsid w:val="0041388F"/>
    <w:rsid w:val="00422091"/>
    <w:rsid w:val="0042282D"/>
    <w:rsid w:val="004264D6"/>
    <w:rsid w:val="00426AB6"/>
    <w:rsid w:val="00427EFE"/>
    <w:rsid w:val="0043103E"/>
    <w:rsid w:val="0043131B"/>
    <w:rsid w:val="004323B2"/>
    <w:rsid w:val="00432577"/>
    <w:rsid w:val="00436333"/>
    <w:rsid w:val="00437884"/>
    <w:rsid w:val="004426AD"/>
    <w:rsid w:val="00444C52"/>
    <w:rsid w:val="00444E70"/>
    <w:rsid w:val="00446647"/>
    <w:rsid w:val="00453CFB"/>
    <w:rsid w:val="00453E5D"/>
    <w:rsid w:val="0045567C"/>
    <w:rsid w:val="00455B6E"/>
    <w:rsid w:val="00463D1A"/>
    <w:rsid w:val="00465614"/>
    <w:rsid w:val="00470C84"/>
    <w:rsid w:val="00470DAD"/>
    <w:rsid w:val="00473A36"/>
    <w:rsid w:val="0047542A"/>
    <w:rsid w:val="00476DD1"/>
    <w:rsid w:val="00476FEC"/>
    <w:rsid w:val="0048426A"/>
    <w:rsid w:val="00490526"/>
    <w:rsid w:val="00492824"/>
    <w:rsid w:val="00492DAF"/>
    <w:rsid w:val="004932B4"/>
    <w:rsid w:val="004A1ABA"/>
    <w:rsid w:val="004A1F10"/>
    <w:rsid w:val="004A31FE"/>
    <w:rsid w:val="004A3A3B"/>
    <w:rsid w:val="004A3F21"/>
    <w:rsid w:val="004A4B01"/>
    <w:rsid w:val="004A4BDB"/>
    <w:rsid w:val="004A52EB"/>
    <w:rsid w:val="004A7939"/>
    <w:rsid w:val="004B1E6B"/>
    <w:rsid w:val="004B2794"/>
    <w:rsid w:val="004B4952"/>
    <w:rsid w:val="004B79A4"/>
    <w:rsid w:val="004C048D"/>
    <w:rsid w:val="004C1E87"/>
    <w:rsid w:val="004C2742"/>
    <w:rsid w:val="004C6266"/>
    <w:rsid w:val="004D02CD"/>
    <w:rsid w:val="004D10B9"/>
    <w:rsid w:val="004D1415"/>
    <w:rsid w:val="004D1C2D"/>
    <w:rsid w:val="004D5271"/>
    <w:rsid w:val="004D5DA2"/>
    <w:rsid w:val="004D718D"/>
    <w:rsid w:val="004E0F83"/>
    <w:rsid w:val="004E2357"/>
    <w:rsid w:val="004E451D"/>
    <w:rsid w:val="004E796D"/>
    <w:rsid w:val="004F055A"/>
    <w:rsid w:val="004F48D2"/>
    <w:rsid w:val="004F72B0"/>
    <w:rsid w:val="00501250"/>
    <w:rsid w:val="00522C87"/>
    <w:rsid w:val="005277A6"/>
    <w:rsid w:val="00534238"/>
    <w:rsid w:val="0053600B"/>
    <w:rsid w:val="0053777B"/>
    <w:rsid w:val="00547B20"/>
    <w:rsid w:val="00550845"/>
    <w:rsid w:val="00550B16"/>
    <w:rsid w:val="00551085"/>
    <w:rsid w:val="00554159"/>
    <w:rsid w:val="00555B01"/>
    <w:rsid w:val="00556252"/>
    <w:rsid w:val="005565BE"/>
    <w:rsid w:val="00556FFB"/>
    <w:rsid w:val="00557E22"/>
    <w:rsid w:val="00561421"/>
    <w:rsid w:val="00562E28"/>
    <w:rsid w:val="00564098"/>
    <w:rsid w:val="00567C82"/>
    <w:rsid w:val="00567E7F"/>
    <w:rsid w:val="00575EF5"/>
    <w:rsid w:val="00583382"/>
    <w:rsid w:val="005850F0"/>
    <w:rsid w:val="00585B1E"/>
    <w:rsid w:val="00585F41"/>
    <w:rsid w:val="0058642A"/>
    <w:rsid w:val="00593F61"/>
    <w:rsid w:val="0059569F"/>
    <w:rsid w:val="005A1FA2"/>
    <w:rsid w:val="005A2F49"/>
    <w:rsid w:val="005A4807"/>
    <w:rsid w:val="005A4D60"/>
    <w:rsid w:val="005A6280"/>
    <w:rsid w:val="005A6862"/>
    <w:rsid w:val="005B0221"/>
    <w:rsid w:val="005B04A6"/>
    <w:rsid w:val="005B4038"/>
    <w:rsid w:val="005B6648"/>
    <w:rsid w:val="005B6E14"/>
    <w:rsid w:val="005C1164"/>
    <w:rsid w:val="005D040C"/>
    <w:rsid w:val="005D0951"/>
    <w:rsid w:val="005D1494"/>
    <w:rsid w:val="005D3566"/>
    <w:rsid w:val="005D4A68"/>
    <w:rsid w:val="005D4C9D"/>
    <w:rsid w:val="005D6564"/>
    <w:rsid w:val="005E1F1D"/>
    <w:rsid w:val="005E22C8"/>
    <w:rsid w:val="005E2CED"/>
    <w:rsid w:val="005E3523"/>
    <w:rsid w:val="005E4B69"/>
    <w:rsid w:val="005E5D5D"/>
    <w:rsid w:val="005E645A"/>
    <w:rsid w:val="005F444D"/>
    <w:rsid w:val="005F5047"/>
    <w:rsid w:val="005F62C5"/>
    <w:rsid w:val="005F690F"/>
    <w:rsid w:val="005F71E9"/>
    <w:rsid w:val="006056A7"/>
    <w:rsid w:val="00606907"/>
    <w:rsid w:val="00607271"/>
    <w:rsid w:val="00610933"/>
    <w:rsid w:val="006122F5"/>
    <w:rsid w:val="0061483F"/>
    <w:rsid w:val="00616015"/>
    <w:rsid w:val="00616EA0"/>
    <w:rsid w:val="00622DD7"/>
    <w:rsid w:val="00622EFC"/>
    <w:rsid w:val="00624582"/>
    <w:rsid w:val="00624838"/>
    <w:rsid w:val="00624EDD"/>
    <w:rsid w:val="00625EC3"/>
    <w:rsid w:val="0063005A"/>
    <w:rsid w:val="00632EB7"/>
    <w:rsid w:val="006342CC"/>
    <w:rsid w:val="006344A2"/>
    <w:rsid w:val="006359F2"/>
    <w:rsid w:val="00636900"/>
    <w:rsid w:val="006401D1"/>
    <w:rsid w:val="00640AB5"/>
    <w:rsid w:val="006417B7"/>
    <w:rsid w:val="006427B8"/>
    <w:rsid w:val="00642AB7"/>
    <w:rsid w:val="00642BC2"/>
    <w:rsid w:val="0064637B"/>
    <w:rsid w:val="00653814"/>
    <w:rsid w:val="006564AD"/>
    <w:rsid w:val="00657C24"/>
    <w:rsid w:val="00661139"/>
    <w:rsid w:val="0067011D"/>
    <w:rsid w:val="006711A6"/>
    <w:rsid w:val="00675DE4"/>
    <w:rsid w:val="006773F7"/>
    <w:rsid w:val="006779B7"/>
    <w:rsid w:val="006800BE"/>
    <w:rsid w:val="006848AF"/>
    <w:rsid w:val="00684D33"/>
    <w:rsid w:val="0068645C"/>
    <w:rsid w:val="00687C99"/>
    <w:rsid w:val="0069189E"/>
    <w:rsid w:val="00694E36"/>
    <w:rsid w:val="006961BD"/>
    <w:rsid w:val="006966BC"/>
    <w:rsid w:val="006A31F1"/>
    <w:rsid w:val="006A4204"/>
    <w:rsid w:val="006A4D1C"/>
    <w:rsid w:val="006A54A8"/>
    <w:rsid w:val="006A7D86"/>
    <w:rsid w:val="006B12FC"/>
    <w:rsid w:val="006B208F"/>
    <w:rsid w:val="006C0F5D"/>
    <w:rsid w:val="006C0FFE"/>
    <w:rsid w:val="006C3D72"/>
    <w:rsid w:val="006C4156"/>
    <w:rsid w:val="006C5342"/>
    <w:rsid w:val="006C6CA5"/>
    <w:rsid w:val="006C748A"/>
    <w:rsid w:val="006C75AE"/>
    <w:rsid w:val="006D61A4"/>
    <w:rsid w:val="006D7FB9"/>
    <w:rsid w:val="006E0D29"/>
    <w:rsid w:val="006E11D7"/>
    <w:rsid w:val="006E34CC"/>
    <w:rsid w:val="006E464F"/>
    <w:rsid w:val="006E4ABC"/>
    <w:rsid w:val="006E748C"/>
    <w:rsid w:val="006F415C"/>
    <w:rsid w:val="006F6A71"/>
    <w:rsid w:val="00700A50"/>
    <w:rsid w:val="0070195B"/>
    <w:rsid w:val="00703D00"/>
    <w:rsid w:val="007063C2"/>
    <w:rsid w:val="00707B01"/>
    <w:rsid w:val="007127DA"/>
    <w:rsid w:val="00715C8B"/>
    <w:rsid w:val="00720C09"/>
    <w:rsid w:val="00722329"/>
    <w:rsid w:val="007234F4"/>
    <w:rsid w:val="00726582"/>
    <w:rsid w:val="007274F6"/>
    <w:rsid w:val="00732217"/>
    <w:rsid w:val="00735054"/>
    <w:rsid w:val="007405C6"/>
    <w:rsid w:val="00741171"/>
    <w:rsid w:val="00741FDA"/>
    <w:rsid w:val="00742A8E"/>
    <w:rsid w:val="00742C5D"/>
    <w:rsid w:val="00745CEE"/>
    <w:rsid w:val="007464A7"/>
    <w:rsid w:val="00752E77"/>
    <w:rsid w:val="007545D6"/>
    <w:rsid w:val="007647DE"/>
    <w:rsid w:val="00765F0E"/>
    <w:rsid w:val="0077450A"/>
    <w:rsid w:val="00774979"/>
    <w:rsid w:val="00775523"/>
    <w:rsid w:val="00777C06"/>
    <w:rsid w:val="007815A2"/>
    <w:rsid w:val="00781EAB"/>
    <w:rsid w:val="0078487C"/>
    <w:rsid w:val="00786FA9"/>
    <w:rsid w:val="007875FA"/>
    <w:rsid w:val="0078763B"/>
    <w:rsid w:val="00790BF6"/>
    <w:rsid w:val="007926D7"/>
    <w:rsid w:val="00793A69"/>
    <w:rsid w:val="007A24D9"/>
    <w:rsid w:val="007A385D"/>
    <w:rsid w:val="007A7537"/>
    <w:rsid w:val="007B0C40"/>
    <w:rsid w:val="007B1C9E"/>
    <w:rsid w:val="007B532E"/>
    <w:rsid w:val="007B6344"/>
    <w:rsid w:val="007B7723"/>
    <w:rsid w:val="007C07ED"/>
    <w:rsid w:val="007C40C8"/>
    <w:rsid w:val="007D1F85"/>
    <w:rsid w:val="007D213A"/>
    <w:rsid w:val="007D5692"/>
    <w:rsid w:val="007D5E13"/>
    <w:rsid w:val="007D73D1"/>
    <w:rsid w:val="007E044D"/>
    <w:rsid w:val="007E2067"/>
    <w:rsid w:val="007E26AD"/>
    <w:rsid w:val="007E2D42"/>
    <w:rsid w:val="007E319F"/>
    <w:rsid w:val="007E78EF"/>
    <w:rsid w:val="007F19FA"/>
    <w:rsid w:val="007F2F52"/>
    <w:rsid w:val="007F4060"/>
    <w:rsid w:val="00801BFC"/>
    <w:rsid w:val="008057AE"/>
    <w:rsid w:val="00806284"/>
    <w:rsid w:val="00810635"/>
    <w:rsid w:val="00811BBB"/>
    <w:rsid w:val="00812B45"/>
    <w:rsid w:val="00813858"/>
    <w:rsid w:val="00813F12"/>
    <w:rsid w:val="00815B9E"/>
    <w:rsid w:val="00825C0F"/>
    <w:rsid w:val="008309C3"/>
    <w:rsid w:val="00831FA4"/>
    <w:rsid w:val="00833DFE"/>
    <w:rsid w:val="00837EF0"/>
    <w:rsid w:val="008400C0"/>
    <w:rsid w:val="008403E1"/>
    <w:rsid w:val="008410AC"/>
    <w:rsid w:val="00842BE4"/>
    <w:rsid w:val="00843DEF"/>
    <w:rsid w:val="0084474D"/>
    <w:rsid w:val="00844E56"/>
    <w:rsid w:val="00853605"/>
    <w:rsid w:val="00857179"/>
    <w:rsid w:val="00857BCF"/>
    <w:rsid w:val="00862C0B"/>
    <w:rsid w:val="00866695"/>
    <w:rsid w:val="00874295"/>
    <w:rsid w:val="00880957"/>
    <w:rsid w:val="00881C3C"/>
    <w:rsid w:val="008846F5"/>
    <w:rsid w:val="008858F0"/>
    <w:rsid w:val="00886A69"/>
    <w:rsid w:val="00890AB0"/>
    <w:rsid w:val="00890AE2"/>
    <w:rsid w:val="00891944"/>
    <w:rsid w:val="00892D39"/>
    <w:rsid w:val="00895C7A"/>
    <w:rsid w:val="008A2F39"/>
    <w:rsid w:val="008A620C"/>
    <w:rsid w:val="008A7925"/>
    <w:rsid w:val="008B0D1A"/>
    <w:rsid w:val="008B3AD1"/>
    <w:rsid w:val="008B6B7C"/>
    <w:rsid w:val="008B6FD2"/>
    <w:rsid w:val="008C4F4B"/>
    <w:rsid w:val="008D0E0B"/>
    <w:rsid w:val="008D18C0"/>
    <w:rsid w:val="008D1A3E"/>
    <w:rsid w:val="008D57EE"/>
    <w:rsid w:val="008D6163"/>
    <w:rsid w:val="008E06AF"/>
    <w:rsid w:val="008E2921"/>
    <w:rsid w:val="008E40E0"/>
    <w:rsid w:val="008E64E6"/>
    <w:rsid w:val="008E6627"/>
    <w:rsid w:val="008E7D97"/>
    <w:rsid w:val="008F0B72"/>
    <w:rsid w:val="008F2440"/>
    <w:rsid w:val="008F4D52"/>
    <w:rsid w:val="00900FC9"/>
    <w:rsid w:val="00904941"/>
    <w:rsid w:val="009069A7"/>
    <w:rsid w:val="00907758"/>
    <w:rsid w:val="00920D6C"/>
    <w:rsid w:val="0092182A"/>
    <w:rsid w:val="009268EF"/>
    <w:rsid w:val="0093085E"/>
    <w:rsid w:val="00930C0E"/>
    <w:rsid w:val="00931D71"/>
    <w:rsid w:val="00932E4C"/>
    <w:rsid w:val="009339C6"/>
    <w:rsid w:val="009343F9"/>
    <w:rsid w:val="00935443"/>
    <w:rsid w:val="009366EE"/>
    <w:rsid w:val="0093744F"/>
    <w:rsid w:val="009442F4"/>
    <w:rsid w:val="009509F5"/>
    <w:rsid w:val="00953629"/>
    <w:rsid w:val="0096287D"/>
    <w:rsid w:val="00967F90"/>
    <w:rsid w:val="00972720"/>
    <w:rsid w:val="009742F5"/>
    <w:rsid w:val="00974972"/>
    <w:rsid w:val="00974EBD"/>
    <w:rsid w:val="00981A2C"/>
    <w:rsid w:val="009846F7"/>
    <w:rsid w:val="00995A9C"/>
    <w:rsid w:val="009A2E33"/>
    <w:rsid w:val="009A33E6"/>
    <w:rsid w:val="009A48C2"/>
    <w:rsid w:val="009A618A"/>
    <w:rsid w:val="009B0279"/>
    <w:rsid w:val="009B2C21"/>
    <w:rsid w:val="009C2767"/>
    <w:rsid w:val="009C29D9"/>
    <w:rsid w:val="009D16B5"/>
    <w:rsid w:val="009D2431"/>
    <w:rsid w:val="009E10BB"/>
    <w:rsid w:val="009E3EDA"/>
    <w:rsid w:val="009E43C8"/>
    <w:rsid w:val="009E5FE7"/>
    <w:rsid w:val="009F6B5E"/>
    <w:rsid w:val="009F7B46"/>
    <w:rsid w:val="00A072C4"/>
    <w:rsid w:val="00A104DF"/>
    <w:rsid w:val="00A11332"/>
    <w:rsid w:val="00A158C2"/>
    <w:rsid w:val="00A15EB6"/>
    <w:rsid w:val="00A2076A"/>
    <w:rsid w:val="00A239BA"/>
    <w:rsid w:val="00A23AD0"/>
    <w:rsid w:val="00A25186"/>
    <w:rsid w:val="00A25CE2"/>
    <w:rsid w:val="00A275FB"/>
    <w:rsid w:val="00A321E0"/>
    <w:rsid w:val="00A35C57"/>
    <w:rsid w:val="00A36F33"/>
    <w:rsid w:val="00A37ADC"/>
    <w:rsid w:val="00A4102B"/>
    <w:rsid w:val="00A41581"/>
    <w:rsid w:val="00A444CD"/>
    <w:rsid w:val="00A50C65"/>
    <w:rsid w:val="00A53DC5"/>
    <w:rsid w:val="00A62DBC"/>
    <w:rsid w:val="00A67F8C"/>
    <w:rsid w:val="00A729C7"/>
    <w:rsid w:val="00A7382C"/>
    <w:rsid w:val="00A74567"/>
    <w:rsid w:val="00A749AC"/>
    <w:rsid w:val="00A74DA6"/>
    <w:rsid w:val="00A81F20"/>
    <w:rsid w:val="00A8387E"/>
    <w:rsid w:val="00A877F4"/>
    <w:rsid w:val="00A9173F"/>
    <w:rsid w:val="00A91786"/>
    <w:rsid w:val="00A91D11"/>
    <w:rsid w:val="00A925AF"/>
    <w:rsid w:val="00A92E44"/>
    <w:rsid w:val="00AA000A"/>
    <w:rsid w:val="00AA288B"/>
    <w:rsid w:val="00AA6A4F"/>
    <w:rsid w:val="00AB4113"/>
    <w:rsid w:val="00AB4550"/>
    <w:rsid w:val="00AB69E6"/>
    <w:rsid w:val="00AC0FEB"/>
    <w:rsid w:val="00AC11E5"/>
    <w:rsid w:val="00AC45E5"/>
    <w:rsid w:val="00AC499A"/>
    <w:rsid w:val="00AC50F7"/>
    <w:rsid w:val="00AC6406"/>
    <w:rsid w:val="00AC7D0A"/>
    <w:rsid w:val="00AD166C"/>
    <w:rsid w:val="00AD2728"/>
    <w:rsid w:val="00AD37A8"/>
    <w:rsid w:val="00AD61FF"/>
    <w:rsid w:val="00AD70BF"/>
    <w:rsid w:val="00AD7A86"/>
    <w:rsid w:val="00AE1635"/>
    <w:rsid w:val="00AE5578"/>
    <w:rsid w:val="00AF2E10"/>
    <w:rsid w:val="00AF689C"/>
    <w:rsid w:val="00B00751"/>
    <w:rsid w:val="00B03A10"/>
    <w:rsid w:val="00B04123"/>
    <w:rsid w:val="00B061C7"/>
    <w:rsid w:val="00B0761E"/>
    <w:rsid w:val="00B07A9B"/>
    <w:rsid w:val="00B129D9"/>
    <w:rsid w:val="00B13223"/>
    <w:rsid w:val="00B134B4"/>
    <w:rsid w:val="00B1737E"/>
    <w:rsid w:val="00B2586C"/>
    <w:rsid w:val="00B26A3C"/>
    <w:rsid w:val="00B26B1D"/>
    <w:rsid w:val="00B30093"/>
    <w:rsid w:val="00B310D1"/>
    <w:rsid w:val="00B32CD1"/>
    <w:rsid w:val="00B3524E"/>
    <w:rsid w:val="00B35ADA"/>
    <w:rsid w:val="00B36AC3"/>
    <w:rsid w:val="00B404EF"/>
    <w:rsid w:val="00B4220E"/>
    <w:rsid w:val="00B4250A"/>
    <w:rsid w:val="00B42A06"/>
    <w:rsid w:val="00B50E5D"/>
    <w:rsid w:val="00B51DEE"/>
    <w:rsid w:val="00B53301"/>
    <w:rsid w:val="00B539AB"/>
    <w:rsid w:val="00B54D64"/>
    <w:rsid w:val="00B5547A"/>
    <w:rsid w:val="00B56073"/>
    <w:rsid w:val="00B5731B"/>
    <w:rsid w:val="00B6057F"/>
    <w:rsid w:val="00B605C0"/>
    <w:rsid w:val="00B60CC3"/>
    <w:rsid w:val="00B614C1"/>
    <w:rsid w:val="00B620CB"/>
    <w:rsid w:val="00B64B13"/>
    <w:rsid w:val="00B70103"/>
    <w:rsid w:val="00B72444"/>
    <w:rsid w:val="00B75F77"/>
    <w:rsid w:val="00B76AAE"/>
    <w:rsid w:val="00B77CC2"/>
    <w:rsid w:val="00B81A61"/>
    <w:rsid w:val="00B81ACF"/>
    <w:rsid w:val="00B83423"/>
    <w:rsid w:val="00B9038B"/>
    <w:rsid w:val="00B90800"/>
    <w:rsid w:val="00B9103B"/>
    <w:rsid w:val="00B94B10"/>
    <w:rsid w:val="00B95CA5"/>
    <w:rsid w:val="00BA1350"/>
    <w:rsid w:val="00BA5006"/>
    <w:rsid w:val="00BA5142"/>
    <w:rsid w:val="00BA7C2E"/>
    <w:rsid w:val="00BB063D"/>
    <w:rsid w:val="00BB1FFE"/>
    <w:rsid w:val="00BB23B8"/>
    <w:rsid w:val="00BB4E80"/>
    <w:rsid w:val="00BB6520"/>
    <w:rsid w:val="00BC15D8"/>
    <w:rsid w:val="00BC2858"/>
    <w:rsid w:val="00BC304F"/>
    <w:rsid w:val="00BC51C7"/>
    <w:rsid w:val="00BC5295"/>
    <w:rsid w:val="00BC74F3"/>
    <w:rsid w:val="00BD0215"/>
    <w:rsid w:val="00BD0F14"/>
    <w:rsid w:val="00BD1F6F"/>
    <w:rsid w:val="00BD248D"/>
    <w:rsid w:val="00BD2C95"/>
    <w:rsid w:val="00BE047B"/>
    <w:rsid w:val="00BE367B"/>
    <w:rsid w:val="00BE6622"/>
    <w:rsid w:val="00BE6C19"/>
    <w:rsid w:val="00BF01B0"/>
    <w:rsid w:val="00BF0F61"/>
    <w:rsid w:val="00BF2329"/>
    <w:rsid w:val="00BF357E"/>
    <w:rsid w:val="00BF651A"/>
    <w:rsid w:val="00BF6D6B"/>
    <w:rsid w:val="00BF7B5C"/>
    <w:rsid w:val="00C00C03"/>
    <w:rsid w:val="00C01534"/>
    <w:rsid w:val="00C01A22"/>
    <w:rsid w:val="00C01BFE"/>
    <w:rsid w:val="00C03978"/>
    <w:rsid w:val="00C0726A"/>
    <w:rsid w:val="00C07E9D"/>
    <w:rsid w:val="00C110C8"/>
    <w:rsid w:val="00C11274"/>
    <w:rsid w:val="00C13239"/>
    <w:rsid w:val="00C14BA1"/>
    <w:rsid w:val="00C15AF2"/>
    <w:rsid w:val="00C16C49"/>
    <w:rsid w:val="00C16E48"/>
    <w:rsid w:val="00C236F4"/>
    <w:rsid w:val="00C24DE3"/>
    <w:rsid w:val="00C27C35"/>
    <w:rsid w:val="00C27C6B"/>
    <w:rsid w:val="00C3536D"/>
    <w:rsid w:val="00C35945"/>
    <w:rsid w:val="00C35FCF"/>
    <w:rsid w:val="00C37FA9"/>
    <w:rsid w:val="00C40EAF"/>
    <w:rsid w:val="00C412A0"/>
    <w:rsid w:val="00C503F0"/>
    <w:rsid w:val="00C61B96"/>
    <w:rsid w:val="00C62AFE"/>
    <w:rsid w:val="00C659FF"/>
    <w:rsid w:val="00C7057C"/>
    <w:rsid w:val="00C70A1F"/>
    <w:rsid w:val="00C710E7"/>
    <w:rsid w:val="00C72549"/>
    <w:rsid w:val="00C72BC6"/>
    <w:rsid w:val="00C77BD5"/>
    <w:rsid w:val="00C80EFB"/>
    <w:rsid w:val="00C812F5"/>
    <w:rsid w:val="00C8291D"/>
    <w:rsid w:val="00C84743"/>
    <w:rsid w:val="00C931F9"/>
    <w:rsid w:val="00C940C9"/>
    <w:rsid w:val="00CA0523"/>
    <w:rsid w:val="00CA0DC3"/>
    <w:rsid w:val="00CA25B0"/>
    <w:rsid w:val="00CA3274"/>
    <w:rsid w:val="00CA3630"/>
    <w:rsid w:val="00CA56BD"/>
    <w:rsid w:val="00CA61CE"/>
    <w:rsid w:val="00CB18C3"/>
    <w:rsid w:val="00CB2E72"/>
    <w:rsid w:val="00CB3541"/>
    <w:rsid w:val="00CB4CC7"/>
    <w:rsid w:val="00CB72FF"/>
    <w:rsid w:val="00CC0EBE"/>
    <w:rsid w:val="00CC24E2"/>
    <w:rsid w:val="00CC3130"/>
    <w:rsid w:val="00CC3342"/>
    <w:rsid w:val="00CC3BC7"/>
    <w:rsid w:val="00CC5034"/>
    <w:rsid w:val="00CC5863"/>
    <w:rsid w:val="00CC6E6A"/>
    <w:rsid w:val="00CC7B1F"/>
    <w:rsid w:val="00CD1664"/>
    <w:rsid w:val="00CD3A26"/>
    <w:rsid w:val="00CE2CEC"/>
    <w:rsid w:val="00CE3D83"/>
    <w:rsid w:val="00CE616A"/>
    <w:rsid w:val="00CE651E"/>
    <w:rsid w:val="00CE7FA9"/>
    <w:rsid w:val="00CF1320"/>
    <w:rsid w:val="00CF55F4"/>
    <w:rsid w:val="00CF6CF7"/>
    <w:rsid w:val="00CF7A4C"/>
    <w:rsid w:val="00D011D4"/>
    <w:rsid w:val="00D015E5"/>
    <w:rsid w:val="00D02F9E"/>
    <w:rsid w:val="00D048BB"/>
    <w:rsid w:val="00D069BF"/>
    <w:rsid w:val="00D10AAC"/>
    <w:rsid w:val="00D12F73"/>
    <w:rsid w:val="00D139CE"/>
    <w:rsid w:val="00D2117D"/>
    <w:rsid w:val="00D21911"/>
    <w:rsid w:val="00D21F2D"/>
    <w:rsid w:val="00D23695"/>
    <w:rsid w:val="00D236EF"/>
    <w:rsid w:val="00D2437C"/>
    <w:rsid w:val="00D2452A"/>
    <w:rsid w:val="00D26AAA"/>
    <w:rsid w:val="00D35367"/>
    <w:rsid w:val="00D3635A"/>
    <w:rsid w:val="00D367AF"/>
    <w:rsid w:val="00D36F57"/>
    <w:rsid w:val="00D51681"/>
    <w:rsid w:val="00D52C1B"/>
    <w:rsid w:val="00D5491A"/>
    <w:rsid w:val="00D5663B"/>
    <w:rsid w:val="00D61C20"/>
    <w:rsid w:val="00D65F22"/>
    <w:rsid w:val="00D66355"/>
    <w:rsid w:val="00D711C9"/>
    <w:rsid w:val="00D71D2E"/>
    <w:rsid w:val="00D72025"/>
    <w:rsid w:val="00D75CAF"/>
    <w:rsid w:val="00D76026"/>
    <w:rsid w:val="00D81313"/>
    <w:rsid w:val="00D81C93"/>
    <w:rsid w:val="00D85195"/>
    <w:rsid w:val="00D85C9E"/>
    <w:rsid w:val="00D90742"/>
    <w:rsid w:val="00D907E7"/>
    <w:rsid w:val="00D90F9A"/>
    <w:rsid w:val="00D96AFB"/>
    <w:rsid w:val="00D96ECA"/>
    <w:rsid w:val="00D970CB"/>
    <w:rsid w:val="00DA092E"/>
    <w:rsid w:val="00DA13FF"/>
    <w:rsid w:val="00DA1471"/>
    <w:rsid w:val="00DA3D99"/>
    <w:rsid w:val="00DA6457"/>
    <w:rsid w:val="00DB163E"/>
    <w:rsid w:val="00DB1698"/>
    <w:rsid w:val="00DB5036"/>
    <w:rsid w:val="00DC078B"/>
    <w:rsid w:val="00DC0818"/>
    <w:rsid w:val="00DC6A4D"/>
    <w:rsid w:val="00DD0AFE"/>
    <w:rsid w:val="00DD30E3"/>
    <w:rsid w:val="00DD3352"/>
    <w:rsid w:val="00DD4A21"/>
    <w:rsid w:val="00DD521F"/>
    <w:rsid w:val="00DE205B"/>
    <w:rsid w:val="00DE2D64"/>
    <w:rsid w:val="00DE37D6"/>
    <w:rsid w:val="00DE3D01"/>
    <w:rsid w:val="00DE4885"/>
    <w:rsid w:val="00DE6E55"/>
    <w:rsid w:val="00DF0E49"/>
    <w:rsid w:val="00DF1D06"/>
    <w:rsid w:val="00DF4610"/>
    <w:rsid w:val="00DF5431"/>
    <w:rsid w:val="00DF68B6"/>
    <w:rsid w:val="00DF7BCE"/>
    <w:rsid w:val="00E003F1"/>
    <w:rsid w:val="00E02F28"/>
    <w:rsid w:val="00E03102"/>
    <w:rsid w:val="00E05531"/>
    <w:rsid w:val="00E07181"/>
    <w:rsid w:val="00E11FA8"/>
    <w:rsid w:val="00E122C2"/>
    <w:rsid w:val="00E15093"/>
    <w:rsid w:val="00E154F4"/>
    <w:rsid w:val="00E15564"/>
    <w:rsid w:val="00E17664"/>
    <w:rsid w:val="00E202AF"/>
    <w:rsid w:val="00E22117"/>
    <w:rsid w:val="00E22137"/>
    <w:rsid w:val="00E24CD9"/>
    <w:rsid w:val="00E268F7"/>
    <w:rsid w:val="00E2747C"/>
    <w:rsid w:val="00E33202"/>
    <w:rsid w:val="00E33BFE"/>
    <w:rsid w:val="00E33CB8"/>
    <w:rsid w:val="00E34D23"/>
    <w:rsid w:val="00E35355"/>
    <w:rsid w:val="00E40B3F"/>
    <w:rsid w:val="00E411E8"/>
    <w:rsid w:val="00E42BB9"/>
    <w:rsid w:val="00E45D9F"/>
    <w:rsid w:val="00E4692E"/>
    <w:rsid w:val="00E50FB9"/>
    <w:rsid w:val="00E51258"/>
    <w:rsid w:val="00E51907"/>
    <w:rsid w:val="00E60B21"/>
    <w:rsid w:val="00E61BB6"/>
    <w:rsid w:val="00E62A5C"/>
    <w:rsid w:val="00E653AE"/>
    <w:rsid w:val="00E66A1A"/>
    <w:rsid w:val="00E75D38"/>
    <w:rsid w:val="00E8075D"/>
    <w:rsid w:val="00E9280D"/>
    <w:rsid w:val="00E944F9"/>
    <w:rsid w:val="00E94DF7"/>
    <w:rsid w:val="00E9765F"/>
    <w:rsid w:val="00E97A70"/>
    <w:rsid w:val="00EA0D0F"/>
    <w:rsid w:val="00EA2803"/>
    <w:rsid w:val="00EA3841"/>
    <w:rsid w:val="00EB0AE3"/>
    <w:rsid w:val="00EB122C"/>
    <w:rsid w:val="00EB164A"/>
    <w:rsid w:val="00EB1D09"/>
    <w:rsid w:val="00EB7E16"/>
    <w:rsid w:val="00EC0AC9"/>
    <w:rsid w:val="00EC200F"/>
    <w:rsid w:val="00EC4222"/>
    <w:rsid w:val="00EC5269"/>
    <w:rsid w:val="00EC585D"/>
    <w:rsid w:val="00EC5C38"/>
    <w:rsid w:val="00EC6E45"/>
    <w:rsid w:val="00ED0075"/>
    <w:rsid w:val="00ED3F4A"/>
    <w:rsid w:val="00ED4BBB"/>
    <w:rsid w:val="00ED4F14"/>
    <w:rsid w:val="00ED6210"/>
    <w:rsid w:val="00ED6D75"/>
    <w:rsid w:val="00EE03E5"/>
    <w:rsid w:val="00EE36F1"/>
    <w:rsid w:val="00EF1AA7"/>
    <w:rsid w:val="00EF2EA7"/>
    <w:rsid w:val="00F00CD8"/>
    <w:rsid w:val="00F04D10"/>
    <w:rsid w:val="00F0556F"/>
    <w:rsid w:val="00F0661C"/>
    <w:rsid w:val="00F14FEA"/>
    <w:rsid w:val="00F16AF2"/>
    <w:rsid w:val="00F17484"/>
    <w:rsid w:val="00F22514"/>
    <w:rsid w:val="00F2592A"/>
    <w:rsid w:val="00F2703F"/>
    <w:rsid w:val="00F3049F"/>
    <w:rsid w:val="00F30B1D"/>
    <w:rsid w:val="00F34825"/>
    <w:rsid w:val="00F41BB6"/>
    <w:rsid w:val="00F44108"/>
    <w:rsid w:val="00F449A7"/>
    <w:rsid w:val="00F46C69"/>
    <w:rsid w:val="00F63DD9"/>
    <w:rsid w:val="00F64265"/>
    <w:rsid w:val="00F64D43"/>
    <w:rsid w:val="00F67222"/>
    <w:rsid w:val="00F70CD3"/>
    <w:rsid w:val="00F737B9"/>
    <w:rsid w:val="00F779AE"/>
    <w:rsid w:val="00F80919"/>
    <w:rsid w:val="00F81692"/>
    <w:rsid w:val="00F845BD"/>
    <w:rsid w:val="00F8633E"/>
    <w:rsid w:val="00F8729A"/>
    <w:rsid w:val="00F9290D"/>
    <w:rsid w:val="00FA049F"/>
    <w:rsid w:val="00FA387F"/>
    <w:rsid w:val="00FA431D"/>
    <w:rsid w:val="00FB2E14"/>
    <w:rsid w:val="00FB462D"/>
    <w:rsid w:val="00FB5D3B"/>
    <w:rsid w:val="00FB6DE4"/>
    <w:rsid w:val="00FB7FDC"/>
    <w:rsid w:val="00FC183B"/>
    <w:rsid w:val="00FC2987"/>
    <w:rsid w:val="00FC38F7"/>
    <w:rsid w:val="00FC4505"/>
    <w:rsid w:val="00FC6D95"/>
    <w:rsid w:val="00FC7212"/>
    <w:rsid w:val="00FC772C"/>
    <w:rsid w:val="00FD13D3"/>
    <w:rsid w:val="00FD3588"/>
    <w:rsid w:val="00FD45BC"/>
    <w:rsid w:val="00FE5568"/>
    <w:rsid w:val="00FF0886"/>
    <w:rsid w:val="00FF15C1"/>
    <w:rsid w:val="00FF1810"/>
    <w:rsid w:val="00FF1A09"/>
    <w:rsid w:val="00FF59AC"/>
    <w:rsid w:val="00FF62C0"/>
    <w:rsid w:val="00FF69AE"/>
    <w:rsid w:val="0E3A39D5"/>
    <w:rsid w:val="22C01AF5"/>
    <w:rsid w:val="57415AD0"/>
    <w:rsid w:val="5B564D84"/>
    <w:rsid w:val="5BF96016"/>
    <w:rsid w:val="6B9E23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iPriority="9"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3"/>
    <w:basedOn w:val="1"/>
    <w:next w:val="1"/>
    <w:link w:val="19"/>
    <w:unhideWhenUsed/>
    <w:qFormat/>
    <w:uiPriority w:val="9"/>
    <w:pPr>
      <w:widowControl/>
      <w:pBdr>
        <w:bottom w:val="single" w:color="95B3D7" w:themeColor="accent1" w:themeTint="99" w:sz="4" w:space="1"/>
      </w:pBdr>
      <w:spacing w:before="200" w:after="80"/>
      <w:jc w:val="left"/>
      <w:outlineLvl w:val="2"/>
    </w:pPr>
    <w:rPr>
      <w:rFonts w:asciiTheme="majorHAnsi" w:hAnsiTheme="majorHAnsi" w:eastAsiaTheme="majorEastAsia" w:cstheme="majorBidi"/>
      <w:color w:val="4F81BD" w:themeColor="accent1"/>
      <w:sz w:val="24"/>
      <w14:textFill>
        <w14:solidFill>
          <w14:schemeClr w14:val="accent1"/>
        </w14:solidFill>
      </w14:textFill>
    </w:rPr>
  </w:style>
  <w:style w:type="paragraph" w:styleId="5">
    <w:name w:val="heading 4"/>
    <w:basedOn w:val="1"/>
    <w:next w:val="1"/>
    <w:link w:val="20"/>
    <w:unhideWhenUsed/>
    <w:qFormat/>
    <w:uiPriority w:val="9"/>
    <w:pPr>
      <w:widowControl/>
      <w:pBdr>
        <w:bottom w:val="single" w:color="B8CCE4" w:themeColor="accent1" w:themeTint="66" w:sz="4" w:space="2"/>
      </w:pBdr>
      <w:spacing w:before="200" w:after="80"/>
      <w:jc w:val="left"/>
      <w:outlineLvl w:val="3"/>
    </w:pPr>
    <w:rPr>
      <w:rFonts w:asciiTheme="majorHAnsi" w:hAnsiTheme="majorHAnsi" w:eastAsiaTheme="majorEastAsia" w:cstheme="majorBidi"/>
      <w:i/>
      <w:iCs/>
      <w:color w:val="4F81BD" w:themeColor="accent1"/>
      <w:sz w:val="24"/>
      <w14:textFill>
        <w14:solidFill>
          <w14:schemeClr w14:val="accent1"/>
        </w14:solidFill>
      </w14:textFill>
    </w:rPr>
  </w:style>
  <w:style w:type="paragraph" w:styleId="6">
    <w:name w:val="heading 5"/>
    <w:basedOn w:val="1"/>
    <w:next w:val="1"/>
    <w:link w:val="21"/>
    <w:unhideWhenUsed/>
    <w:qFormat/>
    <w:uiPriority w:val="9"/>
    <w:pPr>
      <w:widowControl/>
      <w:spacing w:before="200" w:after="80"/>
      <w:jc w:val="left"/>
      <w:outlineLvl w:val="4"/>
    </w:pPr>
    <w:rPr>
      <w:rFonts w:asciiTheme="majorHAnsi" w:hAnsiTheme="majorHAnsi" w:eastAsiaTheme="majorEastAsia" w:cstheme="majorBidi"/>
      <w:color w:val="4F81BD" w:themeColor="accent1"/>
      <w:szCs w:val="22"/>
      <w14:textFill>
        <w14:solidFill>
          <w14:schemeClr w14:val="accent1"/>
        </w14:solidFill>
      </w14:textFill>
    </w:rPr>
  </w:style>
  <w:style w:type="paragraph" w:styleId="7">
    <w:name w:val="heading 6"/>
    <w:basedOn w:val="1"/>
    <w:next w:val="1"/>
    <w:link w:val="22"/>
    <w:unhideWhenUsed/>
    <w:qFormat/>
    <w:uiPriority w:val="9"/>
    <w:pPr>
      <w:widowControl/>
      <w:spacing w:before="280" w:after="100"/>
      <w:jc w:val="left"/>
      <w:outlineLvl w:val="5"/>
    </w:pPr>
    <w:rPr>
      <w:rFonts w:asciiTheme="majorHAnsi" w:hAnsiTheme="majorHAnsi" w:eastAsiaTheme="majorEastAsia" w:cstheme="majorBidi"/>
      <w:i/>
      <w:iCs/>
      <w:color w:val="4F81BD" w:themeColor="accent1"/>
      <w:szCs w:val="22"/>
      <w14:textFill>
        <w14:solidFill>
          <w14:schemeClr w14:val="accent1"/>
        </w14:solidFill>
      </w14:textFill>
    </w:rPr>
  </w:style>
  <w:style w:type="paragraph" w:styleId="8">
    <w:name w:val="heading 7"/>
    <w:basedOn w:val="1"/>
    <w:next w:val="1"/>
    <w:link w:val="23"/>
    <w:unhideWhenUsed/>
    <w:qFormat/>
    <w:uiPriority w:val="9"/>
    <w:pPr>
      <w:widowControl/>
      <w:spacing w:before="320" w:after="100"/>
      <w:jc w:val="left"/>
      <w:outlineLvl w:val="6"/>
    </w:pPr>
    <w:rPr>
      <w:rFonts w:asciiTheme="majorHAnsi" w:hAnsiTheme="majorHAnsi" w:eastAsiaTheme="majorEastAsia" w:cstheme="majorBidi"/>
      <w:b/>
      <w:bCs/>
      <w:color w:val="9BBB59" w:themeColor="accent3"/>
      <w:sz w:val="20"/>
      <w:szCs w:val="20"/>
      <w14:textFill>
        <w14:solidFill>
          <w14:schemeClr w14:val="accent3"/>
        </w14:solidFill>
      </w14:textFill>
    </w:rPr>
  </w:style>
  <w:style w:type="paragraph" w:styleId="9">
    <w:name w:val="heading 8"/>
    <w:basedOn w:val="1"/>
    <w:next w:val="1"/>
    <w:link w:val="24"/>
    <w:unhideWhenUsed/>
    <w:qFormat/>
    <w:uiPriority w:val="9"/>
    <w:pPr>
      <w:widowControl/>
      <w:spacing w:before="320" w:after="100"/>
      <w:jc w:val="left"/>
      <w:outlineLvl w:val="7"/>
    </w:pPr>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paragraph" w:styleId="10">
    <w:name w:val="heading 9"/>
    <w:basedOn w:val="1"/>
    <w:next w:val="1"/>
    <w:link w:val="25"/>
    <w:unhideWhenUsed/>
    <w:qFormat/>
    <w:uiPriority w:val="9"/>
    <w:pPr>
      <w:widowControl/>
      <w:spacing w:before="320" w:after="100"/>
      <w:jc w:val="left"/>
      <w:outlineLvl w:val="8"/>
    </w:pPr>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2">
    <w:name w:val="Plain Text"/>
    <w:basedOn w:val="1"/>
    <w:link w:val="28"/>
    <w:qFormat/>
    <w:uiPriority w:val="0"/>
    <w:rPr>
      <w:rFonts w:ascii="宋体" w:hAnsi="Courier New"/>
    </w:rPr>
  </w:style>
  <w:style w:type="paragraph" w:styleId="11">
    <w:name w:val="caption"/>
    <w:basedOn w:val="1"/>
    <w:next w:val="1"/>
    <w:unhideWhenUsed/>
    <w:qFormat/>
    <w:uiPriority w:val="35"/>
    <w:pPr>
      <w:widowControl/>
      <w:jc w:val="left"/>
    </w:pPr>
    <w:rPr>
      <w:b/>
      <w:bCs/>
      <w:sz w:val="18"/>
      <w:szCs w:val="18"/>
    </w:rPr>
  </w:style>
  <w:style w:type="paragraph" w:styleId="12">
    <w:name w:val="annotation text"/>
    <w:basedOn w:val="1"/>
    <w:unhideWhenUsed/>
    <w:qFormat/>
    <w:uiPriority w:val="99"/>
    <w:pPr>
      <w:jc w:val="left"/>
    </w:pPr>
  </w:style>
  <w:style w:type="paragraph" w:styleId="13">
    <w:name w:val="footer"/>
    <w:basedOn w:val="1"/>
    <w:link w:val="30"/>
    <w:unhideWhenUsed/>
    <w:qFormat/>
    <w:uiPriority w:val="99"/>
    <w:pPr>
      <w:tabs>
        <w:tab w:val="center" w:pos="4153"/>
        <w:tab w:val="right" w:pos="8306"/>
      </w:tabs>
      <w:snapToGrid w:val="0"/>
      <w:jc w:val="left"/>
    </w:pPr>
    <w:rPr>
      <w:sz w:val="18"/>
      <w:szCs w:val="18"/>
    </w:rPr>
  </w:style>
  <w:style w:type="paragraph" w:styleId="14">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index 9"/>
    <w:basedOn w:val="1"/>
    <w:next w:val="1"/>
    <w:unhideWhenUsed/>
    <w:qFormat/>
    <w:uiPriority w:val="99"/>
    <w:pPr>
      <w:ind w:left="1600" w:leftChars="1600"/>
    </w:pPr>
  </w:style>
  <w:style w:type="paragraph" w:styleId="16">
    <w:name w:val="Normal (Web)"/>
    <w:basedOn w:val="1"/>
    <w:qFormat/>
    <w:uiPriority w:val="0"/>
    <w:pPr>
      <w:spacing w:before="100" w:beforeAutospacing="1" w:after="100" w:afterAutospacing="1"/>
      <w:jc w:val="left"/>
    </w:pPr>
    <w:rPr>
      <w:rFonts w:cs="Times New Roman"/>
      <w:kern w:val="0"/>
      <w:sz w:val="24"/>
    </w:rPr>
  </w:style>
  <w:style w:type="character" w:customStyle="1" w:styleId="19">
    <w:name w:val="标题 3 Char"/>
    <w:basedOn w:val="18"/>
    <w:link w:val="4"/>
    <w:semiHidden/>
    <w:qFormat/>
    <w:uiPriority w:val="9"/>
    <w:rPr>
      <w:rFonts w:asciiTheme="majorHAnsi" w:hAnsiTheme="majorHAnsi" w:eastAsiaTheme="majorEastAsia" w:cstheme="majorBidi"/>
      <w:color w:val="4F81BD" w:themeColor="accent1"/>
      <w:sz w:val="24"/>
      <w:szCs w:val="24"/>
      <w14:textFill>
        <w14:solidFill>
          <w14:schemeClr w14:val="accent1"/>
        </w14:solidFill>
      </w14:textFill>
    </w:rPr>
  </w:style>
  <w:style w:type="character" w:customStyle="1" w:styleId="20">
    <w:name w:val="标题 4 Char"/>
    <w:basedOn w:val="18"/>
    <w:link w:val="5"/>
    <w:semiHidden/>
    <w:qFormat/>
    <w:uiPriority w:val="9"/>
    <w:rPr>
      <w:rFonts w:asciiTheme="majorHAnsi" w:hAnsiTheme="majorHAnsi" w:eastAsiaTheme="majorEastAsia" w:cstheme="majorBidi"/>
      <w:i/>
      <w:iCs/>
      <w:color w:val="4F81BD" w:themeColor="accent1"/>
      <w:sz w:val="24"/>
      <w:szCs w:val="24"/>
      <w14:textFill>
        <w14:solidFill>
          <w14:schemeClr w14:val="accent1"/>
        </w14:solidFill>
      </w14:textFill>
    </w:rPr>
  </w:style>
  <w:style w:type="character" w:customStyle="1" w:styleId="21">
    <w:name w:val="标题 5 Char"/>
    <w:basedOn w:val="18"/>
    <w:link w:val="6"/>
    <w:semiHidden/>
    <w:qFormat/>
    <w:uiPriority w:val="9"/>
    <w:rPr>
      <w:rFonts w:asciiTheme="majorHAnsi" w:hAnsiTheme="majorHAnsi" w:eastAsiaTheme="majorEastAsia" w:cstheme="majorBidi"/>
      <w:color w:val="4F81BD" w:themeColor="accent1"/>
      <w14:textFill>
        <w14:solidFill>
          <w14:schemeClr w14:val="accent1"/>
        </w14:solidFill>
      </w14:textFill>
    </w:rPr>
  </w:style>
  <w:style w:type="character" w:customStyle="1" w:styleId="22">
    <w:name w:val="标题 6 Char"/>
    <w:basedOn w:val="18"/>
    <w:link w:val="7"/>
    <w:semiHidden/>
    <w:qFormat/>
    <w:uiPriority w:val="9"/>
    <w:rPr>
      <w:rFonts w:asciiTheme="majorHAnsi" w:hAnsiTheme="majorHAnsi" w:eastAsiaTheme="majorEastAsia" w:cstheme="majorBidi"/>
      <w:i/>
      <w:iCs/>
      <w:color w:val="4F81BD" w:themeColor="accent1"/>
      <w14:textFill>
        <w14:solidFill>
          <w14:schemeClr w14:val="accent1"/>
        </w14:solidFill>
      </w14:textFill>
    </w:rPr>
  </w:style>
  <w:style w:type="character" w:customStyle="1" w:styleId="23">
    <w:name w:val="标题 7 Char"/>
    <w:basedOn w:val="18"/>
    <w:link w:val="8"/>
    <w:semiHidden/>
    <w:qFormat/>
    <w:uiPriority w:val="9"/>
    <w:rPr>
      <w:rFonts w:asciiTheme="majorHAnsi" w:hAnsiTheme="majorHAnsi" w:eastAsiaTheme="majorEastAsia" w:cstheme="majorBidi"/>
      <w:b/>
      <w:bCs/>
      <w:color w:val="9BBB59" w:themeColor="accent3"/>
      <w:sz w:val="20"/>
      <w:szCs w:val="20"/>
      <w14:textFill>
        <w14:solidFill>
          <w14:schemeClr w14:val="accent3"/>
        </w14:solidFill>
      </w14:textFill>
    </w:rPr>
  </w:style>
  <w:style w:type="character" w:customStyle="1" w:styleId="24">
    <w:name w:val="标题 8 Char"/>
    <w:basedOn w:val="18"/>
    <w:link w:val="9"/>
    <w:semiHidden/>
    <w:qFormat/>
    <w:uiPriority w:val="9"/>
    <w:rPr>
      <w:rFonts w:asciiTheme="majorHAnsi" w:hAnsiTheme="majorHAnsi" w:eastAsiaTheme="majorEastAsia" w:cstheme="majorBidi"/>
      <w:b/>
      <w:bCs/>
      <w:i/>
      <w:iCs/>
      <w:color w:val="9BBB59" w:themeColor="accent3"/>
      <w:sz w:val="20"/>
      <w:szCs w:val="20"/>
      <w14:textFill>
        <w14:solidFill>
          <w14:schemeClr w14:val="accent3"/>
        </w14:solidFill>
      </w14:textFill>
    </w:rPr>
  </w:style>
  <w:style w:type="character" w:customStyle="1" w:styleId="25">
    <w:name w:val="标题 9 Char"/>
    <w:basedOn w:val="18"/>
    <w:link w:val="10"/>
    <w:semiHidden/>
    <w:qFormat/>
    <w:uiPriority w:val="9"/>
    <w:rPr>
      <w:rFonts w:asciiTheme="majorHAnsi" w:hAnsiTheme="majorHAnsi" w:eastAsiaTheme="majorEastAsia" w:cstheme="majorBidi"/>
      <w:i/>
      <w:iCs/>
      <w:color w:val="9BBB59" w:themeColor="accent3"/>
      <w:sz w:val="20"/>
      <w:szCs w:val="20"/>
      <w14:textFill>
        <w14:solidFill>
          <w14:schemeClr w14:val="accent3"/>
        </w14:solidFill>
      </w14:textFill>
    </w:rPr>
  </w:style>
  <w:style w:type="character" w:customStyle="1" w:styleId="26">
    <w:name w:val="标题 1 Char"/>
    <w:basedOn w:val="18"/>
    <w:link w:val="3"/>
    <w:qFormat/>
    <w:uiPriority w:val="9"/>
    <w:rPr>
      <w:rFonts w:ascii="Times New Roman" w:hAnsi="Times New Roman" w:eastAsia="宋体"/>
      <w:b/>
      <w:bCs/>
      <w:kern w:val="44"/>
      <w:sz w:val="44"/>
      <w:szCs w:val="44"/>
    </w:rPr>
  </w:style>
  <w:style w:type="paragraph" w:customStyle="1" w:styleId="27">
    <w:name w:val="TOC Heading"/>
    <w:basedOn w:val="3"/>
    <w:next w:val="1"/>
    <w:unhideWhenUsed/>
    <w:qFormat/>
    <w:uiPriority w:val="39"/>
    <w:pPr>
      <w:keepNext w:val="0"/>
      <w:keepLines w:val="0"/>
      <w:widowControl/>
      <w:pBdr>
        <w:bottom w:val="single" w:color="366091" w:themeColor="accent1" w:themeShade="BF" w:sz="12" w:space="1"/>
      </w:pBdr>
      <w:spacing w:before="600" w:after="80" w:line="240" w:lineRule="auto"/>
      <w:jc w:val="left"/>
      <w:outlineLvl w:val="9"/>
    </w:pPr>
    <w:rPr>
      <w:rFonts w:asciiTheme="majorHAnsi" w:hAnsiTheme="majorHAnsi" w:eastAsiaTheme="majorEastAsia" w:cstheme="majorBidi"/>
      <w:color w:val="376092" w:themeColor="accent1" w:themeShade="BF"/>
      <w:kern w:val="0"/>
      <w:sz w:val="24"/>
      <w:szCs w:val="24"/>
    </w:rPr>
  </w:style>
  <w:style w:type="character" w:customStyle="1" w:styleId="28">
    <w:name w:val="纯文本 Char"/>
    <w:basedOn w:val="18"/>
    <w:link w:val="2"/>
    <w:qFormat/>
    <w:uiPriority w:val="0"/>
    <w:rPr>
      <w:rFonts w:ascii="宋体" w:hAnsi="Courier New"/>
      <w:kern w:val="2"/>
      <w:sz w:val="21"/>
      <w:szCs w:val="24"/>
      <w:lang w:eastAsia="zh-CN" w:bidi="ar-SA"/>
    </w:rPr>
  </w:style>
  <w:style w:type="character" w:customStyle="1" w:styleId="29">
    <w:name w:val="页眉 Char"/>
    <w:basedOn w:val="18"/>
    <w:link w:val="14"/>
    <w:semiHidden/>
    <w:qFormat/>
    <w:uiPriority w:val="99"/>
    <w:rPr>
      <w:kern w:val="2"/>
      <w:sz w:val="18"/>
      <w:szCs w:val="18"/>
      <w:lang w:eastAsia="zh-CN" w:bidi="ar-SA"/>
    </w:rPr>
  </w:style>
  <w:style w:type="character" w:customStyle="1" w:styleId="30">
    <w:name w:val="页脚 Char"/>
    <w:basedOn w:val="18"/>
    <w:link w:val="13"/>
    <w:semiHidden/>
    <w:qFormat/>
    <w:uiPriority w:val="99"/>
    <w:rPr>
      <w:kern w:val="2"/>
      <w:sz w:val="18"/>
      <w:szCs w:val="18"/>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公文格式">
      <a:majorFont>
        <a:latin typeface="方正小标宋简体"/>
        <a:ea typeface="方正小标宋简体"/>
        <a:cs typeface=""/>
      </a:majorFont>
      <a:minorFont>
        <a:latin typeface="仿宋_GB2312"/>
        <a:ea typeface="仿宋_GB2312"/>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2221</Words>
  <Characters>2312</Characters>
  <Lines>18</Lines>
  <Paragraphs>5</Paragraphs>
  <TotalTime>0</TotalTime>
  <ScaleCrop>false</ScaleCrop>
  <LinksUpToDate>false</LinksUpToDate>
  <CharactersWithSpaces>2408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2023-01-06T03:36:00Z</dcterms:created>
  <dc:creator>区市场监管局</dc:creator>
  <cp:lastModifiedBy>slw</cp:lastModifiedBy>
  <dcterms:modified xsi:type="dcterms:W3CDTF">2023-01-10T09:44:56Z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890FE07A2F6E4563828060793C4FE8BC</vt:lpwstr>
  </property>
</Properties>
</file>